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5035353" w:displacedByCustomXml="next"/>
    <w:bookmarkEnd w:id="0" w:displacedByCustomXml="next"/>
    <w:sdt>
      <w:sdtPr>
        <w:id w:val="963086094"/>
        <w:docPartObj>
          <w:docPartGallery w:val="Cover Pages"/>
          <w:docPartUnique/>
        </w:docPartObj>
      </w:sdtPr>
      <w:sdtEndPr>
        <w:rPr>
          <w:rFonts w:ascii="Arial" w:hAnsi="Arial" w:cs="Arial"/>
          <w:b/>
          <w:bCs/>
          <w:sz w:val="40"/>
          <w:szCs w:val="40"/>
        </w:rPr>
      </w:sdtEndPr>
      <w:sdtContent>
        <w:p w14:paraId="537103D2" w14:textId="77777777" w:rsidR="00755826" w:rsidRDefault="00755826" w:rsidP="00755826"/>
        <w:p w14:paraId="31AC6010" w14:textId="77777777" w:rsidR="00755826" w:rsidRDefault="00755826" w:rsidP="00755826">
          <w:pPr>
            <w:rPr>
              <w:rFonts w:ascii="Arial" w:hAnsi="Arial" w:cs="Arial"/>
              <w:b/>
              <w:bCs/>
              <w:sz w:val="40"/>
              <w:szCs w:val="40"/>
            </w:rPr>
          </w:pPr>
          <w:r w:rsidRPr="00D012F1">
            <w:rPr>
              <w:rFonts w:ascii="Arial" w:hAnsi="Arial" w:cs="Arial"/>
              <w:b/>
              <w:bCs/>
              <w:noProof/>
              <w:sz w:val="40"/>
              <w:szCs w:val="40"/>
            </w:rPr>
            <mc:AlternateContent>
              <mc:Choice Requires="wps">
                <w:drawing>
                  <wp:anchor distT="45720" distB="45720" distL="114300" distR="114300" simplePos="0" relativeHeight="251670528" behindDoc="0" locked="0" layoutInCell="1" allowOverlap="1" wp14:anchorId="3CEE184F" wp14:editId="14481D30">
                    <wp:simplePos x="0" y="0"/>
                    <wp:positionH relativeFrom="page">
                      <wp:posOffset>685800</wp:posOffset>
                    </wp:positionH>
                    <wp:positionV relativeFrom="paragraph">
                      <wp:posOffset>5488305</wp:posOffset>
                    </wp:positionV>
                    <wp:extent cx="6591300" cy="1404620"/>
                    <wp:effectExtent l="0" t="0" r="0" b="0"/>
                    <wp:wrapSquare wrapText="bothSides"/>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1404620"/>
                            </a:xfrm>
                            <a:prstGeom prst="rect">
                              <a:avLst/>
                            </a:prstGeom>
                            <a:noFill/>
                            <a:ln w="9525">
                              <a:noFill/>
                              <a:miter lim="800000"/>
                              <a:headEnd/>
                              <a:tailEnd/>
                            </a:ln>
                          </wps:spPr>
                          <wps:txbx>
                            <w:txbxContent>
                              <w:p w14:paraId="777CD2CA" w14:textId="77777777" w:rsidR="009753F4" w:rsidRDefault="009753F4" w:rsidP="00755826">
                                <w:pPr>
                                  <w:jc w:val="right"/>
                                  <w:rPr>
                                    <w:rFonts w:ascii="Arial" w:hAnsi="Arial" w:cs="Arial"/>
                                    <w:b/>
                                    <w:bCs/>
                                    <w:color w:val="000099" w:themeColor="background2"/>
                                    <w:sz w:val="32"/>
                                    <w:szCs w:val="32"/>
                                    <w:lang w:val="es-ES"/>
                                  </w:rPr>
                                </w:pPr>
                                <w:r w:rsidRPr="005C050C">
                                  <w:rPr>
                                    <w:rFonts w:ascii="Arial" w:hAnsi="Arial" w:cs="Arial"/>
                                    <w:b/>
                                    <w:bCs/>
                                    <w:color w:val="000099" w:themeColor="background2"/>
                                    <w:sz w:val="32"/>
                                    <w:szCs w:val="32"/>
                                    <w:lang w:val="es-ES"/>
                                  </w:rPr>
                                  <w:t xml:space="preserve">PROGRAMA </w:t>
                                </w:r>
                                <w:r w:rsidRPr="00755826">
                                  <w:rPr>
                                    <w:rFonts w:ascii="Arial" w:hAnsi="Arial" w:cs="Arial"/>
                                    <w:b/>
                                    <w:bCs/>
                                    <w:color w:val="000099" w:themeColor="background2"/>
                                    <w:sz w:val="32"/>
                                    <w:szCs w:val="32"/>
                                    <w:lang w:val="es-ES"/>
                                  </w:rPr>
                                  <w:t>DE ALMACENAMIENTO Y</w:t>
                                </w:r>
                                <w:r>
                                  <w:rPr>
                                    <w:rFonts w:ascii="Arial" w:hAnsi="Arial" w:cs="Arial"/>
                                    <w:b/>
                                    <w:bCs/>
                                    <w:color w:val="000099" w:themeColor="background2"/>
                                    <w:sz w:val="32"/>
                                    <w:szCs w:val="32"/>
                                    <w:lang w:val="es-ES"/>
                                  </w:rPr>
                                  <w:t xml:space="preserve"> </w:t>
                                </w:r>
                              </w:p>
                              <w:p w14:paraId="0EA1746B" w14:textId="77777777" w:rsidR="009753F4" w:rsidRDefault="009753F4" w:rsidP="00755826">
                                <w:pPr>
                                  <w:jc w:val="right"/>
                                  <w:rPr>
                                    <w:rFonts w:ascii="Arial" w:hAnsi="Arial" w:cs="Arial"/>
                                    <w:b/>
                                    <w:bCs/>
                                    <w:color w:val="000099" w:themeColor="background2"/>
                                    <w:sz w:val="32"/>
                                    <w:szCs w:val="32"/>
                                    <w:lang w:val="es-ES"/>
                                  </w:rPr>
                                </w:pPr>
                                <w:r w:rsidRPr="00755826">
                                  <w:rPr>
                                    <w:rFonts w:ascii="Arial" w:hAnsi="Arial" w:cs="Arial"/>
                                    <w:b/>
                                    <w:bCs/>
                                    <w:color w:val="000099" w:themeColor="background2"/>
                                    <w:sz w:val="32"/>
                                    <w:szCs w:val="32"/>
                                    <w:lang w:val="es-ES"/>
                                  </w:rPr>
                                  <w:t xml:space="preserve">REALMACENAMIENTO DEL PLAN DE </w:t>
                                </w:r>
                              </w:p>
                              <w:p w14:paraId="2251EEF6" w14:textId="05404B9D" w:rsidR="009753F4" w:rsidRDefault="009753F4" w:rsidP="00755826">
                                <w:pPr>
                                  <w:jc w:val="right"/>
                                  <w:rPr>
                                    <w:rFonts w:ascii="Arial" w:hAnsi="Arial" w:cs="Arial"/>
                                    <w:b/>
                                    <w:sz w:val="24"/>
                                    <w:szCs w:val="24"/>
                                    <w:lang w:val="es-MX"/>
                                  </w:rPr>
                                </w:pPr>
                                <w:r w:rsidRPr="00755826">
                                  <w:rPr>
                                    <w:rFonts w:ascii="Arial" w:hAnsi="Arial" w:cs="Arial"/>
                                    <w:b/>
                                    <w:bCs/>
                                    <w:color w:val="000099" w:themeColor="background2"/>
                                    <w:sz w:val="32"/>
                                    <w:szCs w:val="32"/>
                                    <w:lang w:val="es-ES"/>
                                  </w:rPr>
                                  <w:t>CONSERVACIÓN DOCUMENTAL</w:t>
                                </w:r>
                                <w:r w:rsidRPr="00B507AA">
                                  <w:rPr>
                                    <w:rFonts w:ascii="Arial" w:hAnsi="Arial" w:cs="Arial"/>
                                    <w:b/>
                                    <w:sz w:val="24"/>
                                    <w:szCs w:val="24"/>
                                    <w:lang w:val="es-MX"/>
                                  </w:rPr>
                                  <w:t xml:space="preserve"> </w:t>
                                </w:r>
                              </w:p>
                              <w:p w14:paraId="3599E780" w14:textId="3C492916" w:rsidR="009753F4" w:rsidRPr="005C050C" w:rsidRDefault="009753F4" w:rsidP="00755826">
                                <w:pPr>
                                  <w:jc w:val="right"/>
                                  <w:rPr>
                                    <w:rFonts w:ascii="Arial" w:hAnsi="Arial" w:cs="Arial"/>
                                    <w:b/>
                                    <w:bCs/>
                                    <w:color w:val="000099" w:themeColor="background2"/>
                                    <w:sz w:val="32"/>
                                    <w:szCs w:val="32"/>
                                    <w:lang w:val="es-ES"/>
                                  </w:rPr>
                                </w:pPr>
                              </w:p>
                              <w:p w14:paraId="6C52EBEB" w14:textId="77777777" w:rsidR="009753F4" w:rsidRPr="005C050C" w:rsidRDefault="009753F4" w:rsidP="00755826">
                                <w:pPr>
                                  <w:jc w:val="right"/>
                                  <w:rPr>
                                    <w:rFonts w:ascii="Arial" w:hAnsi="Arial" w:cs="Arial"/>
                                    <w:b/>
                                    <w:bCs/>
                                    <w:color w:val="000099" w:themeColor="background2"/>
                                    <w:sz w:val="32"/>
                                    <w:szCs w:val="32"/>
                                    <w:lang w:val="es-ES"/>
                                  </w:rPr>
                                </w:pPr>
                                <w:r w:rsidRPr="005C050C">
                                  <w:rPr>
                                    <w:rFonts w:ascii="Arial" w:hAnsi="Arial" w:cs="Arial"/>
                                    <w:b/>
                                    <w:bCs/>
                                    <w:color w:val="000099" w:themeColor="background2"/>
                                    <w:sz w:val="32"/>
                                    <w:szCs w:val="32"/>
                                    <w:lang w:val="es-ES"/>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CEE184F" id="_x0000_t202" coordsize="21600,21600" o:spt="202" path="m,l,21600r21600,l21600,xe">
                    <v:stroke joinstyle="miter"/>
                    <v:path gradientshapeok="t" o:connecttype="rect"/>
                  </v:shapetype>
                  <v:shape id="Cuadro de texto 2" o:spid="_x0000_s1026" type="#_x0000_t202" style="position:absolute;left:0;text-align:left;margin-left:54pt;margin-top:432.15pt;width:519pt;height:110.6pt;z-index:2516705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" filled="f" stroked="f">
                    <v:textbox style="mso-fit-shape-to-text:t">
                      <w:txbxContent>
                        <w:p w14:paraId="777CD2CA" w14:textId="77777777" w:rsidR="009753F4" w:rsidRDefault="009753F4" w:rsidP="00755826">
                          <w:pPr>
                            <w:jc w:val="right"/>
                            <w:rPr>
                              <w:rFonts w:ascii="Arial" w:hAnsi="Arial" w:cs="Arial"/>
                              <w:b/>
                              <w:bCs/>
                              <w:color w:val="000099" w:themeColor="background2"/>
                              <w:sz w:val="32"/>
                              <w:szCs w:val="32"/>
                              <w:lang w:val="es-ES"/>
                            </w:rPr>
                          </w:pPr>
                          <w:r w:rsidRPr="005C050C">
                            <w:rPr>
                              <w:rFonts w:ascii="Arial" w:hAnsi="Arial" w:cs="Arial"/>
                              <w:b/>
                              <w:bCs/>
                              <w:color w:val="000099" w:themeColor="background2"/>
                              <w:sz w:val="32"/>
                              <w:szCs w:val="32"/>
                              <w:lang w:val="es-ES"/>
                            </w:rPr>
                            <w:t xml:space="preserve">PROGRAMA </w:t>
                          </w:r>
                          <w:r w:rsidRPr="00755826">
                            <w:rPr>
                              <w:rFonts w:ascii="Arial" w:hAnsi="Arial" w:cs="Arial"/>
                              <w:b/>
                              <w:bCs/>
                              <w:color w:val="000099" w:themeColor="background2"/>
                              <w:sz w:val="32"/>
                              <w:szCs w:val="32"/>
                              <w:lang w:val="es-ES"/>
                            </w:rPr>
                            <w:t>DE ALMACENAMIENTO Y</w:t>
                          </w:r>
                          <w:r>
                            <w:rPr>
                              <w:rFonts w:ascii="Arial" w:hAnsi="Arial" w:cs="Arial"/>
                              <w:b/>
                              <w:bCs/>
                              <w:color w:val="000099" w:themeColor="background2"/>
                              <w:sz w:val="32"/>
                              <w:szCs w:val="32"/>
                              <w:lang w:val="es-ES"/>
                            </w:rPr>
                            <w:t xml:space="preserve"> </w:t>
                          </w:r>
                        </w:p>
                        <w:p w14:paraId="0EA1746B" w14:textId="77777777" w:rsidR="009753F4" w:rsidRDefault="009753F4" w:rsidP="00755826">
                          <w:pPr>
                            <w:jc w:val="right"/>
                            <w:rPr>
                              <w:rFonts w:ascii="Arial" w:hAnsi="Arial" w:cs="Arial"/>
                              <w:b/>
                              <w:bCs/>
                              <w:color w:val="000099" w:themeColor="background2"/>
                              <w:sz w:val="32"/>
                              <w:szCs w:val="32"/>
                              <w:lang w:val="es-ES"/>
                            </w:rPr>
                          </w:pPr>
                          <w:r w:rsidRPr="00755826">
                            <w:rPr>
                              <w:rFonts w:ascii="Arial" w:hAnsi="Arial" w:cs="Arial"/>
                              <w:b/>
                              <w:bCs/>
                              <w:color w:val="000099" w:themeColor="background2"/>
                              <w:sz w:val="32"/>
                              <w:szCs w:val="32"/>
                              <w:lang w:val="es-ES"/>
                            </w:rPr>
                            <w:t xml:space="preserve">REALMACENAMIENTO DEL PLAN DE </w:t>
                          </w:r>
                        </w:p>
                        <w:p w14:paraId="2251EEF6" w14:textId="05404B9D" w:rsidR="009753F4" w:rsidRDefault="009753F4" w:rsidP="00755826">
                          <w:pPr>
                            <w:jc w:val="right"/>
                            <w:rPr>
                              <w:rFonts w:ascii="Arial" w:hAnsi="Arial" w:cs="Arial"/>
                              <w:b/>
                              <w:sz w:val="24"/>
                              <w:szCs w:val="24"/>
                              <w:lang w:val="es-MX"/>
                            </w:rPr>
                          </w:pPr>
                          <w:r w:rsidRPr="00755826">
                            <w:rPr>
                              <w:rFonts w:ascii="Arial" w:hAnsi="Arial" w:cs="Arial"/>
                              <w:b/>
                              <w:bCs/>
                              <w:color w:val="000099" w:themeColor="background2"/>
                              <w:sz w:val="32"/>
                              <w:szCs w:val="32"/>
                              <w:lang w:val="es-ES"/>
                            </w:rPr>
                            <w:t>CONSERVACIÓN DOCUMENTAL</w:t>
                          </w:r>
                          <w:r w:rsidRPr="00B507AA">
                            <w:rPr>
                              <w:rFonts w:ascii="Arial" w:hAnsi="Arial" w:cs="Arial"/>
                              <w:b/>
                              <w:sz w:val="24"/>
                              <w:szCs w:val="24"/>
                              <w:lang w:val="es-MX"/>
                            </w:rPr>
                            <w:t xml:space="preserve"> </w:t>
                          </w:r>
                        </w:p>
                        <w:p w14:paraId="3599E780" w14:textId="3C492916" w:rsidR="009753F4" w:rsidRPr="005C050C" w:rsidRDefault="009753F4" w:rsidP="00755826">
                          <w:pPr>
                            <w:jc w:val="right"/>
                            <w:rPr>
                              <w:rFonts w:ascii="Arial" w:hAnsi="Arial" w:cs="Arial"/>
                              <w:b/>
                              <w:bCs/>
                              <w:color w:val="000099" w:themeColor="background2"/>
                              <w:sz w:val="32"/>
                              <w:szCs w:val="32"/>
                              <w:lang w:val="es-ES"/>
                            </w:rPr>
                          </w:pPr>
                        </w:p>
                        <w:p w14:paraId="6C52EBEB" w14:textId="77777777" w:rsidR="009753F4" w:rsidRPr="005C050C" w:rsidRDefault="009753F4" w:rsidP="00755826">
                          <w:pPr>
                            <w:jc w:val="right"/>
                            <w:rPr>
                              <w:rFonts w:ascii="Arial" w:hAnsi="Arial" w:cs="Arial"/>
                              <w:b/>
                              <w:bCs/>
                              <w:color w:val="000099" w:themeColor="background2"/>
                              <w:sz w:val="32"/>
                              <w:szCs w:val="32"/>
                              <w:lang w:val="es-ES"/>
                            </w:rPr>
                          </w:pPr>
                          <w:r w:rsidRPr="005C050C">
                            <w:rPr>
                              <w:rFonts w:ascii="Arial" w:hAnsi="Arial" w:cs="Arial"/>
                              <w:b/>
                              <w:bCs/>
                              <w:color w:val="000099" w:themeColor="background2"/>
                              <w:sz w:val="32"/>
                              <w:szCs w:val="32"/>
                              <w:lang w:val="es-ES"/>
                            </w:rPr>
                            <w:t xml:space="preserve"> </w:t>
                          </w:r>
                        </w:p>
                      </w:txbxContent>
                    </v:textbox>
                    <w10:wrap type="square" anchorx="page"/>
                  </v:shape>
                </w:pict>
              </mc:Fallback>
            </mc:AlternateContent>
          </w:r>
          <w:r>
            <w:rPr>
              <w:rFonts w:ascii="Arial" w:hAnsi="Arial" w:cs="Arial"/>
              <w:b/>
              <w:bCs/>
              <w:noProof/>
              <w:sz w:val="40"/>
              <w:szCs w:val="40"/>
            </w:rPr>
            <mc:AlternateContent>
              <mc:Choice Requires="wps">
                <w:drawing>
                  <wp:anchor distT="0" distB="0" distL="114300" distR="114300" simplePos="0" relativeHeight="251671552" behindDoc="0" locked="0" layoutInCell="1" allowOverlap="1" wp14:anchorId="23CE28B6" wp14:editId="36FC9DFE">
                    <wp:simplePos x="0" y="0"/>
                    <wp:positionH relativeFrom="column">
                      <wp:posOffset>977265</wp:posOffset>
                    </wp:positionH>
                    <wp:positionV relativeFrom="paragraph">
                      <wp:posOffset>6276340</wp:posOffset>
                    </wp:positionV>
                    <wp:extent cx="5128260" cy="0"/>
                    <wp:effectExtent l="0" t="19050" r="53340" b="38100"/>
                    <wp:wrapNone/>
                    <wp:docPr id="16" name="Conector recto 16"/>
                    <wp:cNvGraphicFramePr/>
                    <a:graphic xmlns:a="http://schemas.openxmlformats.org/drawingml/2006/main">
                      <a:graphicData uri="http://schemas.microsoft.com/office/word/2010/wordprocessingShape">
                        <wps:wsp>
                          <wps:cNvCnPr/>
                          <wps:spPr>
                            <a:xfrm flipV="1">
                              <a:off x="0" y="0"/>
                              <a:ext cx="5128260" cy="0"/>
                            </a:xfrm>
                            <a:prstGeom prst="line">
                              <a:avLst/>
                            </a:prstGeom>
                            <a:ln w="50800"/>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56D77C" id="Conector recto 16"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95pt,494.2pt" to="480.75pt,49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" strokecolor="#f79646 [3209]" strokeweight="4pt">
                    <v:stroke joinstyle="miter"/>
                  </v:line>
                </w:pict>
              </mc:Fallback>
            </mc:AlternateContent>
          </w:r>
          <w:r>
            <w:rPr>
              <w:noProof/>
            </w:rPr>
            <w:drawing>
              <wp:anchor distT="0" distB="0" distL="114300" distR="114300" simplePos="0" relativeHeight="251669504" behindDoc="0" locked="0" layoutInCell="1" hidden="0" allowOverlap="1" wp14:anchorId="1445E4E1" wp14:editId="586A49C7">
                <wp:simplePos x="0" y="0"/>
                <wp:positionH relativeFrom="page">
                  <wp:align>center</wp:align>
                </wp:positionH>
                <wp:positionV relativeFrom="paragraph">
                  <wp:posOffset>1685290</wp:posOffset>
                </wp:positionV>
                <wp:extent cx="2638425" cy="1271718"/>
                <wp:effectExtent l="0" t="0" r="0" b="5080"/>
                <wp:wrapNone/>
                <wp:docPr id="18" name="image1.png" descr="\\Abeltran\publico\Logo completo.gif"/>
                <wp:cNvGraphicFramePr/>
                <a:graphic xmlns:a="http://schemas.openxmlformats.org/drawingml/2006/main">
                  <a:graphicData uri="http://schemas.openxmlformats.org/drawingml/2006/picture">
                    <pic:pic xmlns:pic="http://schemas.openxmlformats.org/drawingml/2006/picture">
                      <pic:nvPicPr>
                        <pic:cNvPr id="0" name="image1.png" descr="\\Abeltran\publico\Logo completo.gif"/>
                        <pic:cNvPicPr preferRelativeResize="0"/>
                      </pic:nvPicPr>
                      <pic:blipFill>
                        <a:blip r:embed="rId9"/>
                        <a:srcRect/>
                        <a:stretch>
                          <a:fillRect/>
                        </a:stretch>
                      </pic:blipFill>
                      <pic:spPr>
                        <a:xfrm>
                          <a:off x="0" y="0"/>
                          <a:ext cx="2638425" cy="1271718"/>
                        </a:xfrm>
                        <a:prstGeom prst="rect">
                          <a:avLst/>
                        </a:prstGeom>
                        <a:ln/>
                      </pic:spPr>
                    </pic:pic>
                  </a:graphicData>
                </a:graphic>
                <wp14:sizeRelH relativeFrom="margin">
                  <wp14:pctWidth>0</wp14:pctWidth>
                </wp14:sizeRelH>
                <wp14:sizeRelV relativeFrom="margin">
                  <wp14:pctHeight>0</wp14:pctHeight>
                </wp14:sizeRelV>
              </wp:anchor>
            </w:drawing>
          </w:r>
          <w:r w:rsidRPr="00D012F1">
            <w:rPr>
              <w:rFonts w:ascii="Arial" w:hAnsi="Arial" w:cs="Arial"/>
              <w:b/>
              <w:bCs/>
              <w:noProof/>
              <w:sz w:val="40"/>
              <w:szCs w:val="40"/>
            </w:rPr>
            <mc:AlternateContent>
              <mc:Choice Requires="wps">
                <w:drawing>
                  <wp:anchor distT="45720" distB="45720" distL="114300" distR="114300" simplePos="0" relativeHeight="251672576" behindDoc="0" locked="0" layoutInCell="1" allowOverlap="1" wp14:anchorId="009D406C" wp14:editId="2BBD1CA4">
                    <wp:simplePos x="0" y="0"/>
                    <wp:positionH relativeFrom="column">
                      <wp:posOffset>1358265</wp:posOffset>
                    </wp:positionH>
                    <wp:positionV relativeFrom="paragraph">
                      <wp:posOffset>6301740</wp:posOffset>
                    </wp:positionV>
                    <wp:extent cx="4815840" cy="1404620"/>
                    <wp:effectExtent l="0" t="0" r="0" b="0"/>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1404620"/>
                            </a:xfrm>
                            <a:prstGeom prst="rect">
                              <a:avLst/>
                            </a:prstGeom>
                            <a:noFill/>
                            <a:ln w="9525">
                              <a:noFill/>
                              <a:miter lim="800000"/>
                              <a:headEnd/>
                              <a:tailEnd/>
                            </a:ln>
                          </wps:spPr>
                          <wps:txbx>
                            <w:txbxContent>
                              <w:p w14:paraId="3C4AE415" w14:textId="77777777" w:rsidR="009753F4" w:rsidRPr="00D012F1" w:rsidRDefault="009753F4" w:rsidP="00755826">
                                <w:pPr>
                                  <w:pStyle w:val="Sinespaciado"/>
                                  <w:jc w:val="right"/>
                                  <w:rPr>
                                    <w:rFonts w:ascii="Arial" w:hAnsi="Arial" w:cs="Arial"/>
                                    <w:b/>
                                    <w:bCs/>
                                    <w:caps/>
                                    <w:color w:val="595959" w:themeColor="text1" w:themeTint="A6"/>
                                    <w:sz w:val="24"/>
                                    <w:szCs w:val="24"/>
                                  </w:rPr>
                                </w:pPr>
                                <w:r>
                                  <w:rPr>
                                    <w:rFonts w:ascii="Arial" w:hAnsi="Arial" w:cs="Arial"/>
                                    <w:b/>
                                    <w:bCs/>
                                    <w:color w:val="595959" w:themeColor="text1" w:themeTint="A6"/>
                                    <w:sz w:val="36"/>
                                    <w:szCs w:val="36"/>
                                  </w:rPr>
                                  <w:t>G</w:t>
                                </w:r>
                                <w:r w:rsidRPr="00D012F1">
                                  <w:rPr>
                                    <w:rFonts w:ascii="Arial" w:hAnsi="Arial" w:cs="Arial"/>
                                    <w:b/>
                                    <w:bCs/>
                                    <w:color w:val="595959" w:themeColor="text1" w:themeTint="A6"/>
                                    <w:sz w:val="36"/>
                                    <w:szCs w:val="36"/>
                                  </w:rPr>
                                  <w:t xml:space="preserve">estión </w:t>
                                </w:r>
                                <w:r>
                                  <w:rPr>
                                    <w:rFonts w:ascii="Arial" w:hAnsi="Arial" w:cs="Arial"/>
                                    <w:b/>
                                    <w:bCs/>
                                    <w:color w:val="595959" w:themeColor="text1" w:themeTint="A6"/>
                                    <w:sz w:val="36"/>
                                    <w:szCs w:val="36"/>
                                  </w:rPr>
                                  <w:t>D</w:t>
                                </w:r>
                                <w:r w:rsidRPr="00D012F1">
                                  <w:rPr>
                                    <w:rFonts w:ascii="Arial" w:hAnsi="Arial" w:cs="Arial"/>
                                    <w:b/>
                                    <w:bCs/>
                                    <w:color w:val="595959" w:themeColor="text1" w:themeTint="A6"/>
                                    <w:sz w:val="36"/>
                                    <w:szCs w:val="36"/>
                                  </w:rPr>
                                  <w:t xml:space="preserve">ocumental y </w:t>
                                </w:r>
                                <w:r>
                                  <w:rPr>
                                    <w:rFonts w:ascii="Arial" w:hAnsi="Arial" w:cs="Arial"/>
                                    <w:b/>
                                    <w:bCs/>
                                    <w:color w:val="595959" w:themeColor="text1" w:themeTint="A6"/>
                                    <w:sz w:val="36"/>
                                    <w:szCs w:val="36"/>
                                  </w:rPr>
                                  <w:t>A</w:t>
                                </w:r>
                                <w:r w:rsidRPr="00D012F1">
                                  <w:rPr>
                                    <w:rFonts w:ascii="Arial" w:hAnsi="Arial" w:cs="Arial"/>
                                    <w:b/>
                                    <w:bCs/>
                                    <w:color w:val="595959" w:themeColor="text1" w:themeTint="A6"/>
                                    <w:sz w:val="36"/>
                                    <w:szCs w:val="36"/>
                                  </w:rPr>
                                  <w:t>rchivo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9D406C" id="_x0000_s1027" type="#_x0000_t202" style="position:absolute;left:0;text-align:left;margin-left:106.95pt;margin-top:496.2pt;width:379.2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" filled="f" stroked="f">
                    <v:textbox style="mso-fit-shape-to-text:t">
                      <w:txbxContent>
                        <w:p w14:paraId="3C4AE415" w14:textId="77777777" w:rsidR="009753F4" w:rsidRPr="00D012F1" w:rsidRDefault="009753F4" w:rsidP="00755826">
                          <w:pPr>
                            <w:pStyle w:val="Sinespaciado"/>
                            <w:jc w:val="right"/>
                            <w:rPr>
                              <w:rFonts w:ascii="Arial" w:hAnsi="Arial" w:cs="Arial"/>
                              <w:b/>
                              <w:bCs/>
                              <w:caps/>
                              <w:color w:val="595959" w:themeColor="text1" w:themeTint="A6"/>
                              <w:sz w:val="24"/>
                              <w:szCs w:val="24"/>
                            </w:rPr>
                          </w:pPr>
                          <w:r>
                            <w:rPr>
                              <w:rFonts w:ascii="Arial" w:hAnsi="Arial" w:cs="Arial"/>
                              <w:b/>
                              <w:bCs/>
                              <w:color w:val="595959" w:themeColor="text1" w:themeTint="A6"/>
                              <w:sz w:val="36"/>
                              <w:szCs w:val="36"/>
                            </w:rPr>
                            <w:t>G</w:t>
                          </w:r>
                          <w:r w:rsidRPr="00D012F1">
                            <w:rPr>
                              <w:rFonts w:ascii="Arial" w:hAnsi="Arial" w:cs="Arial"/>
                              <w:b/>
                              <w:bCs/>
                              <w:color w:val="595959" w:themeColor="text1" w:themeTint="A6"/>
                              <w:sz w:val="36"/>
                              <w:szCs w:val="36"/>
                            </w:rPr>
                            <w:t xml:space="preserve">estión </w:t>
                          </w:r>
                          <w:r>
                            <w:rPr>
                              <w:rFonts w:ascii="Arial" w:hAnsi="Arial" w:cs="Arial"/>
                              <w:b/>
                              <w:bCs/>
                              <w:color w:val="595959" w:themeColor="text1" w:themeTint="A6"/>
                              <w:sz w:val="36"/>
                              <w:szCs w:val="36"/>
                            </w:rPr>
                            <w:t>D</w:t>
                          </w:r>
                          <w:r w:rsidRPr="00D012F1">
                            <w:rPr>
                              <w:rFonts w:ascii="Arial" w:hAnsi="Arial" w:cs="Arial"/>
                              <w:b/>
                              <w:bCs/>
                              <w:color w:val="595959" w:themeColor="text1" w:themeTint="A6"/>
                              <w:sz w:val="36"/>
                              <w:szCs w:val="36"/>
                            </w:rPr>
                            <w:t xml:space="preserve">ocumental y </w:t>
                          </w:r>
                          <w:r>
                            <w:rPr>
                              <w:rFonts w:ascii="Arial" w:hAnsi="Arial" w:cs="Arial"/>
                              <w:b/>
                              <w:bCs/>
                              <w:color w:val="595959" w:themeColor="text1" w:themeTint="A6"/>
                              <w:sz w:val="36"/>
                              <w:szCs w:val="36"/>
                            </w:rPr>
                            <w:t>A</w:t>
                          </w:r>
                          <w:r w:rsidRPr="00D012F1">
                            <w:rPr>
                              <w:rFonts w:ascii="Arial" w:hAnsi="Arial" w:cs="Arial"/>
                              <w:b/>
                              <w:bCs/>
                              <w:color w:val="595959" w:themeColor="text1" w:themeTint="A6"/>
                              <w:sz w:val="36"/>
                              <w:szCs w:val="36"/>
                            </w:rPr>
                            <w:t>rchivo</w:t>
                          </w:r>
                        </w:p>
                      </w:txbxContent>
                    </v:textbox>
                    <w10:wrap type="square"/>
                  </v:shape>
                </w:pict>
              </mc:Fallback>
            </mc:AlternateContent>
          </w:r>
          <w:r>
            <w:rPr>
              <w:noProof/>
            </w:rPr>
            <mc:AlternateContent>
              <mc:Choice Requires="wps">
                <w:drawing>
                  <wp:anchor distT="0" distB="0" distL="114300" distR="114300" simplePos="0" relativeHeight="251668480" behindDoc="0" locked="0" layoutInCell="1" allowOverlap="1" wp14:anchorId="11009C45" wp14:editId="5F77B621">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9100</wp14:pctPosVOffset>
                        </wp:positionV>
                      </mc:Choice>
                      <mc:Fallback>
                        <wp:positionV relativeFrom="page">
                          <wp:posOffset>915035</wp:posOffset>
                        </wp:positionV>
                      </mc:Fallback>
                    </mc:AlternateContent>
                    <wp:extent cx="3660775" cy="3651250"/>
                    <wp:effectExtent l="0" t="0" r="13335" b="0"/>
                    <wp:wrapSquare wrapText="bothSides"/>
                    <wp:docPr id="111" name="Cuadro de texto 111"/>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hAnsi="Arial" w:cs="Arial"/>
                                    <w:caps/>
                                    <w:color w:val="404040" w:themeColor="text1" w:themeTint="BF"/>
                                    <w:sz w:val="36"/>
                                    <w:szCs w:val="36"/>
                                  </w:rPr>
                                  <w:alias w:val="Fecha de publicación"/>
                                  <w:tag w:val=""/>
                                  <w:id w:val="400952559"/>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0C681A17" w14:textId="4D9F01C9" w:rsidR="009753F4" w:rsidRPr="005C050C" w:rsidRDefault="009753F4" w:rsidP="00755826">
                                    <w:pPr>
                                      <w:pStyle w:val="Sinespaciado"/>
                                      <w:jc w:val="right"/>
                                      <w:rPr>
                                        <w:rFonts w:ascii="Arial" w:hAnsi="Arial" w:cs="Arial"/>
                                        <w:caps/>
                                        <w:color w:val="404040" w:themeColor="text1" w:themeTint="BF"/>
                                        <w:sz w:val="36"/>
                                        <w:szCs w:val="36"/>
                                      </w:rPr>
                                    </w:pPr>
                                    <w:r>
                                      <w:rPr>
                                        <w:rFonts w:ascii="Arial" w:hAnsi="Arial" w:cs="Arial"/>
                                        <w:caps/>
                                        <w:color w:val="404040" w:themeColor="text1" w:themeTint="BF"/>
                                        <w:sz w:val="36"/>
                                        <w:szCs w:val="36"/>
                                      </w:rPr>
                                      <w:t>bogotá, 2020</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 w14:anchorId="11009C45" id="Cuadro de texto 111" o:spid="_x0000_s1028" type="#_x0000_t202" style="position:absolute;left:0;text-align:left;margin-left:0;margin-top:0;width:288.25pt;height:287.5pt;z-index:251668480;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" filled="f" stroked="f" strokeweight=".5pt">
                    <v:textbox style="mso-fit-shape-to-text:t" inset="0,0,0,0">
                      <w:txbxContent>
                        <w:sdt>
                          <w:sdtPr>
                            <w:rPr>
                              <w:rFonts w:ascii="Arial" w:hAnsi="Arial" w:cs="Arial"/>
                              <w:caps/>
                              <w:color w:val="404040" w:themeColor="text1" w:themeTint="BF"/>
                              <w:sz w:val="36"/>
                              <w:szCs w:val="36"/>
                            </w:rPr>
                            <w:alias w:val="Fecha de publicación"/>
                            <w:tag w:val=""/>
                            <w:id w:val="400952559"/>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0C681A17" w14:textId="4D9F01C9" w:rsidR="009753F4" w:rsidRPr="005C050C" w:rsidRDefault="009753F4" w:rsidP="00755826">
                              <w:pPr>
                                <w:pStyle w:val="Sinespaciado"/>
                                <w:jc w:val="right"/>
                                <w:rPr>
                                  <w:rFonts w:ascii="Arial" w:hAnsi="Arial" w:cs="Arial"/>
                                  <w:caps/>
                                  <w:color w:val="404040" w:themeColor="text1" w:themeTint="BF"/>
                                  <w:sz w:val="36"/>
                                  <w:szCs w:val="36"/>
                                </w:rPr>
                              </w:pPr>
                              <w:r>
                                <w:rPr>
                                  <w:rFonts w:ascii="Arial" w:hAnsi="Arial" w:cs="Arial"/>
                                  <w:caps/>
                                  <w:color w:val="404040" w:themeColor="text1" w:themeTint="BF"/>
                                  <w:sz w:val="36"/>
                                  <w:szCs w:val="36"/>
                                </w:rPr>
                                <w:t>bogotá, 2020</w:t>
                              </w:r>
                            </w:p>
                          </w:sdtContent>
                        </w:sdt>
                      </w:txbxContent>
                    </v:textbox>
                    <w10:wrap type="square" anchorx="page" anchory="page"/>
                  </v:shape>
                </w:pict>
              </mc:Fallback>
            </mc:AlternateContent>
          </w:r>
          <w:r>
            <w:rPr>
              <w:noProof/>
            </w:rPr>
            <mc:AlternateContent>
              <mc:Choice Requires="wpg">
                <w:drawing>
                  <wp:anchor distT="0" distB="0" distL="114300" distR="114300" simplePos="0" relativeHeight="251667456" behindDoc="0" locked="0" layoutInCell="1" allowOverlap="1" wp14:anchorId="0E92F4E2" wp14:editId="36C938A6">
                    <wp:simplePos x="0" y="0"/>
                    <mc:AlternateContent>
                      <mc:Choice Requires="wp14">
                        <wp:positionH relativeFrom="page">
                          <wp14:pctPosHOffset>4500</wp14:pctPosHOffset>
                        </wp:positionH>
                      </mc:Choice>
                      <mc:Fallback>
                        <wp:positionH relativeFrom="page">
                          <wp:posOffset>349250</wp:posOffset>
                        </wp:positionH>
                      </mc:Fallback>
                    </mc:AlternateContent>
                    <wp:positionV relativeFrom="page">
                      <wp:align>center</wp:align>
                    </wp:positionV>
                    <wp:extent cx="228600" cy="9144000"/>
                    <wp:effectExtent l="0" t="0" r="3175" b="635"/>
                    <wp:wrapNone/>
                    <wp:docPr id="114" name="Grupo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tángulo 115"/>
                            <wps:cNvSpPr/>
                            <wps:spPr>
                              <a:xfrm>
                                <a:off x="0" y="0"/>
                                <a:ext cx="228600" cy="878205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ángulo 116"/>
                            <wps:cNvSpPr>
                              <a:spLocks noChangeAspect="1"/>
                            </wps:cNvSpPr>
                            <wps:spPr>
                              <a:xfrm>
                                <a:off x="0" y="8915400"/>
                                <a:ext cx="228600" cy="2286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6F693ADB" id="Grupo 114" o:spid="_x0000_s1026" style="position:absolute;margin-left:0;margin-top:0;width:18pt;height:10in;z-index:251667456;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">
                    <v:rect id="Rectángulo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" fillcolor="#f79646 [3209]" stroked="f" strokeweight="1pt"/>
                    <v:rect id="Rectángulo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" fillcolor="#009 [3214]" stroked="f" strokeweight="1pt">
                      <o:lock v:ext="edit" aspectratio="t"/>
                    </v:rect>
                    <w10:wrap anchorx="page" anchory="page"/>
                  </v:group>
                </w:pict>
              </mc:Fallback>
            </mc:AlternateContent>
          </w:r>
          <w:r>
            <w:rPr>
              <w:rFonts w:ascii="Arial" w:eastAsiaTheme="minorEastAsia" w:hAnsi="Arial" w:cs="Arial"/>
              <w:b/>
              <w:bCs/>
              <w:sz w:val="40"/>
              <w:szCs w:val="40"/>
              <w:lang w:val="es-ES_tradnl" w:eastAsia="es-ES"/>
            </w:rPr>
            <w:br w:type="page"/>
          </w:r>
        </w:p>
      </w:sdtContent>
    </w:sdt>
    <w:sdt>
      <w:sdtPr>
        <w:rPr>
          <w:rFonts w:asciiTheme="minorHAnsi" w:eastAsiaTheme="minorHAnsi" w:hAnsiTheme="minorHAnsi" w:cstheme="minorBidi"/>
          <w:color w:val="auto"/>
          <w:sz w:val="22"/>
          <w:szCs w:val="22"/>
          <w:lang w:val="es-ES" w:eastAsia="en-US"/>
        </w:rPr>
        <w:id w:val="-1350942809"/>
        <w:docPartObj>
          <w:docPartGallery w:val="Table of Contents"/>
          <w:docPartUnique/>
        </w:docPartObj>
      </w:sdtPr>
      <w:sdtEndPr>
        <w:rPr>
          <w:rFonts w:ascii="Arial" w:hAnsi="Arial" w:cs="Arial"/>
          <w:sz w:val="24"/>
          <w:szCs w:val="24"/>
        </w:rPr>
      </w:sdtEndPr>
      <w:sdtContent>
        <w:p w14:paraId="1BAF9012" w14:textId="70EA72A8" w:rsidR="00211500" w:rsidRDefault="001F696A" w:rsidP="00211500">
          <w:pPr>
            <w:pStyle w:val="TtuloTDC"/>
            <w:jc w:val="center"/>
            <w:rPr>
              <w:rFonts w:ascii="Arial" w:hAnsi="Arial" w:cs="Arial"/>
              <w:b/>
              <w:bCs/>
              <w:color w:val="000000" w:themeColor="text1"/>
              <w:sz w:val="24"/>
              <w:szCs w:val="24"/>
              <w:lang w:val="es-ES"/>
            </w:rPr>
          </w:pPr>
          <w:r>
            <w:rPr>
              <w:rFonts w:ascii="Arial" w:hAnsi="Arial" w:cs="Arial"/>
              <w:b/>
              <w:bCs/>
              <w:color w:val="000000" w:themeColor="text1"/>
              <w:sz w:val="24"/>
              <w:szCs w:val="24"/>
              <w:lang w:val="es-ES"/>
            </w:rPr>
            <w:t>C</w:t>
          </w:r>
          <w:r w:rsidR="00211500" w:rsidRPr="00211500">
            <w:rPr>
              <w:rFonts w:ascii="Arial" w:hAnsi="Arial" w:cs="Arial"/>
              <w:b/>
              <w:bCs/>
              <w:color w:val="000000" w:themeColor="text1"/>
              <w:sz w:val="24"/>
              <w:szCs w:val="24"/>
              <w:lang w:val="es-ES"/>
            </w:rPr>
            <w:t>ONTENIDO</w:t>
          </w:r>
        </w:p>
        <w:p w14:paraId="35DB72BF" w14:textId="77777777" w:rsidR="00211500" w:rsidRPr="00762F31" w:rsidRDefault="00211500" w:rsidP="00211500">
          <w:pPr>
            <w:rPr>
              <w:rFonts w:ascii="Arial" w:hAnsi="Arial" w:cs="Arial"/>
              <w:sz w:val="24"/>
              <w:szCs w:val="24"/>
              <w:lang w:val="es-ES" w:eastAsia="es-CO"/>
            </w:rPr>
          </w:pPr>
        </w:p>
        <w:p w14:paraId="05237873" w14:textId="71A5F59E" w:rsidR="00287827" w:rsidRPr="00287827" w:rsidRDefault="00211500" w:rsidP="00EB3E2E">
          <w:pPr>
            <w:pStyle w:val="TDC1"/>
            <w:spacing w:after="0" w:line="276" w:lineRule="auto"/>
            <w:rPr>
              <w:rFonts w:ascii="Arial" w:eastAsiaTheme="minorEastAsia" w:hAnsi="Arial" w:cs="Arial"/>
              <w:b w:val="0"/>
              <w:bCs w:val="0"/>
              <w:caps w:val="0"/>
              <w:noProof/>
              <w:sz w:val="24"/>
              <w:szCs w:val="24"/>
              <w:u w:val="none"/>
              <w:lang w:eastAsia="es-CO"/>
            </w:rPr>
          </w:pPr>
          <w:r w:rsidRPr="00287827">
            <w:rPr>
              <w:rFonts w:ascii="Arial" w:hAnsi="Arial" w:cs="Arial"/>
              <w:b w:val="0"/>
              <w:bCs w:val="0"/>
              <w:sz w:val="24"/>
              <w:szCs w:val="24"/>
              <w:u w:val="none"/>
            </w:rPr>
            <w:fldChar w:fldCharType="begin"/>
          </w:r>
          <w:r w:rsidRPr="00287827">
            <w:rPr>
              <w:rFonts w:ascii="Arial" w:hAnsi="Arial" w:cs="Arial"/>
              <w:b w:val="0"/>
              <w:bCs w:val="0"/>
              <w:sz w:val="24"/>
              <w:szCs w:val="24"/>
              <w:u w:val="none"/>
            </w:rPr>
            <w:instrText xml:space="preserve"> TOC \o "1-3" \h \z \u </w:instrText>
          </w:r>
          <w:r w:rsidRPr="00287827">
            <w:rPr>
              <w:rFonts w:ascii="Arial" w:hAnsi="Arial" w:cs="Arial"/>
              <w:b w:val="0"/>
              <w:bCs w:val="0"/>
              <w:sz w:val="24"/>
              <w:szCs w:val="24"/>
              <w:u w:val="none"/>
            </w:rPr>
            <w:fldChar w:fldCharType="separate"/>
          </w:r>
          <w:hyperlink w:anchor="_Toc45218029" w:history="1">
            <w:r w:rsidR="00287827" w:rsidRPr="00287827">
              <w:rPr>
                <w:rStyle w:val="Hipervnculo"/>
                <w:rFonts w:ascii="Arial" w:eastAsia="Times New Roman" w:hAnsi="Arial" w:cs="Arial"/>
                <w:b w:val="0"/>
                <w:bCs w:val="0"/>
                <w:noProof/>
                <w:sz w:val="24"/>
                <w:szCs w:val="24"/>
                <w:u w:val="none"/>
                <w:lang w:eastAsia="es-CO"/>
              </w:rPr>
              <w:t>1.</w:t>
            </w:r>
            <w:r w:rsidR="00287827" w:rsidRPr="00287827">
              <w:rPr>
                <w:rFonts w:ascii="Arial" w:eastAsiaTheme="minorEastAsia" w:hAnsi="Arial" w:cs="Arial"/>
                <w:b w:val="0"/>
                <w:bCs w:val="0"/>
                <w:caps w:val="0"/>
                <w:noProof/>
                <w:sz w:val="24"/>
                <w:szCs w:val="24"/>
                <w:u w:val="none"/>
                <w:lang w:eastAsia="es-CO"/>
              </w:rPr>
              <w:tab/>
            </w:r>
            <w:r w:rsidR="00287827" w:rsidRPr="00287827">
              <w:rPr>
                <w:rStyle w:val="Hipervnculo"/>
                <w:rFonts w:ascii="Arial" w:eastAsia="Times New Roman" w:hAnsi="Arial" w:cs="Arial"/>
                <w:b w:val="0"/>
                <w:bCs w:val="0"/>
                <w:noProof/>
                <w:sz w:val="24"/>
                <w:szCs w:val="24"/>
                <w:u w:val="none"/>
                <w:lang w:eastAsia="es-CO"/>
              </w:rPr>
              <w:t>OBJETIVO</w:t>
            </w:r>
            <w:r w:rsidR="00287827" w:rsidRPr="00287827">
              <w:rPr>
                <w:rFonts w:ascii="Arial" w:hAnsi="Arial" w:cs="Arial"/>
                <w:b w:val="0"/>
                <w:bCs w:val="0"/>
                <w:noProof/>
                <w:webHidden/>
                <w:sz w:val="24"/>
                <w:szCs w:val="24"/>
                <w:u w:val="none"/>
              </w:rPr>
              <w:tab/>
            </w:r>
            <w:r w:rsidR="00287827" w:rsidRPr="00287827">
              <w:rPr>
                <w:rFonts w:ascii="Arial" w:hAnsi="Arial" w:cs="Arial"/>
                <w:b w:val="0"/>
                <w:bCs w:val="0"/>
                <w:noProof/>
                <w:webHidden/>
                <w:sz w:val="24"/>
                <w:szCs w:val="24"/>
                <w:u w:val="none"/>
              </w:rPr>
              <w:fldChar w:fldCharType="begin"/>
            </w:r>
            <w:r w:rsidR="00287827" w:rsidRPr="00287827">
              <w:rPr>
                <w:rFonts w:ascii="Arial" w:hAnsi="Arial" w:cs="Arial"/>
                <w:b w:val="0"/>
                <w:bCs w:val="0"/>
                <w:noProof/>
                <w:webHidden/>
                <w:sz w:val="24"/>
                <w:szCs w:val="24"/>
                <w:u w:val="none"/>
              </w:rPr>
              <w:instrText xml:space="preserve"> PAGEREF _Toc45218029 \h </w:instrText>
            </w:r>
            <w:r w:rsidR="00287827" w:rsidRPr="00287827">
              <w:rPr>
                <w:rFonts w:ascii="Arial" w:hAnsi="Arial" w:cs="Arial"/>
                <w:b w:val="0"/>
                <w:bCs w:val="0"/>
                <w:noProof/>
                <w:webHidden/>
                <w:sz w:val="24"/>
                <w:szCs w:val="24"/>
                <w:u w:val="none"/>
              </w:rPr>
            </w:r>
            <w:r w:rsidR="00287827" w:rsidRPr="00287827">
              <w:rPr>
                <w:rFonts w:ascii="Arial" w:hAnsi="Arial" w:cs="Arial"/>
                <w:b w:val="0"/>
                <w:bCs w:val="0"/>
                <w:noProof/>
                <w:webHidden/>
                <w:sz w:val="24"/>
                <w:szCs w:val="24"/>
                <w:u w:val="none"/>
              </w:rPr>
              <w:fldChar w:fldCharType="separate"/>
            </w:r>
            <w:r w:rsidR="00FF1D29">
              <w:rPr>
                <w:rFonts w:ascii="Arial" w:hAnsi="Arial" w:cs="Arial"/>
                <w:b w:val="0"/>
                <w:bCs w:val="0"/>
                <w:noProof/>
                <w:webHidden/>
                <w:sz w:val="24"/>
                <w:szCs w:val="24"/>
                <w:u w:val="none"/>
              </w:rPr>
              <w:t>4</w:t>
            </w:r>
            <w:r w:rsidR="00287827" w:rsidRPr="00287827">
              <w:rPr>
                <w:rFonts w:ascii="Arial" w:hAnsi="Arial" w:cs="Arial"/>
                <w:b w:val="0"/>
                <w:bCs w:val="0"/>
                <w:noProof/>
                <w:webHidden/>
                <w:sz w:val="24"/>
                <w:szCs w:val="24"/>
                <w:u w:val="none"/>
              </w:rPr>
              <w:fldChar w:fldCharType="end"/>
            </w:r>
          </w:hyperlink>
        </w:p>
        <w:p w14:paraId="3CD07CD7" w14:textId="7225A037" w:rsidR="00287827" w:rsidRPr="00287827" w:rsidRDefault="00DD06C0" w:rsidP="00EB3E2E">
          <w:pPr>
            <w:pStyle w:val="TDC1"/>
            <w:spacing w:after="0" w:line="276" w:lineRule="auto"/>
            <w:rPr>
              <w:rFonts w:ascii="Arial" w:eastAsiaTheme="minorEastAsia" w:hAnsi="Arial" w:cs="Arial"/>
              <w:b w:val="0"/>
              <w:bCs w:val="0"/>
              <w:caps w:val="0"/>
              <w:noProof/>
              <w:sz w:val="24"/>
              <w:szCs w:val="24"/>
              <w:u w:val="none"/>
              <w:lang w:eastAsia="es-CO"/>
            </w:rPr>
          </w:pPr>
          <w:hyperlink w:anchor="_Toc45218030" w:history="1">
            <w:r w:rsidR="00287827" w:rsidRPr="00287827">
              <w:rPr>
                <w:rStyle w:val="Hipervnculo"/>
                <w:rFonts w:ascii="Arial" w:eastAsia="Times New Roman" w:hAnsi="Arial" w:cs="Arial"/>
                <w:b w:val="0"/>
                <w:bCs w:val="0"/>
                <w:noProof/>
                <w:sz w:val="24"/>
                <w:szCs w:val="24"/>
                <w:u w:val="none"/>
                <w:lang w:eastAsia="es-CO"/>
              </w:rPr>
              <w:t>2.</w:t>
            </w:r>
            <w:r w:rsidR="00287827" w:rsidRPr="00287827">
              <w:rPr>
                <w:rFonts w:ascii="Arial" w:eastAsiaTheme="minorEastAsia" w:hAnsi="Arial" w:cs="Arial"/>
                <w:b w:val="0"/>
                <w:bCs w:val="0"/>
                <w:caps w:val="0"/>
                <w:noProof/>
                <w:sz w:val="24"/>
                <w:szCs w:val="24"/>
                <w:u w:val="none"/>
                <w:lang w:eastAsia="es-CO"/>
              </w:rPr>
              <w:tab/>
            </w:r>
            <w:r w:rsidR="00287827" w:rsidRPr="00287827">
              <w:rPr>
                <w:rStyle w:val="Hipervnculo"/>
                <w:rFonts w:ascii="Arial" w:eastAsia="Times New Roman" w:hAnsi="Arial" w:cs="Arial"/>
                <w:b w:val="0"/>
                <w:bCs w:val="0"/>
                <w:noProof/>
                <w:sz w:val="24"/>
                <w:szCs w:val="24"/>
                <w:u w:val="none"/>
                <w:lang w:eastAsia="es-CO"/>
              </w:rPr>
              <w:t>ALCANCE</w:t>
            </w:r>
            <w:r w:rsidR="00287827" w:rsidRPr="00287827">
              <w:rPr>
                <w:rFonts w:ascii="Arial" w:hAnsi="Arial" w:cs="Arial"/>
                <w:b w:val="0"/>
                <w:bCs w:val="0"/>
                <w:noProof/>
                <w:webHidden/>
                <w:sz w:val="24"/>
                <w:szCs w:val="24"/>
                <w:u w:val="none"/>
              </w:rPr>
              <w:tab/>
            </w:r>
            <w:r w:rsidR="00287827" w:rsidRPr="00287827">
              <w:rPr>
                <w:rFonts w:ascii="Arial" w:hAnsi="Arial" w:cs="Arial"/>
                <w:b w:val="0"/>
                <w:bCs w:val="0"/>
                <w:noProof/>
                <w:webHidden/>
                <w:sz w:val="24"/>
                <w:szCs w:val="24"/>
                <w:u w:val="none"/>
              </w:rPr>
              <w:fldChar w:fldCharType="begin"/>
            </w:r>
            <w:r w:rsidR="00287827" w:rsidRPr="00287827">
              <w:rPr>
                <w:rFonts w:ascii="Arial" w:hAnsi="Arial" w:cs="Arial"/>
                <w:b w:val="0"/>
                <w:bCs w:val="0"/>
                <w:noProof/>
                <w:webHidden/>
                <w:sz w:val="24"/>
                <w:szCs w:val="24"/>
                <w:u w:val="none"/>
              </w:rPr>
              <w:instrText xml:space="preserve"> PAGEREF _Toc45218030 \h </w:instrText>
            </w:r>
            <w:r w:rsidR="00287827" w:rsidRPr="00287827">
              <w:rPr>
                <w:rFonts w:ascii="Arial" w:hAnsi="Arial" w:cs="Arial"/>
                <w:b w:val="0"/>
                <w:bCs w:val="0"/>
                <w:noProof/>
                <w:webHidden/>
                <w:sz w:val="24"/>
                <w:szCs w:val="24"/>
                <w:u w:val="none"/>
              </w:rPr>
            </w:r>
            <w:r w:rsidR="00287827" w:rsidRPr="00287827">
              <w:rPr>
                <w:rFonts w:ascii="Arial" w:hAnsi="Arial" w:cs="Arial"/>
                <w:b w:val="0"/>
                <w:bCs w:val="0"/>
                <w:noProof/>
                <w:webHidden/>
                <w:sz w:val="24"/>
                <w:szCs w:val="24"/>
                <w:u w:val="none"/>
              </w:rPr>
              <w:fldChar w:fldCharType="separate"/>
            </w:r>
            <w:r w:rsidR="00FF1D29">
              <w:rPr>
                <w:rFonts w:ascii="Arial" w:hAnsi="Arial" w:cs="Arial"/>
                <w:b w:val="0"/>
                <w:bCs w:val="0"/>
                <w:noProof/>
                <w:webHidden/>
                <w:sz w:val="24"/>
                <w:szCs w:val="24"/>
                <w:u w:val="none"/>
              </w:rPr>
              <w:t>4</w:t>
            </w:r>
            <w:r w:rsidR="00287827" w:rsidRPr="00287827">
              <w:rPr>
                <w:rFonts w:ascii="Arial" w:hAnsi="Arial" w:cs="Arial"/>
                <w:b w:val="0"/>
                <w:bCs w:val="0"/>
                <w:noProof/>
                <w:webHidden/>
                <w:sz w:val="24"/>
                <w:szCs w:val="24"/>
                <w:u w:val="none"/>
              </w:rPr>
              <w:fldChar w:fldCharType="end"/>
            </w:r>
          </w:hyperlink>
        </w:p>
        <w:p w14:paraId="25520C43" w14:textId="5C264B60" w:rsidR="00287827" w:rsidRPr="00287827" w:rsidRDefault="00DD06C0" w:rsidP="00EB3E2E">
          <w:pPr>
            <w:pStyle w:val="TDC1"/>
            <w:spacing w:after="0" w:line="276" w:lineRule="auto"/>
            <w:rPr>
              <w:rFonts w:ascii="Arial" w:eastAsiaTheme="minorEastAsia" w:hAnsi="Arial" w:cs="Arial"/>
              <w:b w:val="0"/>
              <w:bCs w:val="0"/>
              <w:caps w:val="0"/>
              <w:noProof/>
              <w:sz w:val="24"/>
              <w:szCs w:val="24"/>
              <w:u w:val="none"/>
              <w:lang w:eastAsia="es-CO"/>
            </w:rPr>
          </w:pPr>
          <w:hyperlink w:anchor="_Toc45218031" w:history="1">
            <w:r w:rsidR="00287827" w:rsidRPr="00287827">
              <w:rPr>
                <w:rStyle w:val="Hipervnculo"/>
                <w:rFonts w:ascii="Arial" w:eastAsia="Times New Roman" w:hAnsi="Arial" w:cs="Arial"/>
                <w:b w:val="0"/>
                <w:bCs w:val="0"/>
                <w:noProof/>
                <w:sz w:val="24"/>
                <w:szCs w:val="24"/>
                <w:u w:val="none"/>
                <w:lang w:eastAsia="es-CO"/>
              </w:rPr>
              <w:t>3.</w:t>
            </w:r>
            <w:r w:rsidR="00287827" w:rsidRPr="00287827">
              <w:rPr>
                <w:rFonts w:ascii="Arial" w:eastAsiaTheme="minorEastAsia" w:hAnsi="Arial" w:cs="Arial"/>
                <w:b w:val="0"/>
                <w:bCs w:val="0"/>
                <w:caps w:val="0"/>
                <w:noProof/>
                <w:sz w:val="24"/>
                <w:szCs w:val="24"/>
                <w:u w:val="none"/>
                <w:lang w:eastAsia="es-CO"/>
              </w:rPr>
              <w:tab/>
            </w:r>
            <w:r w:rsidR="00287827" w:rsidRPr="00287827">
              <w:rPr>
                <w:rStyle w:val="Hipervnculo"/>
                <w:rFonts w:ascii="Arial" w:eastAsia="Times New Roman" w:hAnsi="Arial" w:cs="Arial"/>
                <w:b w:val="0"/>
                <w:bCs w:val="0"/>
                <w:noProof/>
                <w:sz w:val="24"/>
                <w:szCs w:val="24"/>
                <w:u w:val="none"/>
                <w:lang w:eastAsia="es-CO"/>
              </w:rPr>
              <w:t>PROBLEMAS PARA SOLUCIONAR</w:t>
            </w:r>
            <w:r w:rsidR="00287827" w:rsidRPr="00287827">
              <w:rPr>
                <w:rFonts w:ascii="Arial" w:hAnsi="Arial" w:cs="Arial"/>
                <w:b w:val="0"/>
                <w:bCs w:val="0"/>
                <w:noProof/>
                <w:webHidden/>
                <w:sz w:val="24"/>
                <w:szCs w:val="24"/>
                <w:u w:val="none"/>
              </w:rPr>
              <w:tab/>
            </w:r>
            <w:r w:rsidR="00287827" w:rsidRPr="00287827">
              <w:rPr>
                <w:rFonts w:ascii="Arial" w:hAnsi="Arial" w:cs="Arial"/>
                <w:b w:val="0"/>
                <w:bCs w:val="0"/>
                <w:noProof/>
                <w:webHidden/>
                <w:sz w:val="24"/>
                <w:szCs w:val="24"/>
                <w:u w:val="none"/>
              </w:rPr>
              <w:fldChar w:fldCharType="begin"/>
            </w:r>
            <w:r w:rsidR="00287827" w:rsidRPr="00287827">
              <w:rPr>
                <w:rFonts w:ascii="Arial" w:hAnsi="Arial" w:cs="Arial"/>
                <w:b w:val="0"/>
                <w:bCs w:val="0"/>
                <w:noProof/>
                <w:webHidden/>
                <w:sz w:val="24"/>
                <w:szCs w:val="24"/>
                <w:u w:val="none"/>
              </w:rPr>
              <w:instrText xml:space="preserve"> PAGEREF _Toc45218031 \h </w:instrText>
            </w:r>
            <w:r w:rsidR="00287827" w:rsidRPr="00287827">
              <w:rPr>
                <w:rFonts w:ascii="Arial" w:hAnsi="Arial" w:cs="Arial"/>
                <w:b w:val="0"/>
                <w:bCs w:val="0"/>
                <w:noProof/>
                <w:webHidden/>
                <w:sz w:val="24"/>
                <w:szCs w:val="24"/>
                <w:u w:val="none"/>
              </w:rPr>
            </w:r>
            <w:r w:rsidR="00287827" w:rsidRPr="00287827">
              <w:rPr>
                <w:rFonts w:ascii="Arial" w:hAnsi="Arial" w:cs="Arial"/>
                <w:b w:val="0"/>
                <w:bCs w:val="0"/>
                <w:noProof/>
                <w:webHidden/>
                <w:sz w:val="24"/>
                <w:szCs w:val="24"/>
                <w:u w:val="none"/>
              </w:rPr>
              <w:fldChar w:fldCharType="separate"/>
            </w:r>
            <w:r w:rsidR="00FF1D29">
              <w:rPr>
                <w:rFonts w:ascii="Arial" w:hAnsi="Arial" w:cs="Arial"/>
                <w:b w:val="0"/>
                <w:bCs w:val="0"/>
                <w:noProof/>
                <w:webHidden/>
                <w:sz w:val="24"/>
                <w:szCs w:val="24"/>
                <w:u w:val="none"/>
              </w:rPr>
              <w:t>4</w:t>
            </w:r>
            <w:r w:rsidR="00287827" w:rsidRPr="00287827">
              <w:rPr>
                <w:rFonts w:ascii="Arial" w:hAnsi="Arial" w:cs="Arial"/>
                <w:b w:val="0"/>
                <w:bCs w:val="0"/>
                <w:noProof/>
                <w:webHidden/>
                <w:sz w:val="24"/>
                <w:szCs w:val="24"/>
                <w:u w:val="none"/>
              </w:rPr>
              <w:fldChar w:fldCharType="end"/>
            </w:r>
          </w:hyperlink>
        </w:p>
        <w:p w14:paraId="57AD3D1B" w14:textId="133F8ED6" w:rsidR="00287827" w:rsidRPr="00287827" w:rsidRDefault="00DD06C0" w:rsidP="00EB3E2E">
          <w:pPr>
            <w:pStyle w:val="TDC1"/>
            <w:spacing w:after="0" w:line="276" w:lineRule="auto"/>
            <w:rPr>
              <w:rFonts w:ascii="Arial" w:eastAsiaTheme="minorEastAsia" w:hAnsi="Arial" w:cs="Arial"/>
              <w:b w:val="0"/>
              <w:bCs w:val="0"/>
              <w:caps w:val="0"/>
              <w:noProof/>
              <w:sz w:val="24"/>
              <w:szCs w:val="24"/>
              <w:u w:val="none"/>
              <w:lang w:eastAsia="es-CO"/>
            </w:rPr>
          </w:pPr>
          <w:hyperlink w:anchor="_Toc45218032" w:history="1">
            <w:r w:rsidR="00287827" w:rsidRPr="00287827">
              <w:rPr>
                <w:rStyle w:val="Hipervnculo"/>
                <w:rFonts w:ascii="Arial" w:eastAsia="Times New Roman" w:hAnsi="Arial" w:cs="Arial"/>
                <w:b w:val="0"/>
                <w:bCs w:val="0"/>
                <w:noProof/>
                <w:sz w:val="24"/>
                <w:szCs w:val="24"/>
                <w:u w:val="none"/>
                <w:lang w:eastAsia="es-CO"/>
              </w:rPr>
              <w:t>4.</w:t>
            </w:r>
            <w:r w:rsidR="00287827" w:rsidRPr="00287827">
              <w:rPr>
                <w:rFonts w:ascii="Arial" w:eastAsiaTheme="minorEastAsia" w:hAnsi="Arial" w:cs="Arial"/>
                <w:b w:val="0"/>
                <w:bCs w:val="0"/>
                <w:caps w:val="0"/>
                <w:noProof/>
                <w:sz w:val="24"/>
                <w:szCs w:val="24"/>
                <w:u w:val="none"/>
                <w:lang w:eastAsia="es-CO"/>
              </w:rPr>
              <w:tab/>
            </w:r>
            <w:r w:rsidR="00287827" w:rsidRPr="00287827">
              <w:rPr>
                <w:rStyle w:val="Hipervnculo"/>
                <w:rFonts w:ascii="Arial" w:eastAsia="Times New Roman" w:hAnsi="Arial" w:cs="Arial"/>
                <w:b w:val="0"/>
                <w:bCs w:val="0"/>
                <w:noProof/>
                <w:sz w:val="24"/>
                <w:szCs w:val="24"/>
                <w:u w:val="none"/>
                <w:lang w:eastAsia="es-CO"/>
              </w:rPr>
              <w:t>GLOSARIO</w:t>
            </w:r>
            <w:r w:rsidR="00287827" w:rsidRPr="00287827">
              <w:rPr>
                <w:rFonts w:ascii="Arial" w:hAnsi="Arial" w:cs="Arial"/>
                <w:b w:val="0"/>
                <w:bCs w:val="0"/>
                <w:noProof/>
                <w:webHidden/>
                <w:sz w:val="24"/>
                <w:szCs w:val="24"/>
                <w:u w:val="none"/>
              </w:rPr>
              <w:tab/>
            </w:r>
            <w:r w:rsidR="00287827" w:rsidRPr="00287827">
              <w:rPr>
                <w:rFonts w:ascii="Arial" w:hAnsi="Arial" w:cs="Arial"/>
                <w:b w:val="0"/>
                <w:bCs w:val="0"/>
                <w:noProof/>
                <w:webHidden/>
                <w:sz w:val="24"/>
                <w:szCs w:val="24"/>
                <w:u w:val="none"/>
              </w:rPr>
              <w:fldChar w:fldCharType="begin"/>
            </w:r>
            <w:r w:rsidR="00287827" w:rsidRPr="00287827">
              <w:rPr>
                <w:rFonts w:ascii="Arial" w:hAnsi="Arial" w:cs="Arial"/>
                <w:b w:val="0"/>
                <w:bCs w:val="0"/>
                <w:noProof/>
                <w:webHidden/>
                <w:sz w:val="24"/>
                <w:szCs w:val="24"/>
                <w:u w:val="none"/>
              </w:rPr>
              <w:instrText xml:space="preserve"> PAGEREF _Toc45218032 \h </w:instrText>
            </w:r>
            <w:r w:rsidR="00287827" w:rsidRPr="00287827">
              <w:rPr>
                <w:rFonts w:ascii="Arial" w:hAnsi="Arial" w:cs="Arial"/>
                <w:b w:val="0"/>
                <w:bCs w:val="0"/>
                <w:noProof/>
                <w:webHidden/>
                <w:sz w:val="24"/>
                <w:szCs w:val="24"/>
                <w:u w:val="none"/>
              </w:rPr>
            </w:r>
            <w:r w:rsidR="00287827" w:rsidRPr="00287827">
              <w:rPr>
                <w:rFonts w:ascii="Arial" w:hAnsi="Arial" w:cs="Arial"/>
                <w:b w:val="0"/>
                <w:bCs w:val="0"/>
                <w:noProof/>
                <w:webHidden/>
                <w:sz w:val="24"/>
                <w:szCs w:val="24"/>
                <w:u w:val="none"/>
              </w:rPr>
              <w:fldChar w:fldCharType="separate"/>
            </w:r>
            <w:r w:rsidR="00FF1D29">
              <w:rPr>
                <w:rFonts w:ascii="Arial" w:hAnsi="Arial" w:cs="Arial"/>
                <w:b w:val="0"/>
                <w:bCs w:val="0"/>
                <w:noProof/>
                <w:webHidden/>
                <w:sz w:val="24"/>
                <w:szCs w:val="24"/>
                <w:u w:val="none"/>
              </w:rPr>
              <w:t>5</w:t>
            </w:r>
            <w:r w:rsidR="00287827" w:rsidRPr="00287827">
              <w:rPr>
                <w:rFonts w:ascii="Arial" w:hAnsi="Arial" w:cs="Arial"/>
                <w:b w:val="0"/>
                <w:bCs w:val="0"/>
                <w:noProof/>
                <w:webHidden/>
                <w:sz w:val="24"/>
                <w:szCs w:val="24"/>
                <w:u w:val="none"/>
              </w:rPr>
              <w:fldChar w:fldCharType="end"/>
            </w:r>
          </w:hyperlink>
        </w:p>
        <w:p w14:paraId="2C0E1BB0" w14:textId="1C898B8A" w:rsidR="00287827" w:rsidRPr="00287827" w:rsidRDefault="00DD06C0" w:rsidP="00EB3E2E">
          <w:pPr>
            <w:pStyle w:val="TDC1"/>
            <w:spacing w:after="0" w:line="276" w:lineRule="auto"/>
            <w:rPr>
              <w:rFonts w:ascii="Arial" w:eastAsiaTheme="minorEastAsia" w:hAnsi="Arial" w:cs="Arial"/>
              <w:b w:val="0"/>
              <w:bCs w:val="0"/>
              <w:caps w:val="0"/>
              <w:noProof/>
              <w:sz w:val="24"/>
              <w:szCs w:val="24"/>
              <w:u w:val="none"/>
              <w:lang w:eastAsia="es-CO"/>
            </w:rPr>
          </w:pPr>
          <w:hyperlink w:anchor="_Toc45218033" w:history="1">
            <w:r w:rsidR="00287827" w:rsidRPr="00287827">
              <w:rPr>
                <w:rStyle w:val="Hipervnculo"/>
                <w:rFonts w:ascii="Arial" w:hAnsi="Arial" w:cs="Arial"/>
                <w:b w:val="0"/>
                <w:bCs w:val="0"/>
                <w:noProof/>
                <w:sz w:val="24"/>
                <w:szCs w:val="24"/>
                <w:u w:val="none"/>
                <w:lang w:eastAsia="es-CO"/>
              </w:rPr>
              <w:t>5.</w:t>
            </w:r>
            <w:r w:rsidR="00287827" w:rsidRPr="00287827">
              <w:rPr>
                <w:rFonts w:ascii="Arial" w:eastAsiaTheme="minorEastAsia" w:hAnsi="Arial" w:cs="Arial"/>
                <w:b w:val="0"/>
                <w:bCs w:val="0"/>
                <w:caps w:val="0"/>
                <w:noProof/>
                <w:sz w:val="24"/>
                <w:szCs w:val="24"/>
                <w:u w:val="none"/>
                <w:lang w:eastAsia="es-CO"/>
              </w:rPr>
              <w:tab/>
            </w:r>
            <w:r w:rsidR="00287827" w:rsidRPr="00287827">
              <w:rPr>
                <w:rStyle w:val="Hipervnculo"/>
                <w:rFonts w:ascii="Arial" w:hAnsi="Arial" w:cs="Arial"/>
                <w:b w:val="0"/>
                <w:bCs w:val="0"/>
                <w:noProof/>
                <w:sz w:val="24"/>
                <w:szCs w:val="24"/>
                <w:u w:val="none"/>
                <w:lang w:eastAsia="es-CO"/>
              </w:rPr>
              <w:t>REFENCIAS NORMATIVAS</w:t>
            </w:r>
            <w:r w:rsidR="00287827" w:rsidRPr="00287827">
              <w:rPr>
                <w:rFonts w:ascii="Arial" w:hAnsi="Arial" w:cs="Arial"/>
                <w:b w:val="0"/>
                <w:bCs w:val="0"/>
                <w:noProof/>
                <w:webHidden/>
                <w:sz w:val="24"/>
                <w:szCs w:val="24"/>
                <w:u w:val="none"/>
              </w:rPr>
              <w:tab/>
            </w:r>
            <w:r w:rsidR="00287827" w:rsidRPr="00287827">
              <w:rPr>
                <w:rFonts w:ascii="Arial" w:hAnsi="Arial" w:cs="Arial"/>
                <w:b w:val="0"/>
                <w:bCs w:val="0"/>
                <w:noProof/>
                <w:webHidden/>
                <w:sz w:val="24"/>
                <w:szCs w:val="24"/>
                <w:u w:val="none"/>
              </w:rPr>
              <w:fldChar w:fldCharType="begin"/>
            </w:r>
            <w:r w:rsidR="00287827" w:rsidRPr="00287827">
              <w:rPr>
                <w:rFonts w:ascii="Arial" w:hAnsi="Arial" w:cs="Arial"/>
                <w:b w:val="0"/>
                <w:bCs w:val="0"/>
                <w:noProof/>
                <w:webHidden/>
                <w:sz w:val="24"/>
                <w:szCs w:val="24"/>
                <w:u w:val="none"/>
              </w:rPr>
              <w:instrText xml:space="preserve"> PAGEREF _Toc45218033 \h </w:instrText>
            </w:r>
            <w:r w:rsidR="00287827" w:rsidRPr="00287827">
              <w:rPr>
                <w:rFonts w:ascii="Arial" w:hAnsi="Arial" w:cs="Arial"/>
                <w:b w:val="0"/>
                <w:bCs w:val="0"/>
                <w:noProof/>
                <w:webHidden/>
                <w:sz w:val="24"/>
                <w:szCs w:val="24"/>
                <w:u w:val="none"/>
              </w:rPr>
            </w:r>
            <w:r w:rsidR="00287827" w:rsidRPr="00287827">
              <w:rPr>
                <w:rFonts w:ascii="Arial" w:hAnsi="Arial" w:cs="Arial"/>
                <w:b w:val="0"/>
                <w:bCs w:val="0"/>
                <w:noProof/>
                <w:webHidden/>
                <w:sz w:val="24"/>
                <w:szCs w:val="24"/>
                <w:u w:val="none"/>
              </w:rPr>
              <w:fldChar w:fldCharType="separate"/>
            </w:r>
            <w:r w:rsidR="00FF1D29">
              <w:rPr>
                <w:rFonts w:ascii="Arial" w:hAnsi="Arial" w:cs="Arial"/>
                <w:b w:val="0"/>
                <w:bCs w:val="0"/>
                <w:noProof/>
                <w:webHidden/>
                <w:sz w:val="24"/>
                <w:szCs w:val="24"/>
                <w:u w:val="none"/>
              </w:rPr>
              <w:t>11</w:t>
            </w:r>
            <w:r w:rsidR="00287827" w:rsidRPr="00287827">
              <w:rPr>
                <w:rFonts w:ascii="Arial" w:hAnsi="Arial" w:cs="Arial"/>
                <w:b w:val="0"/>
                <w:bCs w:val="0"/>
                <w:noProof/>
                <w:webHidden/>
                <w:sz w:val="24"/>
                <w:szCs w:val="24"/>
                <w:u w:val="none"/>
              </w:rPr>
              <w:fldChar w:fldCharType="end"/>
            </w:r>
          </w:hyperlink>
        </w:p>
        <w:p w14:paraId="3448F17A" w14:textId="18077BA4" w:rsidR="00287827" w:rsidRPr="00287827" w:rsidRDefault="00DD06C0" w:rsidP="00EB3E2E">
          <w:pPr>
            <w:pStyle w:val="TDC1"/>
            <w:spacing w:after="0" w:line="276" w:lineRule="auto"/>
            <w:rPr>
              <w:rFonts w:ascii="Arial" w:eastAsiaTheme="minorEastAsia" w:hAnsi="Arial" w:cs="Arial"/>
              <w:b w:val="0"/>
              <w:bCs w:val="0"/>
              <w:caps w:val="0"/>
              <w:noProof/>
              <w:sz w:val="24"/>
              <w:szCs w:val="24"/>
              <w:u w:val="none"/>
              <w:lang w:eastAsia="es-CO"/>
            </w:rPr>
          </w:pPr>
          <w:hyperlink w:anchor="_Toc45218034" w:history="1">
            <w:r w:rsidR="00287827" w:rsidRPr="00287827">
              <w:rPr>
                <w:rStyle w:val="Hipervnculo"/>
                <w:rFonts w:ascii="Arial" w:hAnsi="Arial" w:cs="Arial"/>
                <w:b w:val="0"/>
                <w:bCs w:val="0"/>
                <w:noProof/>
                <w:sz w:val="24"/>
                <w:szCs w:val="24"/>
                <w:u w:val="none"/>
                <w:lang w:val="es-MX"/>
              </w:rPr>
              <w:t>6.</w:t>
            </w:r>
            <w:r w:rsidR="00287827" w:rsidRPr="00287827">
              <w:rPr>
                <w:rFonts w:ascii="Arial" w:eastAsiaTheme="minorEastAsia" w:hAnsi="Arial" w:cs="Arial"/>
                <w:b w:val="0"/>
                <w:bCs w:val="0"/>
                <w:caps w:val="0"/>
                <w:noProof/>
                <w:sz w:val="24"/>
                <w:szCs w:val="24"/>
                <w:u w:val="none"/>
                <w:lang w:eastAsia="es-CO"/>
              </w:rPr>
              <w:tab/>
            </w:r>
            <w:r w:rsidR="00287827" w:rsidRPr="00287827">
              <w:rPr>
                <w:rStyle w:val="Hipervnculo"/>
                <w:rFonts w:ascii="Arial" w:eastAsia="Times New Roman" w:hAnsi="Arial" w:cs="Arial"/>
                <w:b w:val="0"/>
                <w:bCs w:val="0"/>
                <w:noProof/>
                <w:sz w:val="24"/>
                <w:szCs w:val="24"/>
                <w:u w:val="none"/>
                <w:lang w:eastAsia="es-CO"/>
              </w:rPr>
              <w:t>GENERALIDADES</w:t>
            </w:r>
            <w:r w:rsidR="00287827" w:rsidRPr="00287827">
              <w:rPr>
                <w:rFonts w:ascii="Arial" w:hAnsi="Arial" w:cs="Arial"/>
                <w:b w:val="0"/>
                <w:bCs w:val="0"/>
                <w:noProof/>
                <w:webHidden/>
                <w:sz w:val="24"/>
                <w:szCs w:val="24"/>
                <w:u w:val="none"/>
              </w:rPr>
              <w:tab/>
            </w:r>
            <w:r w:rsidR="00287827" w:rsidRPr="00287827">
              <w:rPr>
                <w:rFonts w:ascii="Arial" w:hAnsi="Arial" w:cs="Arial"/>
                <w:b w:val="0"/>
                <w:bCs w:val="0"/>
                <w:noProof/>
                <w:webHidden/>
                <w:sz w:val="24"/>
                <w:szCs w:val="24"/>
                <w:u w:val="none"/>
              </w:rPr>
              <w:fldChar w:fldCharType="begin"/>
            </w:r>
            <w:r w:rsidR="00287827" w:rsidRPr="00287827">
              <w:rPr>
                <w:rFonts w:ascii="Arial" w:hAnsi="Arial" w:cs="Arial"/>
                <w:b w:val="0"/>
                <w:bCs w:val="0"/>
                <w:noProof/>
                <w:webHidden/>
                <w:sz w:val="24"/>
                <w:szCs w:val="24"/>
                <w:u w:val="none"/>
              </w:rPr>
              <w:instrText xml:space="preserve"> PAGEREF _Toc45218034 \h </w:instrText>
            </w:r>
            <w:r w:rsidR="00287827" w:rsidRPr="00287827">
              <w:rPr>
                <w:rFonts w:ascii="Arial" w:hAnsi="Arial" w:cs="Arial"/>
                <w:b w:val="0"/>
                <w:bCs w:val="0"/>
                <w:noProof/>
                <w:webHidden/>
                <w:sz w:val="24"/>
                <w:szCs w:val="24"/>
                <w:u w:val="none"/>
              </w:rPr>
            </w:r>
            <w:r w:rsidR="00287827" w:rsidRPr="00287827">
              <w:rPr>
                <w:rFonts w:ascii="Arial" w:hAnsi="Arial" w:cs="Arial"/>
                <w:b w:val="0"/>
                <w:bCs w:val="0"/>
                <w:noProof/>
                <w:webHidden/>
                <w:sz w:val="24"/>
                <w:szCs w:val="24"/>
                <w:u w:val="none"/>
              </w:rPr>
              <w:fldChar w:fldCharType="separate"/>
            </w:r>
            <w:r w:rsidR="00FF1D29">
              <w:rPr>
                <w:rFonts w:ascii="Arial" w:hAnsi="Arial" w:cs="Arial"/>
                <w:b w:val="0"/>
                <w:bCs w:val="0"/>
                <w:noProof/>
                <w:webHidden/>
                <w:sz w:val="24"/>
                <w:szCs w:val="24"/>
                <w:u w:val="none"/>
              </w:rPr>
              <w:t>11</w:t>
            </w:r>
            <w:r w:rsidR="00287827" w:rsidRPr="00287827">
              <w:rPr>
                <w:rFonts w:ascii="Arial" w:hAnsi="Arial" w:cs="Arial"/>
                <w:b w:val="0"/>
                <w:bCs w:val="0"/>
                <w:noProof/>
                <w:webHidden/>
                <w:sz w:val="24"/>
                <w:szCs w:val="24"/>
                <w:u w:val="none"/>
              </w:rPr>
              <w:fldChar w:fldCharType="end"/>
            </w:r>
          </w:hyperlink>
        </w:p>
        <w:p w14:paraId="6D64942F" w14:textId="2BFA046B" w:rsidR="00287827" w:rsidRPr="00287827" w:rsidRDefault="00DD06C0" w:rsidP="00EB3E2E">
          <w:pPr>
            <w:pStyle w:val="TDC2"/>
            <w:tabs>
              <w:tab w:val="left" w:pos="587"/>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35" w:history="1">
            <w:r w:rsidR="00287827" w:rsidRPr="00287827">
              <w:rPr>
                <w:rStyle w:val="Hipervnculo"/>
                <w:rFonts w:ascii="Arial" w:eastAsia="Times New Roman" w:hAnsi="Arial" w:cs="Arial"/>
                <w:b w:val="0"/>
                <w:bCs w:val="0"/>
                <w:noProof/>
                <w:sz w:val="24"/>
                <w:szCs w:val="24"/>
                <w:u w:val="none"/>
                <w:lang w:eastAsia="es-CO"/>
              </w:rPr>
              <w:t>6.1.</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eastAsia="Times New Roman" w:hAnsi="Arial" w:cs="Arial"/>
                <w:b w:val="0"/>
                <w:bCs w:val="0"/>
                <w:noProof/>
                <w:sz w:val="24"/>
                <w:szCs w:val="24"/>
                <w:u w:val="none"/>
                <w:lang w:eastAsia="es-CO"/>
              </w:rPr>
              <w:t>MOBILIARIO</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_Toc45218035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13</w:t>
            </w:r>
            <w:r w:rsidR="00287827" w:rsidRPr="00287827">
              <w:rPr>
                <w:rFonts w:ascii="Arial" w:hAnsi="Arial" w:cs="Arial"/>
                <w:b w:val="0"/>
                <w:bCs w:val="0"/>
                <w:noProof/>
                <w:webHidden/>
                <w:sz w:val="24"/>
                <w:szCs w:val="24"/>
              </w:rPr>
              <w:fldChar w:fldCharType="end"/>
            </w:r>
          </w:hyperlink>
        </w:p>
        <w:p w14:paraId="4695B820" w14:textId="5553E2B8" w:rsidR="00287827" w:rsidRPr="00287827" w:rsidRDefault="00DD06C0" w:rsidP="00EB3E2E">
          <w:pPr>
            <w:pStyle w:val="TDC2"/>
            <w:tabs>
              <w:tab w:val="left" w:pos="587"/>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36" w:history="1">
            <w:r w:rsidR="00287827" w:rsidRPr="00287827">
              <w:rPr>
                <w:rStyle w:val="Hipervnculo"/>
                <w:rFonts w:ascii="Arial" w:eastAsia="Times New Roman" w:hAnsi="Arial" w:cs="Arial"/>
                <w:b w:val="0"/>
                <w:bCs w:val="0"/>
                <w:noProof/>
                <w:sz w:val="24"/>
                <w:szCs w:val="24"/>
                <w:u w:val="none"/>
                <w:lang w:eastAsia="es-CO"/>
              </w:rPr>
              <w:t>6.2.</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eastAsia="Times New Roman" w:hAnsi="Arial" w:cs="Arial"/>
                <w:b w:val="0"/>
                <w:bCs w:val="0"/>
                <w:noProof/>
                <w:sz w:val="24"/>
                <w:szCs w:val="24"/>
                <w:u w:val="none"/>
                <w:lang w:eastAsia="es-CO"/>
              </w:rPr>
              <w:t>UNIDADES DE CONSERVACIÓN</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_Toc45218036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15</w:t>
            </w:r>
            <w:r w:rsidR="00287827" w:rsidRPr="00287827">
              <w:rPr>
                <w:rFonts w:ascii="Arial" w:hAnsi="Arial" w:cs="Arial"/>
                <w:b w:val="0"/>
                <w:bCs w:val="0"/>
                <w:noProof/>
                <w:webHidden/>
                <w:sz w:val="24"/>
                <w:szCs w:val="24"/>
              </w:rPr>
              <w:fldChar w:fldCharType="end"/>
            </w:r>
          </w:hyperlink>
        </w:p>
        <w:p w14:paraId="78C57093" w14:textId="07C7C8E2" w:rsidR="00287827" w:rsidRPr="00287827" w:rsidRDefault="00DD06C0" w:rsidP="00EB3E2E">
          <w:pPr>
            <w:pStyle w:val="TDC3"/>
            <w:tabs>
              <w:tab w:val="left" w:pos="770"/>
              <w:tab w:val="right" w:leader="dot" w:pos="9062"/>
            </w:tabs>
            <w:spacing w:before="240" w:line="276" w:lineRule="auto"/>
            <w:rPr>
              <w:rFonts w:ascii="Arial" w:eastAsiaTheme="minorEastAsia" w:hAnsi="Arial" w:cs="Arial"/>
              <w:smallCaps w:val="0"/>
              <w:noProof/>
              <w:sz w:val="24"/>
              <w:szCs w:val="24"/>
              <w:lang w:eastAsia="es-CO"/>
            </w:rPr>
          </w:pPr>
          <w:hyperlink w:anchor="_Toc45218037" w:history="1">
            <w:r w:rsidR="00287827" w:rsidRPr="00287827">
              <w:rPr>
                <w:rStyle w:val="Hipervnculo"/>
                <w:rFonts w:ascii="Arial" w:eastAsia="Times New Roman" w:hAnsi="Arial" w:cs="Arial"/>
                <w:noProof/>
                <w:sz w:val="24"/>
                <w:szCs w:val="24"/>
                <w:u w:val="none"/>
                <w:lang w:eastAsia="es-CO"/>
              </w:rPr>
              <w:t>6.2.1.</w:t>
            </w:r>
            <w:r w:rsidR="00287827" w:rsidRPr="00287827">
              <w:rPr>
                <w:rFonts w:ascii="Arial" w:eastAsiaTheme="minorEastAsia" w:hAnsi="Arial" w:cs="Arial"/>
                <w:smallCaps w:val="0"/>
                <w:noProof/>
                <w:sz w:val="24"/>
                <w:szCs w:val="24"/>
                <w:lang w:eastAsia="es-CO"/>
              </w:rPr>
              <w:tab/>
            </w:r>
            <w:r w:rsidR="00287827" w:rsidRPr="00287827">
              <w:rPr>
                <w:rStyle w:val="Hipervnculo"/>
                <w:rFonts w:ascii="Arial" w:eastAsia="Times New Roman" w:hAnsi="Arial" w:cs="Arial"/>
                <w:noProof/>
                <w:sz w:val="24"/>
                <w:szCs w:val="24"/>
                <w:u w:val="none"/>
                <w:lang w:eastAsia="es-CO"/>
              </w:rPr>
              <w:t>CAJAS</w:t>
            </w:r>
            <w:r w:rsidR="00287827" w:rsidRPr="00287827">
              <w:rPr>
                <w:rFonts w:ascii="Arial" w:hAnsi="Arial" w:cs="Arial"/>
                <w:noProof/>
                <w:webHidden/>
                <w:sz w:val="24"/>
                <w:szCs w:val="24"/>
              </w:rPr>
              <w:tab/>
            </w:r>
            <w:r w:rsidR="00287827" w:rsidRPr="00287827">
              <w:rPr>
                <w:rFonts w:ascii="Arial" w:hAnsi="Arial" w:cs="Arial"/>
                <w:noProof/>
                <w:webHidden/>
                <w:sz w:val="24"/>
                <w:szCs w:val="24"/>
              </w:rPr>
              <w:fldChar w:fldCharType="begin"/>
            </w:r>
            <w:r w:rsidR="00287827" w:rsidRPr="00287827">
              <w:rPr>
                <w:rFonts w:ascii="Arial" w:hAnsi="Arial" w:cs="Arial"/>
                <w:noProof/>
                <w:webHidden/>
                <w:sz w:val="24"/>
                <w:szCs w:val="24"/>
              </w:rPr>
              <w:instrText xml:space="preserve"> PAGEREF _Toc45218037 \h </w:instrText>
            </w:r>
            <w:r w:rsidR="00287827" w:rsidRPr="00287827">
              <w:rPr>
                <w:rFonts w:ascii="Arial" w:hAnsi="Arial" w:cs="Arial"/>
                <w:noProof/>
                <w:webHidden/>
                <w:sz w:val="24"/>
                <w:szCs w:val="24"/>
              </w:rPr>
            </w:r>
            <w:r w:rsidR="00287827" w:rsidRPr="00287827">
              <w:rPr>
                <w:rFonts w:ascii="Arial" w:hAnsi="Arial" w:cs="Arial"/>
                <w:noProof/>
                <w:webHidden/>
                <w:sz w:val="24"/>
                <w:szCs w:val="24"/>
              </w:rPr>
              <w:fldChar w:fldCharType="separate"/>
            </w:r>
            <w:r w:rsidR="00FF1D29">
              <w:rPr>
                <w:rFonts w:ascii="Arial" w:hAnsi="Arial" w:cs="Arial"/>
                <w:noProof/>
                <w:webHidden/>
                <w:sz w:val="24"/>
                <w:szCs w:val="24"/>
              </w:rPr>
              <w:t>19</w:t>
            </w:r>
            <w:r w:rsidR="00287827" w:rsidRPr="00287827">
              <w:rPr>
                <w:rFonts w:ascii="Arial" w:hAnsi="Arial" w:cs="Arial"/>
                <w:noProof/>
                <w:webHidden/>
                <w:sz w:val="24"/>
                <w:szCs w:val="24"/>
              </w:rPr>
              <w:fldChar w:fldCharType="end"/>
            </w:r>
          </w:hyperlink>
        </w:p>
        <w:p w14:paraId="497CA625" w14:textId="3603C0DB" w:rsidR="00287827" w:rsidRPr="00287827" w:rsidRDefault="00DD06C0" w:rsidP="00EB3E2E">
          <w:pPr>
            <w:pStyle w:val="TDC3"/>
            <w:tabs>
              <w:tab w:val="left" w:pos="770"/>
              <w:tab w:val="right" w:leader="dot" w:pos="9062"/>
            </w:tabs>
            <w:spacing w:before="240" w:line="276" w:lineRule="auto"/>
            <w:rPr>
              <w:rFonts w:ascii="Arial" w:eastAsiaTheme="minorEastAsia" w:hAnsi="Arial" w:cs="Arial"/>
              <w:smallCaps w:val="0"/>
              <w:noProof/>
              <w:sz w:val="24"/>
              <w:szCs w:val="24"/>
              <w:lang w:eastAsia="es-CO"/>
            </w:rPr>
          </w:pPr>
          <w:hyperlink w:anchor="_Toc45218038" w:history="1">
            <w:r w:rsidR="00287827" w:rsidRPr="00287827">
              <w:rPr>
                <w:rStyle w:val="Hipervnculo"/>
                <w:rFonts w:ascii="Arial" w:eastAsia="Times New Roman" w:hAnsi="Arial" w:cs="Arial"/>
                <w:noProof/>
                <w:sz w:val="24"/>
                <w:szCs w:val="24"/>
                <w:u w:val="none"/>
                <w:lang w:eastAsia="es-CO"/>
              </w:rPr>
              <w:t>6.2.2.</w:t>
            </w:r>
            <w:r w:rsidR="00287827" w:rsidRPr="00287827">
              <w:rPr>
                <w:rFonts w:ascii="Arial" w:eastAsiaTheme="minorEastAsia" w:hAnsi="Arial" w:cs="Arial"/>
                <w:smallCaps w:val="0"/>
                <w:noProof/>
                <w:sz w:val="24"/>
                <w:szCs w:val="24"/>
                <w:lang w:eastAsia="es-CO"/>
              </w:rPr>
              <w:tab/>
            </w:r>
            <w:r w:rsidR="00287827" w:rsidRPr="00287827">
              <w:rPr>
                <w:rStyle w:val="Hipervnculo"/>
                <w:rFonts w:ascii="Arial" w:eastAsia="Times New Roman" w:hAnsi="Arial" w:cs="Arial"/>
                <w:noProof/>
                <w:sz w:val="24"/>
                <w:szCs w:val="24"/>
                <w:u w:val="none"/>
                <w:lang w:eastAsia="es-CO"/>
              </w:rPr>
              <w:t>CARPETAS</w:t>
            </w:r>
            <w:r w:rsidR="00287827" w:rsidRPr="00287827">
              <w:rPr>
                <w:rFonts w:ascii="Arial" w:hAnsi="Arial" w:cs="Arial"/>
                <w:noProof/>
                <w:webHidden/>
                <w:sz w:val="24"/>
                <w:szCs w:val="24"/>
              </w:rPr>
              <w:tab/>
            </w:r>
            <w:r w:rsidR="00287827" w:rsidRPr="00287827">
              <w:rPr>
                <w:rFonts w:ascii="Arial" w:hAnsi="Arial" w:cs="Arial"/>
                <w:noProof/>
                <w:webHidden/>
                <w:sz w:val="24"/>
                <w:szCs w:val="24"/>
              </w:rPr>
              <w:fldChar w:fldCharType="begin"/>
            </w:r>
            <w:r w:rsidR="00287827" w:rsidRPr="00287827">
              <w:rPr>
                <w:rFonts w:ascii="Arial" w:hAnsi="Arial" w:cs="Arial"/>
                <w:noProof/>
                <w:webHidden/>
                <w:sz w:val="24"/>
                <w:szCs w:val="24"/>
              </w:rPr>
              <w:instrText xml:space="preserve"> PAGEREF _Toc45218038 \h </w:instrText>
            </w:r>
            <w:r w:rsidR="00287827" w:rsidRPr="00287827">
              <w:rPr>
                <w:rFonts w:ascii="Arial" w:hAnsi="Arial" w:cs="Arial"/>
                <w:noProof/>
                <w:webHidden/>
                <w:sz w:val="24"/>
                <w:szCs w:val="24"/>
              </w:rPr>
            </w:r>
            <w:r w:rsidR="00287827" w:rsidRPr="00287827">
              <w:rPr>
                <w:rFonts w:ascii="Arial" w:hAnsi="Arial" w:cs="Arial"/>
                <w:noProof/>
                <w:webHidden/>
                <w:sz w:val="24"/>
                <w:szCs w:val="24"/>
              </w:rPr>
              <w:fldChar w:fldCharType="separate"/>
            </w:r>
            <w:r w:rsidR="00FF1D29">
              <w:rPr>
                <w:rFonts w:ascii="Arial" w:hAnsi="Arial" w:cs="Arial"/>
                <w:noProof/>
                <w:webHidden/>
                <w:sz w:val="24"/>
                <w:szCs w:val="24"/>
              </w:rPr>
              <w:t>21</w:t>
            </w:r>
            <w:r w:rsidR="00287827" w:rsidRPr="00287827">
              <w:rPr>
                <w:rFonts w:ascii="Arial" w:hAnsi="Arial" w:cs="Arial"/>
                <w:noProof/>
                <w:webHidden/>
                <w:sz w:val="24"/>
                <w:szCs w:val="24"/>
              </w:rPr>
              <w:fldChar w:fldCharType="end"/>
            </w:r>
          </w:hyperlink>
        </w:p>
        <w:p w14:paraId="4DFEC543" w14:textId="2BC1E807" w:rsidR="00287827" w:rsidRPr="00287827" w:rsidRDefault="00DD06C0" w:rsidP="00EB3E2E">
          <w:pPr>
            <w:pStyle w:val="TDC3"/>
            <w:tabs>
              <w:tab w:val="left" w:pos="770"/>
              <w:tab w:val="right" w:leader="dot" w:pos="9062"/>
            </w:tabs>
            <w:spacing w:before="240" w:line="276" w:lineRule="auto"/>
            <w:rPr>
              <w:rFonts w:ascii="Arial" w:eastAsiaTheme="minorEastAsia" w:hAnsi="Arial" w:cs="Arial"/>
              <w:smallCaps w:val="0"/>
              <w:noProof/>
              <w:sz w:val="24"/>
              <w:szCs w:val="24"/>
              <w:lang w:eastAsia="es-CO"/>
            </w:rPr>
          </w:pPr>
          <w:hyperlink w:anchor="_Toc45218039" w:history="1">
            <w:r w:rsidR="00287827" w:rsidRPr="00287827">
              <w:rPr>
                <w:rStyle w:val="Hipervnculo"/>
                <w:rFonts w:ascii="Arial" w:hAnsi="Arial" w:cs="Arial"/>
                <w:noProof/>
                <w:sz w:val="24"/>
                <w:szCs w:val="24"/>
                <w:u w:val="none"/>
              </w:rPr>
              <w:t>6.2.3.</w:t>
            </w:r>
            <w:r w:rsidR="00287827" w:rsidRPr="00287827">
              <w:rPr>
                <w:rFonts w:ascii="Arial" w:eastAsiaTheme="minorEastAsia" w:hAnsi="Arial" w:cs="Arial"/>
                <w:smallCaps w:val="0"/>
                <w:noProof/>
                <w:sz w:val="24"/>
                <w:szCs w:val="24"/>
                <w:lang w:eastAsia="es-CO"/>
              </w:rPr>
              <w:tab/>
            </w:r>
            <w:r w:rsidR="00287827" w:rsidRPr="00287827">
              <w:rPr>
                <w:rStyle w:val="Hipervnculo"/>
                <w:rFonts w:ascii="Arial" w:hAnsi="Arial" w:cs="Arial"/>
                <w:noProof/>
                <w:sz w:val="24"/>
                <w:szCs w:val="24"/>
                <w:u w:val="none"/>
              </w:rPr>
              <w:t>SOBRECUBIERTAS LATERALES</w:t>
            </w:r>
            <w:r w:rsidR="00287827" w:rsidRPr="00287827">
              <w:rPr>
                <w:rFonts w:ascii="Arial" w:hAnsi="Arial" w:cs="Arial"/>
                <w:noProof/>
                <w:webHidden/>
                <w:sz w:val="24"/>
                <w:szCs w:val="24"/>
              </w:rPr>
              <w:tab/>
            </w:r>
            <w:r w:rsidR="00287827" w:rsidRPr="00287827">
              <w:rPr>
                <w:rFonts w:ascii="Arial" w:hAnsi="Arial" w:cs="Arial"/>
                <w:noProof/>
                <w:webHidden/>
                <w:sz w:val="24"/>
                <w:szCs w:val="24"/>
              </w:rPr>
              <w:fldChar w:fldCharType="begin"/>
            </w:r>
            <w:r w:rsidR="00287827" w:rsidRPr="00287827">
              <w:rPr>
                <w:rFonts w:ascii="Arial" w:hAnsi="Arial" w:cs="Arial"/>
                <w:noProof/>
                <w:webHidden/>
                <w:sz w:val="24"/>
                <w:szCs w:val="24"/>
              </w:rPr>
              <w:instrText xml:space="preserve"> PAGEREF _Toc45218039 \h </w:instrText>
            </w:r>
            <w:r w:rsidR="00287827" w:rsidRPr="00287827">
              <w:rPr>
                <w:rFonts w:ascii="Arial" w:hAnsi="Arial" w:cs="Arial"/>
                <w:noProof/>
                <w:webHidden/>
                <w:sz w:val="24"/>
                <w:szCs w:val="24"/>
              </w:rPr>
            </w:r>
            <w:r w:rsidR="00287827" w:rsidRPr="00287827">
              <w:rPr>
                <w:rFonts w:ascii="Arial" w:hAnsi="Arial" w:cs="Arial"/>
                <w:noProof/>
                <w:webHidden/>
                <w:sz w:val="24"/>
                <w:szCs w:val="24"/>
              </w:rPr>
              <w:fldChar w:fldCharType="separate"/>
            </w:r>
            <w:r w:rsidR="00FF1D29">
              <w:rPr>
                <w:rFonts w:ascii="Arial" w:hAnsi="Arial" w:cs="Arial"/>
                <w:noProof/>
                <w:webHidden/>
                <w:sz w:val="24"/>
                <w:szCs w:val="24"/>
              </w:rPr>
              <w:t>23</w:t>
            </w:r>
            <w:r w:rsidR="00287827" w:rsidRPr="00287827">
              <w:rPr>
                <w:rFonts w:ascii="Arial" w:hAnsi="Arial" w:cs="Arial"/>
                <w:noProof/>
                <w:webHidden/>
                <w:sz w:val="24"/>
                <w:szCs w:val="24"/>
              </w:rPr>
              <w:fldChar w:fldCharType="end"/>
            </w:r>
          </w:hyperlink>
        </w:p>
        <w:p w14:paraId="41E283CA" w14:textId="17A2DC01" w:rsidR="00287827" w:rsidRPr="00287827" w:rsidRDefault="00DD06C0" w:rsidP="00EB3E2E">
          <w:pPr>
            <w:pStyle w:val="TDC2"/>
            <w:tabs>
              <w:tab w:val="left" w:pos="587"/>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40" w:history="1">
            <w:r w:rsidR="00287827" w:rsidRPr="00287827">
              <w:rPr>
                <w:rStyle w:val="Hipervnculo"/>
                <w:rFonts w:ascii="Arial" w:hAnsi="Arial" w:cs="Arial"/>
                <w:b w:val="0"/>
                <w:bCs w:val="0"/>
                <w:noProof/>
                <w:sz w:val="24"/>
                <w:szCs w:val="24"/>
                <w:u w:val="none"/>
              </w:rPr>
              <w:t>6.3.</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hAnsi="Arial" w:cs="Arial"/>
                <w:b w:val="0"/>
                <w:bCs w:val="0"/>
                <w:noProof/>
                <w:sz w:val="24"/>
                <w:szCs w:val="24"/>
                <w:u w:val="none"/>
              </w:rPr>
              <w:t>ALMACENAMIENTO Y MANEJO DE LAS UNIDADES DE CONSERVACIÓN</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_Toc45218040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25</w:t>
            </w:r>
            <w:r w:rsidR="00287827" w:rsidRPr="00287827">
              <w:rPr>
                <w:rFonts w:ascii="Arial" w:hAnsi="Arial" w:cs="Arial"/>
                <w:b w:val="0"/>
                <w:bCs w:val="0"/>
                <w:noProof/>
                <w:webHidden/>
                <w:sz w:val="24"/>
                <w:szCs w:val="24"/>
              </w:rPr>
              <w:fldChar w:fldCharType="end"/>
            </w:r>
          </w:hyperlink>
        </w:p>
        <w:p w14:paraId="29E6BE2A" w14:textId="4932B9EE" w:rsidR="00287827" w:rsidRPr="00287827" w:rsidRDefault="00DD06C0" w:rsidP="00EB3E2E">
          <w:pPr>
            <w:pStyle w:val="TDC2"/>
            <w:tabs>
              <w:tab w:val="left" w:pos="587"/>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41" w:history="1">
            <w:r w:rsidR="00287827" w:rsidRPr="00287827">
              <w:rPr>
                <w:rStyle w:val="Hipervnculo"/>
                <w:rFonts w:ascii="Arial" w:hAnsi="Arial" w:cs="Arial"/>
                <w:b w:val="0"/>
                <w:bCs w:val="0"/>
                <w:noProof/>
                <w:sz w:val="24"/>
                <w:szCs w:val="24"/>
                <w:u w:val="none"/>
              </w:rPr>
              <w:t>6.4.</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hAnsi="Arial" w:cs="Arial"/>
                <w:b w:val="0"/>
                <w:bCs w:val="0"/>
                <w:noProof/>
                <w:sz w:val="24"/>
                <w:szCs w:val="24"/>
                <w:u w:val="none"/>
              </w:rPr>
              <w:t>MATERIALES PARA LA ROTULACIÓN DE UNIDADES DE      ALMACENAMIENTO</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_Toc45218041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27</w:t>
            </w:r>
            <w:r w:rsidR="00287827" w:rsidRPr="00287827">
              <w:rPr>
                <w:rFonts w:ascii="Arial" w:hAnsi="Arial" w:cs="Arial"/>
                <w:b w:val="0"/>
                <w:bCs w:val="0"/>
                <w:noProof/>
                <w:webHidden/>
                <w:sz w:val="24"/>
                <w:szCs w:val="24"/>
              </w:rPr>
              <w:fldChar w:fldCharType="end"/>
            </w:r>
          </w:hyperlink>
        </w:p>
        <w:p w14:paraId="141A2CAC" w14:textId="2003A44E" w:rsidR="00287827" w:rsidRPr="00287827" w:rsidRDefault="00DD06C0" w:rsidP="00EB3E2E">
          <w:pPr>
            <w:pStyle w:val="TDC1"/>
            <w:spacing w:after="0" w:line="276" w:lineRule="auto"/>
            <w:rPr>
              <w:rFonts w:ascii="Arial" w:eastAsiaTheme="minorEastAsia" w:hAnsi="Arial" w:cs="Arial"/>
              <w:b w:val="0"/>
              <w:bCs w:val="0"/>
              <w:caps w:val="0"/>
              <w:noProof/>
              <w:sz w:val="24"/>
              <w:szCs w:val="24"/>
              <w:u w:val="none"/>
              <w:lang w:eastAsia="es-CO"/>
            </w:rPr>
          </w:pPr>
          <w:hyperlink w:anchor="_Toc45218042" w:history="1">
            <w:r w:rsidR="00287827" w:rsidRPr="00287827">
              <w:rPr>
                <w:rStyle w:val="Hipervnculo"/>
                <w:rFonts w:ascii="Arial" w:eastAsia="Times New Roman" w:hAnsi="Arial" w:cs="Arial"/>
                <w:b w:val="0"/>
                <w:bCs w:val="0"/>
                <w:noProof/>
                <w:sz w:val="24"/>
                <w:szCs w:val="24"/>
                <w:u w:val="none"/>
                <w:lang w:eastAsia="es-CO"/>
              </w:rPr>
              <w:t>7.</w:t>
            </w:r>
            <w:r w:rsidR="00287827" w:rsidRPr="00287827">
              <w:rPr>
                <w:rFonts w:ascii="Arial" w:eastAsiaTheme="minorEastAsia" w:hAnsi="Arial" w:cs="Arial"/>
                <w:b w:val="0"/>
                <w:bCs w:val="0"/>
                <w:caps w:val="0"/>
                <w:noProof/>
                <w:sz w:val="24"/>
                <w:szCs w:val="24"/>
                <w:u w:val="none"/>
                <w:lang w:eastAsia="es-CO"/>
              </w:rPr>
              <w:tab/>
            </w:r>
            <w:r w:rsidR="00287827" w:rsidRPr="00287827">
              <w:rPr>
                <w:rStyle w:val="Hipervnculo"/>
                <w:rFonts w:ascii="Arial" w:eastAsia="Times New Roman" w:hAnsi="Arial" w:cs="Arial"/>
                <w:b w:val="0"/>
                <w:bCs w:val="0"/>
                <w:noProof/>
                <w:sz w:val="24"/>
                <w:szCs w:val="24"/>
                <w:u w:val="none"/>
                <w:lang w:eastAsia="es-CO"/>
              </w:rPr>
              <w:t>DESCRIPCIÓN DE ACTIVIDADES</w:t>
            </w:r>
            <w:r w:rsidR="00287827" w:rsidRPr="00287827">
              <w:rPr>
                <w:rFonts w:ascii="Arial" w:hAnsi="Arial" w:cs="Arial"/>
                <w:b w:val="0"/>
                <w:bCs w:val="0"/>
                <w:noProof/>
                <w:webHidden/>
                <w:sz w:val="24"/>
                <w:szCs w:val="24"/>
                <w:u w:val="none"/>
              </w:rPr>
              <w:tab/>
            </w:r>
            <w:r w:rsidR="00287827" w:rsidRPr="00287827">
              <w:rPr>
                <w:rFonts w:ascii="Arial" w:hAnsi="Arial" w:cs="Arial"/>
                <w:b w:val="0"/>
                <w:bCs w:val="0"/>
                <w:noProof/>
                <w:webHidden/>
                <w:sz w:val="24"/>
                <w:szCs w:val="24"/>
                <w:u w:val="none"/>
              </w:rPr>
              <w:fldChar w:fldCharType="begin"/>
            </w:r>
            <w:r w:rsidR="00287827" w:rsidRPr="00287827">
              <w:rPr>
                <w:rFonts w:ascii="Arial" w:hAnsi="Arial" w:cs="Arial"/>
                <w:b w:val="0"/>
                <w:bCs w:val="0"/>
                <w:noProof/>
                <w:webHidden/>
                <w:sz w:val="24"/>
                <w:szCs w:val="24"/>
                <w:u w:val="none"/>
              </w:rPr>
              <w:instrText xml:space="preserve"> PAGEREF _Toc45218042 \h </w:instrText>
            </w:r>
            <w:r w:rsidR="00287827" w:rsidRPr="00287827">
              <w:rPr>
                <w:rFonts w:ascii="Arial" w:hAnsi="Arial" w:cs="Arial"/>
                <w:b w:val="0"/>
                <w:bCs w:val="0"/>
                <w:noProof/>
                <w:webHidden/>
                <w:sz w:val="24"/>
                <w:szCs w:val="24"/>
                <w:u w:val="none"/>
              </w:rPr>
            </w:r>
            <w:r w:rsidR="00287827" w:rsidRPr="00287827">
              <w:rPr>
                <w:rFonts w:ascii="Arial" w:hAnsi="Arial" w:cs="Arial"/>
                <w:b w:val="0"/>
                <w:bCs w:val="0"/>
                <w:noProof/>
                <w:webHidden/>
                <w:sz w:val="24"/>
                <w:szCs w:val="24"/>
                <w:u w:val="none"/>
              </w:rPr>
              <w:fldChar w:fldCharType="separate"/>
            </w:r>
            <w:r w:rsidR="00FF1D29">
              <w:rPr>
                <w:rFonts w:ascii="Arial" w:hAnsi="Arial" w:cs="Arial"/>
                <w:b w:val="0"/>
                <w:bCs w:val="0"/>
                <w:noProof/>
                <w:webHidden/>
                <w:sz w:val="24"/>
                <w:szCs w:val="24"/>
                <w:u w:val="none"/>
              </w:rPr>
              <w:t>29</w:t>
            </w:r>
            <w:r w:rsidR="00287827" w:rsidRPr="00287827">
              <w:rPr>
                <w:rFonts w:ascii="Arial" w:hAnsi="Arial" w:cs="Arial"/>
                <w:b w:val="0"/>
                <w:bCs w:val="0"/>
                <w:noProof/>
                <w:webHidden/>
                <w:sz w:val="24"/>
                <w:szCs w:val="24"/>
                <w:u w:val="none"/>
              </w:rPr>
              <w:fldChar w:fldCharType="end"/>
            </w:r>
          </w:hyperlink>
        </w:p>
        <w:p w14:paraId="4B308D0A" w14:textId="427B6349" w:rsidR="00287827" w:rsidRPr="00287827" w:rsidRDefault="00DD06C0" w:rsidP="00EB3E2E">
          <w:pPr>
            <w:pStyle w:val="TDC2"/>
            <w:tabs>
              <w:tab w:val="left" w:pos="587"/>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43" w:history="1">
            <w:r w:rsidR="00287827" w:rsidRPr="00287827">
              <w:rPr>
                <w:rStyle w:val="Hipervnculo"/>
                <w:rFonts w:ascii="Arial" w:eastAsia="Times New Roman" w:hAnsi="Arial" w:cs="Arial"/>
                <w:b w:val="0"/>
                <w:bCs w:val="0"/>
                <w:noProof/>
                <w:sz w:val="24"/>
                <w:szCs w:val="24"/>
                <w:u w:val="none"/>
                <w:lang w:eastAsia="es-CO"/>
              </w:rPr>
              <w:t>7.1.</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eastAsia="Times New Roman" w:hAnsi="Arial" w:cs="Arial"/>
                <w:b w:val="0"/>
                <w:bCs w:val="0"/>
                <w:noProof/>
                <w:sz w:val="24"/>
                <w:szCs w:val="24"/>
                <w:u w:val="none"/>
                <w:lang w:eastAsia="es-CO"/>
              </w:rPr>
              <w:t>PLANEAR LAS ACTIVIDADES</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_Toc45218043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29</w:t>
            </w:r>
            <w:r w:rsidR="00287827" w:rsidRPr="00287827">
              <w:rPr>
                <w:rFonts w:ascii="Arial" w:hAnsi="Arial" w:cs="Arial"/>
                <w:b w:val="0"/>
                <w:bCs w:val="0"/>
                <w:noProof/>
                <w:webHidden/>
                <w:sz w:val="24"/>
                <w:szCs w:val="24"/>
              </w:rPr>
              <w:fldChar w:fldCharType="end"/>
            </w:r>
          </w:hyperlink>
        </w:p>
        <w:p w14:paraId="209F8835" w14:textId="20515383" w:rsidR="00287827" w:rsidRPr="00287827" w:rsidRDefault="00DD06C0" w:rsidP="00EB3E2E">
          <w:pPr>
            <w:pStyle w:val="TDC2"/>
            <w:tabs>
              <w:tab w:val="left" w:pos="587"/>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44" w:history="1">
            <w:r w:rsidR="00287827" w:rsidRPr="00287827">
              <w:rPr>
                <w:rStyle w:val="Hipervnculo"/>
                <w:rFonts w:ascii="Arial" w:hAnsi="Arial" w:cs="Arial"/>
                <w:b w:val="0"/>
                <w:bCs w:val="0"/>
                <w:noProof/>
                <w:sz w:val="24"/>
                <w:szCs w:val="24"/>
                <w:u w:val="none"/>
              </w:rPr>
              <w:t>7.2.</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hAnsi="Arial" w:cs="Arial"/>
                <w:b w:val="0"/>
                <w:bCs w:val="0"/>
                <w:noProof/>
                <w:sz w:val="24"/>
                <w:szCs w:val="24"/>
                <w:u w:val="none"/>
              </w:rPr>
              <w:t>REVISAR MOBILIARIO PARA EL ALMACENAMIENTO DOCUMENTAL EN OFICINAS Y/O DEPÓSITOS INDUSTRIALES</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_Toc45218044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30</w:t>
            </w:r>
            <w:r w:rsidR="00287827" w:rsidRPr="00287827">
              <w:rPr>
                <w:rFonts w:ascii="Arial" w:hAnsi="Arial" w:cs="Arial"/>
                <w:b w:val="0"/>
                <w:bCs w:val="0"/>
                <w:noProof/>
                <w:webHidden/>
                <w:sz w:val="24"/>
                <w:szCs w:val="24"/>
              </w:rPr>
              <w:fldChar w:fldCharType="end"/>
            </w:r>
          </w:hyperlink>
        </w:p>
        <w:p w14:paraId="23392F59" w14:textId="1DEE776A" w:rsidR="00287827" w:rsidRPr="00287827" w:rsidRDefault="00DD06C0" w:rsidP="00EB3E2E">
          <w:pPr>
            <w:pStyle w:val="TDC2"/>
            <w:tabs>
              <w:tab w:val="left" w:pos="587"/>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45" w:history="1">
            <w:r w:rsidR="00287827" w:rsidRPr="00287827">
              <w:rPr>
                <w:rStyle w:val="Hipervnculo"/>
                <w:rFonts w:ascii="Arial" w:eastAsia="Times New Roman" w:hAnsi="Arial" w:cs="Arial"/>
                <w:b w:val="0"/>
                <w:bCs w:val="0"/>
                <w:noProof/>
                <w:sz w:val="24"/>
                <w:szCs w:val="24"/>
                <w:u w:val="none"/>
                <w:lang w:eastAsia="es-CO"/>
              </w:rPr>
              <w:t>7.3.</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eastAsia="Times New Roman" w:hAnsi="Arial" w:cs="Arial"/>
                <w:b w:val="0"/>
                <w:bCs w:val="0"/>
                <w:noProof/>
                <w:sz w:val="24"/>
                <w:szCs w:val="24"/>
                <w:u w:val="none"/>
                <w:lang w:eastAsia="es-CO"/>
              </w:rPr>
              <w:t>VERIFICAR ENSAMBLE DE LAS UNIDADES DE ALMACENAMIENTO</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_Toc45218045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30</w:t>
            </w:r>
            <w:r w:rsidR="00287827" w:rsidRPr="00287827">
              <w:rPr>
                <w:rFonts w:ascii="Arial" w:hAnsi="Arial" w:cs="Arial"/>
                <w:b w:val="0"/>
                <w:bCs w:val="0"/>
                <w:noProof/>
                <w:webHidden/>
                <w:sz w:val="24"/>
                <w:szCs w:val="24"/>
              </w:rPr>
              <w:fldChar w:fldCharType="end"/>
            </w:r>
          </w:hyperlink>
        </w:p>
        <w:p w14:paraId="63DA37DB" w14:textId="0A531F04" w:rsidR="00287827" w:rsidRPr="00287827" w:rsidRDefault="00DD06C0" w:rsidP="00EB3E2E">
          <w:pPr>
            <w:pStyle w:val="TDC3"/>
            <w:tabs>
              <w:tab w:val="left" w:pos="770"/>
              <w:tab w:val="right" w:leader="dot" w:pos="9062"/>
            </w:tabs>
            <w:spacing w:before="240" w:line="276" w:lineRule="auto"/>
            <w:rPr>
              <w:rFonts w:ascii="Arial" w:eastAsiaTheme="minorEastAsia" w:hAnsi="Arial" w:cs="Arial"/>
              <w:smallCaps w:val="0"/>
              <w:noProof/>
              <w:sz w:val="24"/>
              <w:szCs w:val="24"/>
              <w:lang w:eastAsia="es-CO"/>
            </w:rPr>
          </w:pPr>
          <w:hyperlink w:anchor="_Toc45218046" w:history="1">
            <w:r w:rsidR="00287827" w:rsidRPr="00287827">
              <w:rPr>
                <w:rStyle w:val="Hipervnculo"/>
                <w:rFonts w:ascii="Arial" w:eastAsia="Times New Roman" w:hAnsi="Arial" w:cs="Arial"/>
                <w:noProof/>
                <w:sz w:val="24"/>
                <w:szCs w:val="24"/>
                <w:u w:val="none"/>
                <w:lang w:eastAsia="es-CO"/>
              </w:rPr>
              <w:t>7.3.1.</w:t>
            </w:r>
            <w:r w:rsidR="00287827" w:rsidRPr="00287827">
              <w:rPr>
                <w:rFonts w:ascii="Arial" w:eastAsiaTheme="minorEastAsia" w:hAnsi="Arial" w:cs="Arial"/>
                <w:smallCaps w:val="0"/>
                <w:noProof/>
                <w:sz w:val="24"/>
                <w:szCs w:val="24"/>
                <w:lang w:eastAsia="es-CO"/>
              </w:rPr>
              <w:tab/>
            </w:r>
            <w:r w:rsidR="00287827" w:rsidRPr="00287827">
              <w:rPr>
                <w:rStyle w:val="Hipervnculo"/>
                <w:rFonts w:ascii="Arial" w:eastAsia="Times New Roman" w:hAnsi="Arial" w:cs="Arial"/>
                <w:noProof/>
                <w:sz w:val="24"/>
                <w:szCs w:val="24"/>
                <w:u w:val="none"/>
                <w:lang w:eastAsia="es-CO"/>
              </w:rPr>
              <w:t>VERIFICAR ENSAMBLAJE DE CAJAS</w:t>
            </w:r>
            <w:r w:rsidR="00287827" w:rsidRPr="00287827">
              <w:rPr>
                <w:rFonts w:ascii="Arial" w:hAnsi="Arial" w:cs="Arial"/>
                <w:noProof/>
                <w:webHidden/>
                <w:sz w:val="24"/>
                <w:szCs w:val="24"/>
              </w:rPr>
              <w:tab/>
            </w:r>
            <w:r w:rsidR="00287827" w:rsidRPr="00287827">
              <w:rPr>
                <w:rFonts w:ascii="Arial" w:hAnsi="Arial" w:cs="Arial"/>
                <w:noProof/>
                <w:webHidden/>
                <w:sz w:val="24"/>
                <w:szCs w:val="24"/>
              </w:rPr>
              <w:fldChar w:fldCharType="begin"/>
            </w:r>
            <w:r w:rsidR="00287827" w:rsidRPr="00287827">
              <w:rPr>
                <w:rFonts w:ascii="Arial" w:hAnsi="Arial" w:cs="Arial"/>
                <w:noProof/>
                <w:webHidden/>
                <w:sz w:val="24"/>
                <w:szCs w:val="24"/>
              </w:rPr>
              <w:instrText xml:space="preserve"> PAGEREF _Toc45218046 \h </w:instrText>
            </w:r>
            <w:r w:rsidR="00287827" w:rsidRPr="00287827">
              <w:rPr>
                <w:rFonts w:ascii="Arial" w:hAnsi="Arial" w:cs="Arial"/>
                <w:noProof/>
                <w:webHidden/>
                <w:sz w:val="24"/>
                <w:szCs w:val="24"/>
              </w:rPr>
            </w:r>
            <w:r w:rsidR="00287827" w:rsidRPr="00287827">
              <w:rPr>
                <w:rFonts w:ascii="Arial" w:hAnsi="Arial" w:cs="Arial"/>
                <w:noProof/>
                <w:webHidden/>
                <w:sz w:val="24"/>
                <w:szCs w:val="24"/>
              </w:rPr>
              <w:fldChar w:fldCharType="separate"/>
            </w:r>
            <w:r w:rsidR="00FF1D29">
              <w:rPr>
                <w:rFonts w:ascii="Arial" w:hAnsi="Arial" w:cs="Arial"/>
                <w:noProof/>
                <w:webHidden/>
                <w:sz w:val="24"/>
                <w:szCs w:val="24"/>
              </w:rPr>
              <w:t>30</w:t>
            </w:r>
            <w:r w:rsidR="00287827" w:rsidRPr="00287827">
              <w:rPr>
                <w:rFonts w:ascii="Arial" w:hAnsi="Arial" w:cs="Arial"/>
                <w:noProof/>
                <w:webHidden/>
                <w:sz w:val="24"/>
                <w:szCs w:val="24"/>
              </w:rPr>
              <w:fldChar w:fldCharType="end"/>
            </w:r>
          </w:hyperlink>
        </w:p>
        <w:p w14:paraId="459DB42F" w14:textId="017C3A42" w:rsidR="00287827" w:rsidRPr="00287827" w:rsidRDefault="00DD06C0" w:rsidP="00EB3E2E">
          <w:pPr>
            <w:pStyle w:val="TDC3"/>
            <w:tabs>
              <w:tab w:val="left" w:pos="770"/>
              <w:tab w:val="right" w:leader="dot" w:pos="9062"/>
            </w:tabs>
            <w:spacing w:before="240" w:line="276" w:lineRule="auto"/>
            <w:rPr>
              <w:rFonts w:ascii="Arial" w:eastAsiaTheme="minorEastAsia" w:hAnsi="Arial" w:cs="Arial"/>
              <w:smallCaps w:val="0"/>
              <w:noProof/>
              <w:sz w:val="24"/>
              <w:szCs w:val="24"/>
              <w:lang w:eastAsia="es-CO"/>
            </w:rPr>
          </w:pPr>
          <w:hyperlink w:anchor="_Toc45218047" w:history="1">
            <w:r w:rsidR="00287827" w:rsidRPr="00287827">
              <w:rPr>
                <w:rStyle w:val="Hipervnculo"/>
                <w:rFonts w:ascii="Arial" w:eastAsia="Times New Roman" w:hAnsi="Arial" w:cs="Arial"/>
                <w:noProof/>
                <w:sz w:val="24"/>
                <w:szCs w:val="24"/>
                <w:u w:val="none"/>
                <w:lang w:eastAsia="es-CO"/>
              </w:rPr>
              <w:t>7.3.2.</w:t>
            </w:r>
            <w:r w:rsidR="00287827" w:rsidRPr="00287827">
              <w:rPr>
                <w:rFonts w:ascii="Arial" w:eastAsiaTheme="minorEastAsia" w:hAnsi="Arial" w:cs="Arial"/>
                <w:smallCaps w:val="0"/>
                <w:noProof/>
                <w:sz w:val="24"/>
                <w:szCs w:val="24"/>
                <w:lang w:eastAsia="es-CO"/>
              </w:rPr>
              <w:tab/>
            </w:r>
            <w:r w:rsidR="00287827" w:rsidRPr="00287827">
              <w:rPr>
                <w:rStyle w:val="Hipervnculo"/>
                <w:rFonts w:ascii="Arial" w:eastAsia="Times New Roman" w:hAnsi="Arial" w:cs="Arial"/>
                <w:noProof/>
                <w:sz w:val="24"/>
                <w:szCs w:val="24"/>
                <w:u w:val="none"/>
                <w:lang w:eastAsia="es-CO"/>
              </w:rPr>
              <w:t>VERIFICAR ENSAMBLE DE CARPETAS</w:t>
            </w:r>
            <w:r w:rsidR="00287827" w:rsidRPr="00287827">
              <w:rPr>
                <w:rFonts w:ascii="Arial" w:hAnsi="Arial" w:cs="Arial"/>
                <w:noProof/>
                <w:webHidden/>
                <w:sz w:val="24"/>
                <w:szCs w:val="24"/>
              </w:rPr>
              <w:tab/>
            </w:r>
            <w:r w:rsidR="00287827" w:rsidRPr="00287827">
              <w:rPr>
                <w:rFonts w:ascii="Arial" w:hAnsi="Arial" w:cs="Arial"/>
                <w:noProof/>
                <w:webHidden/>
                <w:sz w:val="24"/>
                <w:szCs w:val="24"/>
              </w:rPr>
              <w:fldChar w:fldCharType="begin"/>
            </w:r>
            <w:r w:rsidR="00287827" w:rsidRPr="00287827">
              <w:rPr>
                <w:rFonts w:ascii="Arial" w:hAnsi="Arial" w:cs="Arial"/>
                <w:noProof/>
                <w:webHidden/>
                <w:sz w:val="24"/>
                <w:szCs w:val="24"/>
              </w:rPr>
              <w:instrText xml:space="preserve"> PAGEREF _Toc45218047 \h </w:instrText>
            </w:r>
            <w:r w:rsidR="00287827" w:rsidRPr="00287827">
              <w:rPr>
                <w:rFonts w:ascii="Arial" w:hAnsi="Arial" w:cs="Arial"/>
                <w:noProof/>
                <w:webHidden/>
                <w:sz w:val="24"/>
                <w:szCs w:val="24"/>
              </w:rPr>
            </w:r>
            <w:r w:rsidR="00287827" w:rsidRPr="00287827">
              <w:rPr>
                <w:rFonts w:ascii="Arial" w:hAnsi="Arial" w:cs="Arial"/>
                <w:noProof/>
                <w:webHidden/>
                <w:sz w:val="24"/>
                <w:szCs w:val="24"/>
              </w:rPr>
              <w:fldChar w:fldCharType="separate"/>
            </w:r>
            <w:r w:rsidR="00FF1D29">
              <w:rPr>
                <w:rFonts w:ascii="Arial" w:hAnsi="Arial" w:cs="Arial"/>
                <w:noProof/>
                <w:webHidden/>
                <w:sz w:val="24"/>
                <w:szCs w:val="24"/>
              </w:rPr>
              <w:t>31</w:t>
            </w:r>
            <w:r w:rsidR="00287827" w:rsidRPr="00287827">
              <w:rPr>
                <w:rFonts w:ascii="Arial" w:hAnsi="Arial" w:cs="Arial"/>
                <w:noProof/>
                <w:webHidden/>
                <w:sz w:val="24"/>
                <w:szCs w:val="24"/>
              </w:rPr>
              <w:fldChar w:fldCharType="end"/>
            </w:r>
          </w:hyperlink>
        </w:p>
        <w:p w14:paraId="4E1650EE" w14:textId="756609CF" w:rsidR="00287827" w:rsidRPr="00287827" w:rsidRDefault="00DD06C0" w:rsidP="00EB3E2E">
          <w:pPr>
            <w:pStyle w:val="TDC2"/>
            <w:tabs>
              <w:tab w:val="left" w:pos="587"/>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48" w:history="1">
            <w:r w:rsidR="00287827" w:rsidRPr="00287827">
              <w:rPr>
                <w:rStyle w:val="Hipervnculo"/>
                <w:rFonts w:ascii="Arial" w:hAnsi="Arial" w:cs="Arial"/>
                <w:b w:val="0"/>
                <w:bCs w:val="0"/>
                <w:noProof/>
                <w:sz w:val="24"/>
                <w:szCs w:val="24"/>
                <w:u w:val="none"/>
              </w:rPr>
              <w:t>7.4.</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hAnsi="Arial" w:cs="Arial"/>
                <w:b w:val="0"/>
                <w:bCs w:val="0"/>
                <w:noProof/>
                <w:sz w:val="24"/>
                <w:szCs w:val="24"/>
                <w:u w:val="none"/>
              </w:rPr>
              <w:t>VERIFICAR ALMACENAMIENTO DOCUMENTAL DE ACUERDO CON LA DISPOSICIÓN FINAL</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_Toc45218048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31</w:t>
            </w:r>
            <w:r w:rsidR="00287827" w:rsidRPr="00287827">
              <w:rPr>
                <w:rFonts w:ascii="Arial" w:hAnsi="Arial" w:cs="Arial"/>
                <w:b w:val="0"/>
                <w:bCs w:val="0"/>
                <w:noProof/>
                <w:webHidden/>
                <w:sz w:val="24"/>
                <w:szCs w:val="24"/>
              </w:rPr>
              <w:fldChar w:fldCharType="end"/>
            </w:r>
          </w:hyperlink>
        </w:p>
        <w:p w14:paraId="492B9CD7" w14:textId="3A9BBEA6" w:rsidR="00287827" w:rsidRPr="00287827" w:rsidRDefault="00DD06C0" w:rsidP="00EB3E2E">
          <w:pPr>
            <w:pStyle w:val="TDC3"/>
            <w:tabs>
              <w:tab w:val="left" w:pos="770"/>
              <w:tab w:val="right" w:leader="dot" w:pos="9062"/>
            </w:tabs>
            <w:spacing w:before="240" w:line="276" w:lineRule="auto"/>
            <w:rPr>
              <w:rFonts w:ascii="Arial" w:eastAsiaTheme="minorEastAsia" w:hAnsi="Arial" w:cs="Arial"/>
              <w:smallCaps w:val="0"/>
              <w:noProof/>
              <w:sz w:val="24"/>
              <w:szCs w:val="24"/>
              <w:lang w:eastAsia="es-CO"/>
            </w:rPr>
          </w:pPr>
          <w:hyperlink w:anchor="_Toc45218049" w:history="1">
            <w:r w:rsidR="00287827" w:rsidRPr="00287827">
              <w:rPr>
                <w:rStyle w:val="Hipervnculo"/>
                <w:rFonts w:ascii="Arial" w:hAnsi="Arial" w:cs="Arial"/>
                <w:noProof/>
                <w:sz w:val="24"/>
                <w:szCs w:val="24"/>
                <w:u w:val="none"/>
              </w:rPr>
              <w:t>7.4.1.</w:t>
            </w:r>
            <w:r w:rsidR="00287827" w:rsidRPr="00287827">
              <w:rPr>
                <w:rFonts w:ascii="Arial" w:eastAsiaTheme="minorEastAsia" w:hAnsi="Arial" w:cs="Arial"/>
                <w:smallCaps w:val="0"/>
                <w:noProof/>
                <w:sz w:val="24"/>
                <w:szCs w:val="24"/>
                <w:lang w:eastAsia="es-CO"/>
              </w:rPr>
              <w:tab/>
            </w:r>
            <w:r w:rsidR="00287827" w:rsidRPr="00287827">
              <w:rPr>
                <w:rStyle w:val="Hipervnculo"/>
                <w:rFonts w:ascii="Arial" w:hAnsi="Arial" w:cs="Arial"/>
                <w:noProof/>
                <w:sz w:val="24"/>
                <w:szCs w:val="24"/>
                <w:u w:val="none"/>
              </w:rPr>
              <w:t>VERIFICAR ALMACENAMIENTO EN ARCHIVOS DE GESTIÓN</w:t>
            </w:r>
            <w:r w:rsidR="00287827" w:rsidRPr="00287827">
              <w:rPr>
                <w:rFonts w:ascii="Arial" w:hAnsi="Arial" w:cs="Arial"/>
                <w:noProof/>
                <w:webHidden/>
                <w:sz w:val="24"/>
                <w:szCs w:val="24"/>
              </w:rPr>
              <w:tab/>
            </w:r>
            <w:r w:rsidR="00287827" w:rsidRPr="00287827">
              <w:rPr>
                <w:rFonts w:ascii="Arial" w:hAnsi="Arial" w:cs="Arial"/>
                <w:noProof/>
                <w:webHidden/>
                <w:sz w:val="24"/>
                <w:szCs w:val="24"/>
              </w:rPr>
              <w:fldChar w:fldCharType="begin"/>
            </w:r>
            <w:r w:rsidR="00287827" w:rsidRPr="00287827">
              <w:rPr>
                <w:rFonts w:ascii="Arial" w:hAnsi="Arial" w:cs="Arial"/>
                <w:noProof/>
                <w:webHidden/>
                <w:sz w:val="24"/>
                <w:szCs w:val="24"/>
              </w:rPr>
              <w:instrText xml:space="preserve"> PAGEREF _Toc45218049 \h </w:instrText>
            </w:r>
            <w:r w:rsidR="00287827" w:rsidRPr="00287827">
              <w:rPr>
                <w:rFonts w:ascii="Arial" w:hAnsi="Arial" w:cs="Arial"/>
                <w:noProof/>
                <w:webHidden/>
                <w:sz w:val="24"/>
                <w:szCs w:val="24"/>
              </w:rPr>
            </w:r>
            <w:r w:rsidR="00287827" w:rsidRPr="00287827">
              <w:rPr>
                <w:rFonts w:ascii="Arial" w:hAnsi="Arial" w:cs="Arial"/>
                <w:noProof/>
                <w:webHidden/>
                <w:sz w:val="24"/>
                <w:szCs w:val="24"/>
              </w:rPr>
              <w:fldChar w:fldCharType="separate"/>
            </w:r>
            <w:r w:rsidR="00FF1D29">
              <w:rPr>
                <w:rFonts w:ascii="Arial" w:hAnsi="Arial" w:cs="Arial"/>
                <w:noProof/>
                <w:webHidden/>
                <w:sz w:val="24"/>
                <w:szCs w:val="24"/>
              </w:rPr>
              <w:t>31</w:t>
            </w:r>
            <w:r w:rsidR="00287827" w:rsidRPr="00287827">
              <w:rPr>
                <w:rFonts w:ascii="Arial" w:hAnsi="Arial" w:cs="Arial"/>
                <w:noProof/>
                <w:webHidden/>
                <w:sz w:val="24"/>
                <w:szCs w:val="24"/>
              </w:rPr>
              <w:fldChar w:fldCharType="end"/>
            </w:r>
          </w:hyperlink>
        </w:p>
        <w:p w14:paraId="292CD0E7" w14:textId="519B0C81" w:rsidR="00287827" w:rsidRPr="00287827" w:rsidRDefault="00DD06C0" w:rsidP="00EB3E2E">
          <w:pPr>
            <w:pStyle w:val="TDC3"/>
            <w:tabs>
              <w:tab w:val="left" w:pos="770"/>
              <w:tab w:val="right" w:leader="dot" w:pos="9062"/>
            </w:tabs>
            <w:spacing w:before="240" w:line="276" w:lineRule="auto"/>
            <w:rPr>
              <w:rFonts w:ascii="Arial" w:eastAsiaTheme="minorEastAsia" w:hAnsi="Arial" w:cs="Arial"/>
              <w:smallCaps w:val="0"/>
              <w:noProof/>
              <w:sz w:val="24"/>
              <w:szCs w:val="24"/>
              <w:lang w:eastAsia="es-CO"/>
            </w:rPr>
          </w:pPr>
          <w:hyperlink w:anchor="_Toc45218050" w:history="1">
            <w:r w:rsidR="00287827" w:rsidRPr="00287827">
              <w:rPr>
                <w:rStyle w:val="Hipervnculo"/>
                <w:rFonts w:ascii="Arial" w:hAnsi="Arial" w:cs="Arial"/>
                <w:noProof/>
                <w:sz w:val="24"/>
                <w:szCs w:val="24"/>
                <w:u w:val="none"/>
              </w:rPr>
              <w:t>7.4.2.</w:t>
            </w:r>
            <w:r w:rsidR="00287827" w:rsidRPr="00287827">
              <w:rPr>
                <w:rFonts w:ascii="Arial" w:eastAsiaTheme="minorEastAsia" w:hAnsi="Arial" w:cs="Arial"/>
                <w:smallCaps w:val="0"/>
                <w:noProof/>
                <w:sz w:val="24"/>
                <w:szCs w:val="24"/>
                <w:lang w:eastAsia="es-CO"/>
              </w:rPr>
              <w:tab/>
            </w:r>
            <w:r w:rsidR="00287827" w:rsidRPr="00287827">
              <w:rPr>
                <w:rStyle w:val="Hipervnculo"/>
                <w:rFonts w:ascii="Arial" w:hAnsi="Arial" w:cs="Arial"/>
                <w:noProof/>
                <w:sz w:val="24"/>
                <w:szCs w:val="24"/>
                <w:u w:val="none"/>
              </w:rPr>
              <w:t>VERIFICAR ALMACENAMIENTO EN ARCHIVO CENTRAL</w:t>
            </w:r>
            <w:r w:rsidR="00287827" w:rsidRPr="00287827">
              <w:rPr>
                <w:rFonts w:ascii="Arial" w:hAnsi="Arial" w:cs="Arial"/>
                <w:noProof/>
                <w:webHidden/>
                <w:sz w:val="24"/>
                <w:szCs w:val="24"/>
              </w:rPr>
              <w:tab/>
            </w:r>
            <w:r w:rsidR="00287827" w:rsidRPr="00287827">
              <w:rPr>
                <w:rFonts w:ascii="Arial" w:hAnsi="Arial" w:cs="Arial"/>
                <w:noProof/>
                <w:webHidden/>
                <w:sz w:val="24"/>
                <w:szCs w:val="24"/>
              </w:rPr>
              <w:fldChar w:fldCharType="begin"/>
            </w:r>
            <w:r w:rsidR="00287827" w:rsidRPr="00287827">
              <w:rPr>
                <w:rFonts w:ascii="Arial" w:hAnsi="Arial" w:cs="Arial"/>
                <w:noProof/>
                <w:webHidden/>
                <w:sz w:val="24"/>
                <w:szCs w:val="24"/>
              </w:rPr>
              <w:instrText xml:space="preserve"> PAGEREF _Toc45218050 \h </w:instrText>
            </w:r>
            <w:r w:rsidR="00287827" w:rsidRPr="00287827">
              <w:rPr>
                <w:rFonts w:ascii="Arial" w:hAnsi="Arial" w:cs="Arial"/>
                <w:noProof/>
                <w:webHidden/>
                <w:sz w:val="24"/>
                <w:szCs w:val="24"/>
              </w:rPr>
            </w:r>
            <w:r w:rsidR="00287827" w:rsidRPr="00287827">
              <w:rPr>
                <w:rFonts w:ascii="Arial" w:hAnsi="Arial" w:cs="Arial"/>
                <w:noProof/>
                <w:webHidden/>
                <w:sz w:val="24"/>
                <w:szCs w:val="24"/>
              </w:rPr>
              <w:fldChar w:fldCharType="separate"/>
            </w:r>
            <w:r w:rsidR="00FF1D29">
              <w:rPr>
                <w:rFonts w:ascii="Arial" w:hAnsi="Arial" w:cs="Arial"/>
                <w:noProof/>
                <w:webHidden/>
                <w:sz w:val="24"/>
                <w:szCs w:val="24"/>
              </w:rPr>
              <w:t>32</w:t>
            </w:r>
            <w:r w:rsidR="00287827" w:rsidRPr="00287827">
              <w:rPr>
                <w:rFonts w:ascii="Arial" w:hAnsi="Arial" w:cs="Arial"/>
                <w:noProof/>
                <w:webHidden/>
                <w:sz w:val="24"/>
                <w:szCs w:val="24"/>
              </w:rPr>
              <w:fldChar w:fldCharType="end"/>
            </w:r>
          </w:hyperlink>
        </w:p>
        <w:p w14:paraId="3756FDDE" w14:textId="39F49C32" w:rsidR="00287827" w:rsidRPr="00287827" w:rsidRDefault="00DD06C0" w:rsidP="00EB3E2E">
          <w:pPr>
            <w:pStyle w:val="TDC3"/>
            <w:tabs>
              <w:tab w:val="left" w:pos="770"/>
              <w:tab w:val="right" w:leader="dot" w:pos="9062"/>
            </w:tabs>
            <w:spacing w:before="240" w:line="276" w:lineRule="auto"/>
            <w:rPr>
              <w:rFonts w:ascii="Arial" w:eastAsiaTheme="minorEastAsia" w:hAnsi="Arial" w:cs="Arial"/>
              <w:smallCaps w:val="0"/>
              <w:noProof/>
              <w:sz w:val="24"/>
              <w:szCs w:val="24"/>
              <w:lang w:eastAsia="es-CO"/>
            </w:rPr>
          </w:pPr>
          <w:hyperlink w:anchor="_Toc45218051" w:history="1">
            <w:r w:rsidR="00287827" w:rsidRPr="00287827">
              <w:rPr>
                <w:rStyle w:val="Hipervnculo"/>
                <w:rFonts w:ascii="Arial" w:hAnsi="Arial" w:cs="Arial"/>
                <w:noProof/>
                <w:sz w:val="24"/>
                <w:szCs w:val="24"/>
                <w:u w:val="none"/>
              </w:rPr>
              <w:t>7.4.3.</w:t>
            </w:r>
            <w:r w:rsidR="00287827" w:rsidRPr="00287827">
              <w:rPr>
                <w:rFonts w:ascii="Arial" w:eastAsiaTheme="minorEastAsia" w:hAnsi="Arial" w:cs="Arial"/>
                <w:smallCaps w:val="0"/>
                <w:noProof/>
                <w:sz w:val="24"/>
                <w:szCs w:val="24"/>
                <w:lang w:eastAsia="es-CO"/>
              </w:rPr>
              <w:tab/>
            </w:r>
            <w:r w:rsidR="00287827" w:rsidRPr="00287827">
              <w:rPr>
                <w:rStyle w:val="Hipervnculo"/>
                <w:rFonts w:ascii="Arial" w:hAnsi="Arial" w:cs="Arial"/>
                <w:noProof/>
                <w:sz w:val="24"/>
                <w:szCs w:val="24"/>
                <w:u w:val="none"/>
              </w:rPr>
              <w:t>VERIFICAR ALMACENAMIENTO EN ARCHIVO HISTÓRICO</w:t>
            </w:r>
            <w:r w:rsidR="00287827" w:rsidRPr="00287827">
              <w:rPr>
                <w:rFonts w:ascii="Arial" w:hAnsi="Arial" w:cs="Arial"/>
                <w:noProof/>
                <w:webHidden/>
                <w:sz w:val="24"/>
                <w:szCs w:val="24"/>
              </w:rPr>
              <w:tab/>
            </w:r>
            <w:r w:rsidR="00287827" w:rsidRPr="00287827">
              <w:rPr>
                <w:rFonts w:ascii="Arial" w:hAnsi="Arial" w:cs="Arial"/>
                <w:noProof/>
                <w:webHidden/>
                <w:sz w:val="24"/>
                <w:szCs w:val="24"/>
              </w:rPr>
              <w:fldChar w:fldCharType="begin"/>
            </w:r>
            <w:r w:rsidR="00287827" w:rsidRPr="00287827">
              <w:rPr>
                <w:rFonts w:ascii="Arial" w:hAnsi="Arial" w:cs="Arial"/>
                <w:noProof/>
                <w:webHidden/>
                <w:sz w:val="24"/>
                <w:szCs w:val="24"/>
              </w:rPr>
              <w:instrText xml:space="preserve"> PAGEREF _Toc45218051 \h </w:instrText>
            </w:r>
            <w:r w:rsidR="00287827" w:rsidRPr="00287827">
              <w:rPr>
                <w:rFonts w:ascii="Arial" w:hAnsi="Arial" w:cs="Arial"/>
                <w:noProof/>
                <w:webHidden/>
                <w:sz w:val="24"/>
                <w:szCs w:val="24"/>
              </w:rPr>
            </w:r>
            <w:r w:rsidR="00287827" w:rsidRPr="00287827">
              <w:rPr>
                <w:rFonts w:ascii="Arial" w:hAnsi="Arial" w:cs="Arial"/>
                <w:noProof/>
                <w:webHidden/>
                <w:sz w:val="24"/>
                <w:szCs w:val="24"/>
              </w:rPr>
              <w:fldChar w:fldCharType="separate"/>
            </w:r>
            <w:r w:rsidR="00FF1D29">
              <w:rPr>
                <w:rFonts w:ascii="Arial" w:hAnsi="Arial" w:cs="Arial"/>
                <w:noProof/>
                <w:webHidden/>
                <w:sz w:val="24"/>
                <w:szCs w:val="24"/>
              </w:rPr>
              <w:t>33</w:t>
            </w:r>
            <w:r w:rsidR="00287827" w:rsidRPr="00287827">
              <w:rPr>
                <w:rFonts w:ascii="Arial" w:hAnsi="Arial" w:cs="Arial"/>
                <w:noProof/>
                <w:webHidden/>
                <w:sz w:val="24"/>
                <w:szCs w:val="24"/>
              </w:rPr>
              <w:fldChar w:fldCharType="end"/>
            </w:r>
          </w:hyperlink>
        </w:p>
        <w:p w14:paraId="1F560039" w14:textId="702EE964" w:rsidR="00287827" w:rsidRPr="00287827" w:rsidRDefault="00DD06C0" w:rsidP="00EB3E2E">
          <w:pPr>
            <w:pStyle w:val="TDC3"/>
            <w:tabs>
              <w:tab w:val="left" w:pos="770"/>
              <w:tab w:val="right" w:leader="dot" w:pos="9062"/>
            </w:tabs>
            <w:spacing w:before="240" w:line="276" w:lineRule="auto"/>
            <w:rPr>
              <w:rFonts w:ascii="Arial" w:eastAsiaTheme="minorEastAsia" w:hAnsi="Arial" w:cs="Arial"/>
              <w:smallCaps w:val="0"/>
              <w:noProof/>
              <w:sz w:val="24"/>
              <w:szCs w:val="24"/>
              <w:lang w:eastAsia="es-CO"/>
            </w:rPr>
          </w:pPr>
          <w:hyperlink w:anchor="_Toc45218052" w:history="1">
            <w:r w:rsidR="00287827" w:rsidRPr="00287827">
              <w:rPr>
                <w:rStyle w:val="Hipervnculo"/>
                <w:rFonts w:ascii="Arial" w:hAnsi="Arial" w:cs="Arial"/>
                <w:noProof/>
                <w:sz w:val="24"/>
                <w:szCs w:val="24"/>
                <w:u w:val="none"/>
              </w:rPr>
              <w:t>7.4.4.</w:t>
            </w:r>
            <w:r w:rsidR="00287827" w:rsidRPr="00287827">
              <w:rPr>
                <w:rFonts w:ascii="Arial" w:eastAsiaTheme="minorEastAsia" w:hAnsi="Arial" w:cs="Arial"/>
                <w:smallCaps w:val="0"/>
                <w:noProof/>
                <w:sz w:val="24"/>
                <w:szCs w:val="24"/>
                <w:lang w:eastAsia="es-CO"/>
              </w:rPr>
              <w:tab/>
            </w:r>
            <w:r w:rsidR="00287827" w:rsidRPr="00287827">
              <w:rPr>
                <w:rStyle w:val="Hipervnculo"/>
                <w:rFonts w:ascii="Arial" w:hAnsi="Arial" w:cs="Arial"/>
                <w:noProof/>
                <w:sz w:val="24"/>
                <w:szCs w:val="24"/>
                <w:u w:val="none"/>
              </w:rPr>
              <w:t>VERIFICAR EL ALMACENAMIENTO DE TOMOS Y/O LIBROS</w:t>
            </w:r>
            <w:r w:rsidR="00287827" w:rsidRPr="00287827">
              <w:rPr>
                <w:rFonts w:ascii="Arial" w:hAnsi="Arial" w:cs="Arial"/>
                <w:noProof/>
                <w:webHidden/>
                <w:sz w:val="24"/>
                <w:szCs w:val="24"/>
              </w:rPr>
              <w:tab/>
            </w:r>
            <w:r w:rsidR="00287827" w:rsidRPr="00287827">
              <w:rPr>
                <w:rFonts w:ascii="Arial" w:hAnsi="Arial" w:cs="Arial"/>
                <w:noProof/>
                <w:webHidden/>
                <w:sz w:val="24"/>
                <w:szCs w:val="24"/>
              </w:rPr>
              <w:fldChar w:fldCharType="begin"/>
            </w:r>
            <w:r w:rsidR="00287827" w:rsidRPr="00287827">
              <w:rPr>
                <w:rFonts w:ascii="Arial" w:hAnsi="Arial" w:cs="Arial"/>
                <w:noProof/>
                <w:webHidden/>
                <w:sz w:val="24"/>
                <w:szCs w:val="24"/>
              </w:rPr>
              <w:instrText xml:space="preserve"> PAGEREF _Toc45218052 \h </w:instrText>
            </w:r>
            <w:r w:rsidR="00287827" w:rsidRPr="00287827">
              <w:rPr>
                <w:rFonts w:ascii="Arial" w:hAnsi="Arial" w:cs="Arial"/>
                <w:noProof/>
                <w:webHidden/>
                <w:sz w:val="24"/>
                <w:szCs w:val="24"/>
              </w:rPr>
            </w:r>
            <w:r w:rsidR="00287827" w:rsidRPr="00287827">
              <w:rPr>
                <w:rFonts w:ascii="Arial" w:hAnsi="Arial" w:cs="Arial"/>
                <w:noProof/>
                <w:webHidden/>
                <w:sz w:val="24"/>
                <w:szCs w:val="24"/>
              </w:rPr>
              <w:fldChar w:fldCharType="separate"/>
            </w:r>
            <w:r w:rsidR="00FF1D29">
              <w:rPr>
                <w:rFonts w:ascii="Arial" w:hAnsi="Arial" w:cs="Arial"/>
                <w:noProof/>
                <w:webHidden/>
                <w:sz w:val="24"/>
                <w:szCs w:val="24"/>
              </w:rPr>
              <w:t>34</w:t>
            </w:r>
            <w:r w:rsidR="00287827" w:rsidRPr="00287827">
              <w:rPr>
                <w:rFonts w:ascii="Arial" w:hAnsi="Arial" w:cs="Arial"/>
                <w:noProof/>
                <w:webHidden/>
                <w:sz w:val="24"/>
                <w:szCs w:val="24"/>
              </w:rPr>
              <w:fldChar w:fldCharType="end"/>
            </w:r>
          </w:hyperlink>
        </w:p>
        <w:p w14:paraId="415344A0" w14:textId="25F5D98A" w:rsidR="00287827" w:rsidRPr="00287827" w:rsidRDefault="00DD06C0" w:rsidP="00EB3E2E">
          <w:pPr>
            <w:pStyle w:val="TDC3"/>
            <w:tabs>
              <w:tab w:val="left" w:pos="770"/>
              <w:tab w:val="right" w:leader="dot" w:pos="9062"/>
            </w:tabs>
            <w:spacing w:before="240" w:line="276" w:lineRule="auto"/>
            <w:rPr>
              <w:rFonts w:ascii="Arial" w:eastAsiaTheme="minorEastAsia" w:hAnsi="Arial" w:cs="Arial"/>
              <w:smallCaps w:val="0"/>
              <w:noProof/>
              <w:sz w:val="24"/>
              <w:szCs w:val="24"/>
              <w:lang w:eastAsia="es-CO"/>
            </w:rPr>
          </w:pPr>
          <w:hyperlink w:anchor="_Toc45218053" w:history="1">
            <w:r w:rsidR="00287827" w:rsidRPr="00287827">
              <w:rPr>
                <w:rStyle w:val="Hipervnculo"/>
                <w:rFonts w:ascii="Arial" w:hAnsi="Arial" w:cs="Arial"/>
                <w:noProof/>
                <w:sz w:val="24"/>
                <w:szCs w:val="24"/>
                <w:u w:val="none"/>
              </w:rPr>
              <w:t>7.4.5.</w:t>
            </w:r>
            <w:r w:rsidR="00287827" w:rsidRPr="00287827">
              <w:rPr>
                <w:rFonts w:ascii="Arial" w:eastAsiaTheme="minorEastAsia" w:hAnsi="Arial" w:cs="Arial"/>
                <w:smallCaps w:val="0"/>
                <w:noProof/>
                <w:sz w:val="24"/>
                <w:szCs w:val="24"/>
                <w:lang w:eastAsia="es-CO"/>
              </w:rPr>
              <w:tab/>
            </w:r>
            <w:r w:rsidR="00287827" w:rsidRPr="00287827">
              <w:rPr>
                <w:rStyle w:val="Hipervnculo"/>
                <w:rFonts w:ascii="Arial" w:hAnsi="Arial" w:cs="Arial"/>
                <w:noProof/>
                <w:sz w:val="24"/>
                <w:szCs w:val="24"/>
                <w:u w:val="none"/>
              </w:rPr>
              <w:t>VERIFICAR EL ALMACENAMIENTO DE HISTORIAS LABORALES</w:t>
            </w:r>
            <w:r w:rsidR="00287827" w:rsidRPr="00287827">
              <w:rPr>
                <w:rFonts w:ascii="Arial" w:hAnsi="Arial" w:cs="Arial"/>
                <w:noProof/>
                <w:webHidden/>
                <w:sz w:val="24"/>
                <w:szCs w:val="24"/>
              </w:rPr>
              <w:tab/>
            </w:r>
            <w:r w:rsidR="00287827" w:rsidRPr="00287827">
              <w:rPr>
                <w:rFonts w:ascii="Arial" w:hAnsi="Arial" w:cs="Arial"/>
                <w:noProof/>
                <w:webHidden/>
                <w:sz w:val="24"/>
                <w:szCs w:val="24"/>
              </w:rPr>
              <w:fldChar w:fldCharType="begin"/>
            </w:r>
            <w:r w:rsidR="00287827" w:rsidRPr="00287827">
              <w:rPr>
                <w:rFonts w:ascii="Arial" w:hAnsi="Arial" w:cs="Arial"/>
                <w:noProof/>
                <w:webHidden/>
                <w:sz w:val="24"/>
                <w:szCs w:val="24"/>
              </w:rPr>
              <w:instrText xml:space="preserve"> PAGEREF _Toc45218053 \h </w:instrText>
            </w:r>
            <w:r w:rsidR="00287827" w:rsidRPr="00287827">
              <w:rPr>
                <w:rFonts w:ascii="Arial" w:hAnsi="Arial" w:cs="Arial"/>
                <w:noProof/>
                <w:webHidden/>
                <w:sz w:val="24"/>
                <w:szCs w:val="24"/>
              </w:rPr>
            </w:r>
            <w:r w:rsidR="00287827" w:rsidRPr="00287827">
              <w:rPr>
                <w:rFonts w:ascii="Arial" w:hAnsi="Arial" w:cs="Arial"/>
                <w:noProof/>
                <w:webHidden/>
                <w:sz w:val="24"/>
                <w:szCs w:val="24"/>
              </w:rPr>
              <w:fldChar w:fldCharType="separate"/>
            </w:r>
            <w:r w:rsidR="00FF1D29">
              <w:rPr>
                <w:rFonts w:ascii="Arial" w:hAnsi="Arial" w:cs="Arial"/>
                <w:noProof/>
                <w:webHidden/>
                <w:sz w:val="24"/>
                <w:szCs w:val="24"/>
              </w:rPr>
              <w:t>34</w:t>
            </w:r>
            <w:r w:rsidR="00287827" w:rsidRPr="00287827">
              <w:rPr>
                <w:rFonts w:ascii="Arial" w:hAnsi="Arial" w:cs="Arial"/>
                <w:noProof/>
                <w:webHidden/>
                <w:sz w:val="24"/>
                <w:szCs w:val="24"/>
              </w:rPr>
              <w:fldChar w:fldCharType="end"/>
            </w:r>
          </w:hyperlink>
        </w:p>
        <w:p w14:paraId="327C97A0" w14:textId="2408CC44" w:rsidR="00287827" w:rsidRPr="00287827" w:rsidRDefault="00DD06C0" w:rsidP="00EB3E2E">
          <w:pPr>
            <w:pStyle w:val="TDC2"/>
            <w:tabs>
              <w:tab w:val="left" w:pos="587"/>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54" w:history="1">
            <w:r w:rsidR="00287827" w:rsidRPr="00287827">
              <w:rPr>
                <w:rStyle w:val="Hipervnculo"/>
                <w:rFonts w:ascii="Arial" w:eastAsia="Times New Roman" w:hAnsi="Arial" w:cs="Arial"/>
                <w:b w:val="0"/>
                <w:bCs w:val="0"/>
                <w:noProof/>
                <w:sz w:val="24"/>
                <w:szCs w:val="24"/>
                <w:u w:val="none"/>
                <w:lang w:eastAsia="es-CO"/>
              </w:rPr>
              <w:t>7.5.</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eastAsia="Times New Roman" w:hAnsi="Arial" w:cs="Arial"/>
                <w:b w:val="0"/>
                <w:bCs w:val="0"/>
                <w:noProof/>
                <w:sz w:val="24"/>
                <w:szCs w:val="24"/>
                <w:u w:val="none"/>
                <w:lang w:eastAsia="es-CO"/>
              </w:rPr>
              <w:t>VERIFICAR EL ALMACENAMIENTO DE FORMATOS BÁSICOS DENTRO DE EXPEDIENTES</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_Toc45218054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35</w:t>
            </w:r>
            <w:r w:rsidR="00287827" w:rsidRPr="00287827">
              <w:rPr>
                <w:rFonts w:ascii="Arial" w:hAnsi="Arial" w:cs="Arial"/>
                <w:b w:val="0"/>
                <w:bCs w:val="0"/>
                <w:noProof/>
                <w:webHidden/>
                <w:sz w:val="24"/>
                <w:szCs w:val="24"/>
              </w:rPr>
              <w:fldChar w:fldCharType="end"/>
            </w:r>
          </w:hyperlink>
        </w:p>
        <w:p w14:paraId="70D1A55F" w14:textId="55DA9538" w:rsidR="00287827" w:rsidRPr="00287827" w:rsidRDefault="00DD06C0" w:rsidP="00EB3E2E">
          <w:pPr>
            <w:pStyle w:val="TDC2"/>
            <w:tabs>
              <w:tab w:val="left" w:pos="587"/>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55" w:history="1">
            <w:r w:rsidR="00287827" w:rsidRPr="00287827">
              <w:rPr>
                <w:rStyle w:val="Hipervnculo"/>
                <w:rFonts w:ascii="Arial" w:eastAsia="Times New Roman" w:hAnsi="Arial" w:cs="Arial"/>
                <w:b w:val="0"/>
                <w:bCs w:val="0"/>
                <w:noProof/>
                <w:sz w:val="24"/>
                <w:szCs w:val="24"/>
                <w:u w:val="none"/>
                <w:lang w:eastAsia="es-CO"/>
              </w:rPr>
              <w:t>7.6.</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eastAsia="Times New Roman" w:hAnsi="Arial" w:cs="Arial"/>
                <w:b w:val="0"/>
                <w:bCs w:val="0"/>
                <w:noProof/>
                <w:sz w:val="24"/>
                <w:szCs w:val="24"/>
                <w:u w:val="none"/>
                <w:lang w:eastAsia="es-CO"/>
              </w:rPr>
              <w:t>VERIFICAR LAS ACTIVIDADES DE CONSERVACIÓN EN LA ROTULACIÓN DE UNIDADES DE CONSERVACIÓN</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_Toc45218055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35</w:t>
            </w:r>
            <w:r w:rsidR="00287827" w:rsidRPr="00287827">
              <w:rPr>
                <w:rFonts w:ascii="Arial" w:hAnsi="Arial" w:cs="Arial"/>
                <w:b w:val="0"/>
                <w:bCs w:val="0"/>
                <w:noProof/>
                <w:webHidden/>
                <w:sz w:val="24"/>
                <w:szCs w:val="24"/>
              </w:rPr>
              <w:fldChar w:fldCharType="end"/>
            </w:r>
          </w:hyperlink>
        </w:p>
        <w:p w14:paraId="35C21BF5" w14:textId="0CBF09CA" w:rsidR="00287827" w:rsidRPr="00287827" w:rsidRDefault="00DD06C0" w:rsidP="00EB3E2E">
          <w:pPr>
            <w:pStyle w:val="TDC2"/>
            <w:tabs>
              <w:tab w:val="left" w:pos="587"/>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56" w:history="1">
            <w:r w:rsidR="00287827" w:rsidRPr="00287827">
              <w:rPr>
                <w:rStyle w:val="Hipervnculo"/>
                <w:rFonts w:ascii="Arial" w:eastAsia="Times New Roman" w:hAnsi="Arial" w:cs="Arial"/>
                <w:b w:val="0"/>
                <w:bCs w:val="0"/>
                <w:noProof/>
                <w:sz w:val="24"/>
                <w:szCs w:val="24"/>
                <w:u w:val="none"/>
                <w:lang w:eastAsia="es-CO"/>
              </w:rPr>
              <w:t>7.7.</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eastAsia="Times New Roman" w:hAnsi="Arial" w:cs="Arial"/>
                <w:b w:val="0"/>
                <w:bCs w:val="0"/>
                <w:noProof/>
                <w:sz w:val="24"/>
                <w:szCs w:val="24"/>
                <w:u w:val="none"/>
                <w:lang w:eastAsia="es-CO"/>
              </w:rPr>
              <w:t>VERIFICAR REALMACENAMIENTO DE LAS UNIDADES DE CONSERVACIÓN</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_Toc45218056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36</w:t>
            </w:r>
            <w:r w:rsidR="00287827" w:rsidRPr="00287827">
              <w:rPr>
                <w:rFonts w:ascii="Arial" w:hAnsi="Arial" w:cs="Arial"/>
                <w:b w:val="0"/>
                <w:bCs w:val="0"/>
                <w:noProof/>
                <w:webHidden/>
                <w:sz w:val="24"/>
                <w:szCs w:val="24"/>
              </w:rPr>
              <w:fldChar w:fldCharType="end"/>
            </w:r>
          </w:hyperlink>
        </w:p>
        <w:p w14:paraId="72B755F3" w14:textId="20AC8B06" w:rsidR="00287827" w:rsidRPr="00287827" w:rsidRDefault="00DD06C0" w:rsidP="00EB3E2E">
          <w:pPr>
            <w:pStyle w:val="TDC2"/>
            <w:tabs>
              <w:tab w:val="left" w:pos="403"/>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57" w:history="1">
            <w:r w:rsidR="00287827" w:rsidRPr="00287827">
              <w:rPr>
                <w:rStyle w:val="Hipervnculo"/>
                <w:rFonts w:ascii="Arial" w:eastAsia="Times New Roman" w:hAnsi="Arial" w:cs="Arial"/>
                <w:b w:val="0"/>
                <w:bCs w:val="0"/>
                <w:noProof/>
                <w:sz w:val="24"/>
                <w:szCs w:val="24"/>
                <w:u w:val="none"/>
                <w:lang w:eastAsia="es-CO"/>
              </w:rPr>
              <w:t>8.</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eastAsia="Times New Roman" w:hAnsi="Arial" w:cs="Arial"/>
                <w:b w:val="0"/>
                <w:bCs w:val="0"/>
                <w:noProof/>
                <w:sz w:val="24"/>
                <w:szCs w:val="24"/>
                <w:u w:val="none"/>
                <w:lang w:eastAsia="es-CO"/>
              </w:rPr>
              <w:t>TIEMPO DE EJECUCIÓN (CRONOGRAMA DE ACTIVIDADES)</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_Toc45218057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38</w:t>
            </w:r>
            <w:r w:rsidR="00287827" w:rsidRPr="00287827">
              <w:rPr>
                <w:rFonts w:ascii="Arial" w:hAnsi="Arial" w:cs="Arial"/>
                <w:b w:val="0"/>
                <w:bCs w:val="0"/>
                <w:noProof/>
                <w:webHidden/>
                <w:sz w:val="24"/>
                <w:szCs w:val="24"/>
              </w:rPr>
              <w:fldChar w:fldCharType="end"/>
            </w:r>
          </w:hyperlink>
        </w:p>
        <w:p w14:paraId="7E694435" w14:textId="33912EF2" w:rsidR="00287827" w:rsidRPr="00287827" w:rsidRDefault="00DD06C0" w:rsidP="00EB3E2E">
          <w:pPr>
            <w:pStyle w:val="TDC2"/>
            <w:tabs>
              <w:tab w:val="left" w:pos="403"/>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58" w:history="1">
            <w:r w:rsidR="00287827" w:rsidRPr="00287827">
              <w:rPr>
                <w:rStyle w:val="Hipervnculo"/>
                <w:rFonts w:ascii="Arial" w:eastAsia="Times New Roman" w:hAnsi="Arial" w:cs="Arial"/>
                <w:b w:val="0"/>
                <w:bCs w:val="0"/>
                <w:noProof/>
                <w:sz w:val="24"/>
                <w:szCs w:val="24"/>
                <w:u w:val="none"/>
                <w:lang w:eastAsia="es-CO"/>
              </w:rPr>
              <w:t>9.</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eastAsia="Times New Roman" w:hAnsi="Arial" w:cs="Arial"/>
                <w:b w:val="0"/>
                <w:bCs w:val="0"/>
                <w:noProof/>
                <w:sz w:val="24"/>
                <w:szCs w:val="24"/>
                <w:u w:val="none"/>
                <w:lang w:eastAsia="es-CO"/>
              </w:rPr>
              <w:t>RECURSOS:</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_Toc45218058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40</w:t>
            </w:r>
            <w:r w:rsidR="00287827" w:rsidRPr="00287827">
              <w:rPr>
                <w:rFonts w:ascii="Arial" w:hAnsi="Arial" w:cs="Arial"/>
                <w:b w:val="0"/>
                <w:bCs w:val="0"/>
                <w:noProof/>
                <w:webHidden/>
                <w:sz w:val="24"/>
                <w:szCs w:val="24"/>
              </w:rPr>
              <w:fldChar w:fldCharType="end"/>
            </w:r>
          </w:hyperlink>
        </w:p>
        <w:p w14:paraId="276AAC0D" w14:textId="41A1C30C" w:rsidR="00287827" w:rsidRPr="00287827" w:rsidRDefault="00DD06C0" w:rsidP="00EB3E2E">
          <w:pPr>
            <w:pStyle w:val="TDC2"/>
            <w:tabs>
              <w:tab w:val="left" w:pos="526"/>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59" w:history="1">
            <w:r w:rsidR="00287827" w:rsidRPr="00287827">
              <w:rPr>
                <w:rStyle w:val="Hipervnculo"/>
                <w:rFonts w:ascii="Arial" w:eastAsia="Times New Roman" w:hAnsi="Arial" w:cs="Arial"/>
                <w:b w:val="0"/>
                <w:bCs w:val="0"/>
                <w:noProof/>
                <w:sz w:val="24"/>
                <w:szCs w:val="24"/>
                <w:u w:val="none"/>
                <w:lang w:eastAsia="es-CO"/>
              </w:rPr>
              <w:t>10.</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eastAsia="Times New Roman" w:hAnsi="Arial" w:cs="Arial"/>
                <w:b w:val="0"/>
                <w:bCs w:val="0"/>
                <w:noProof/>
                <w:sz w:val="24"/>
                <w:szCs w:val="24"/>
                <w:u w:val="none"/>
                <w:lang w:eastAsia="es-CO"/>
              </w:rPr>
              <w:t>RESPONSABLES DEL PROGRAMA</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_Toc45218059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41</w:t>
            </w:r>
            <w:r w:rsidR="00287827" w:rsidRPr="00287827">
              <w:rPr>
                <w:rFonts w:ascii="Arial" w:hAnsi="Arial" w:cs="Arial"/>
                <w:b w:val="0"/>
                <w:bCs w:val="0"/>
                <w:noProof/>
                <w:webHidden/>
                <w:sz w:val="24"/>
                <w:szCs w:val="24"/>
              </w:rPr>
              <w:fldChar w:fldCharType="end"/>
            </w:r>
          </w:hyperlink>
        </w:p>
        <w:p w14:paraId="42573FDF" w14:textId="0EBBD6ED" w:rsidR="00287827" w:rsidRPr="00287827" w:rsidRDefault="00DD06C0" w:rsidP="00EB3E2E">
          <w:pPr>
            <w:pStyle w:val="TDC2"/>
            <w:tabs>
              <w:tab w:val="left" w:pos="526"/>
              <w:tab w:val="right" w:leader="dot" w:pos="9062"/>
            </w:tabs>
            <w:spacing w:before="240" w:line="276" w:lineRule="auto"/>
            <w:rPr>
              <w:rFonts w:ascii="Arial" w:eastAsiaTheme="minorEastAsia" w:hAnsi="Arial" w:cs="Arial"/>
              <w:b w:val="0"/>
              <w:bCs w:val="0"/>
              <w:smallCaps w:val="0"/>
              <w:noProof/>
              <w:sz w:val="24"/>
              <w:szCs w:val="24"/>
              <w:lang w:eastAsia="es-CO"/>
            </w:rPr>
          </w:pPr>
          <w:hyperlink w:anchor="_Toc45218060" w:history="1">
            <w:r w:rsidR="00287827" w:rsidRPr="00287827">
              <w:rPr>
                <w:rStyle w:val="Hipervnculo"/>
                <w:rFonts w:ascii="Arial" w:eastAsia="Times New Roman" w:hAnsi="Arial" w:cs="Arial"/>
                <w:b w:val="0"/>
                <w:bCs w:val="0"/>
                <w:noProof/>
                <w:sz w:val="24"/>
                <w:szCs w:val="24"/>
                <w:u w:val="none"/>
                <w:lang w:eastAsia="es-CO"/>
              </w:rPr>
              <w:t>11.</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eastAsia="Times New Roman" w:hAnsi="Arial" w:cs="Arial"/>
                <w:b w:val="0"/>
                <w:bCs w:val="0"/>
                <w:noProof/>
                <w:sz w:val="24"/>
                <w:szCs w:val="24"/>
                <w:u w:val="none"/>
                <w:lang w:eastAsia="es-CO"/>
              </w:rPr>
              <w:t>INDICADORES</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_Toc45218060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42</w:t>
            </w:r>
            <w:r w:rsidR="00287827" w:rsidRPr="00287827">
              <w:rPr>
                <w:rFonts w:ascii="Arial" w:hAnsi="Arial" w:cs="Arial"/>
                <w:b w:val="0"/>
                <w:bCs w:val="0"/>
                <w:noProof/>
                <w:webHidden/>
                <w:sz w:val="24"/>
                <w:szCs w:val="24"/>
              </w:rPr>
              <w:fldChar w:fldCharType="end"/>
            </w:r>
          </w:hyperlink>
        </w:p>
        <w:p w14:paraId="283A1CFD" w14:textId="0CF65251" w:rsidR="00287827" w:rsidRPr="00287827" w:rsidRDefault="00DD06C0" w:rsidP="00EB3E2E">
          <w:pPr>
            <w:pStyle w:val="TDC2"/>
            <w:tabs>
              <w:tab w:val="left" w:pos="526"/>
              <w:tab w:val="right" w:leader="dot" w:pos="9062"/>
            </w:tabs>
            <w:spacing w:before="240" w:line="276" w:lineRule="auto"/>
            <w:rPr>
              <w:rFonts w:eastAsiaTheme="minorEastAsia" w:cstheme="minorBidi"/>
              <w:b w:val="0"/>
              <w:bCs w:val="0"/>
              <w:smallCaps w:val="0"/>
              <w:noProof/>
              <w:lang w:eastAsia="es-CO"/>
            </w:rPr>
          </w:pPr>
          <w:hyperlink w:anchor="_Toc45218061" w:history="1">
            <w:r w:rsidR="00287827" w:rsidRPr="00287827">
              <w:rPr>
                <w:rStyle w:val="Hipervnculo"/>
                <w:rFonts w:ascii="Arial" w:eastAsia="Times New Roman" w:hAnsi="Arial" w:cs="Arial"/>
                <w:b w:val="0"/>
                <w:bCs w:val="0"/>
                <w:noProof/>
                <w:sz w:val="24"/>
                <w:szCs w:val="24"/>
                <w:u w:val="none"/>
                <w:lang w:eastAsia="es-CO"/>
              </w:rPr>
              <w:t>12.</w:t>
            </w:r>
            <w:r w:rsidR="00287827" w:rsidRPr="00287827">
              <w:rPr>
                <w:rFonts w:ascii="Arial" w:eastAsiaTheme="minorEastAsia" w:hAnsi="Arial" w:cs="Arial"/>
                <w:b w:val="0"/>
                <w:bCs w:val="0"/>
                <w:smallCaps w:val="0"/>
                <w:noProof/>
                <w:sz w:val="24"/>
                <w:szCs w:val="24"/>
                <w:lang w:eastAsia="es-CO"/>
              </w:rPr>
              <w:tab/>
            </w:r>
            <w:r w:rsidR="00287827" w:rsidRPr="00287827">
              <w:rPr>
                <w:rStyle w:val="Hipervnculo"/>
                <w:rFonts w:ascii="Arial" w:eastAsia="Times New Roman" w:hAnsi="Arial" w:cs="Arial"/>
                <w:b w:val="0"/>
                <w:bCs w:val="0"/>
                <w:noProof/>
                <w:sz w:val="24"/>
                <w:szCs w:val="24"/>
                <w:u w:val="none"/>
                <w:lang w:eastAsia="es-CO"/>
              </w:rPr>
              <w:t>DOCUMENTOS RELACIONADOS</w:t>
            </w:r>
            <w:r w:rsidR="00287827" w:rsidRPr="00287827">
              <w:rPr>
                <w:rFonts w:ascii="Arial" w:hAnsi="Arial" w:cs="Arial"/>
                <w:b w:val="0"/>
                <w:bCs w:val="0"/>
                <w:noProof/>
                <w:webHidden/>
                <w:sz w:val="24"/>
                <w:szCs w:val="24"/>
              </w:rPr>
              <w:tab/>
            </w:r>
            <w:r w:rsidR="00287827" w:rsidRPr="00287827">
              <w:rPr>
                <w:rFonts w:ascii="Arial" w:hAnsi="Arial" w:cs="Arial"/>
                <w:b w:val="0"/>
                <w:bCs w:val="0"/>
                <w:noProof/>
                <w:webHidden/>
                <w:sz w:val="24"/>
                <w:szCs w:val="24"/>
              </w:rPr>
              <w:fldChar w:fldCharType="begin"/>
            </w:r>
            <w:r w:rsidR="00287827" w:rsidRPr="00287827">
              <w:rPr>
                <w:rFonts w:ascii="Arial" w:hAnsi="Arial" w:cs="Arial"/>
                <w:b w:val="0"/>
                <w:bCs w:val="0"/>
                <w:noProof/>
                <w:webHidden/>
                <w:sz w:val="24"/>
                <w:szCs w:val="24"/>
              </w:rPr>
              <w:instrText xml:space="preserve"> PAGEREF _Toc45218061 \h </w:instrText>
            </w:r>
            <w:r w:rsidR="00287827" w:rsidRPr="00287827">
              <w:rPr>
                <w:rFonts w:ascii="Arial" w:hAnsi="Arial" w:cs="Arial"/>
                <w:b w:val="0"/>
                <w:bCs w:val="0"/>
                <w:noProof/>
                <w:webHidden/>
                <w:sz w:val="24"/>
                <w:szCs w:val="24"/>
              </w:rPr>
            </w:r>
            <w:r w:rsidR="00287827" w:rsidRPr="00287827">
              <w:rPr>
                <w:rFonts w:ascii="Arial" w:hAnsi="Arial" w:cs="Arial"/>
                <w:b w:val="0"/>
                <w:bCs w:val="0"/>
                <w:noProof/>
                <w:webHidden/>
                <w:sz w:val="24"/>
                <w:szCs w:val="24"/>
              </w:rPr>
              <w:fldChar w:fldCharType="separate"/>
            </w:r>
            <w:r w:rsidR="00FF1D29">
              <w:rPr>
                <w:rFonts w:ascii="Arial" w:hAnsi="Arial" w:cs="Arial"/>
                <w:b w:val="0"/>
                <w:bCs w:val="0"/>
                <w:noProof/>
                <w:webHidden/>
                <w:sz w:val="24"/>
                <w:szCs w:val="24"/>
              </w:rPr>
              <w:t>42</w:t>
            </w:r>
            <w:r w:rsidR="00287827" w:rsidRPr="00287827">
              <w:rPr>
                <w:rFonts w:ascii="Arial" w:hAnsi="Arial" w:cs="Arial"/>
                <w:b w:val="0"/>
                <w:bCs w:val="0"/>
                <w:noProof/>
                <w:webHidden/>
                <w:sz w:val="24"/>
                <w:szCs w:val="24"/>
              </w:rPr>
              <w:fldChar w:fldCharType="end"/>
            </w:r>
          </w:hyperlink>
        </w:p>
        <w:p w14:paraId="3936C2C1" w14:textId="5876DA9E" w:rsidR="00211500" w:rsidRPr="00287827" w:rsidRDefault="00211500" w:rsidP="00EB3E2E">
          <w:pPr>
            <w:spacing w:before="240" w:after="100" w:afterAutospacing="1" w:line="276" w:lineRule="auto"/>
            <w:rPr>
              <w:rFonts w:ascii="Arial" w:hAnsi="Arial" w:cs="Arial"/>
              <w:sz w:val="24"/>
              <w:szCs w:val="24"/>
            </w:rPr>
          </w:pPr>
          <w:r w:rsidRPr="00287827">
            <w:rPr>
              <w:rFonts w:ascii="Arial" w:hAnsi="Arial" w:cs="Arial"/>
              <w:sz w:val="24"/>
              <w:szCs w:val="24"/>
              <w:lang w:val="es-ES"/>
            </w:rPr>
            <w:fldChar w:fldCharType="end"/>
          </w:r>
        </w:p>
      </w:sdtContent>
    </w:sdt>
    <w:p w14:paraId="19C29A3B" w14:textId="1D648544" w:rsidR="00211500" w:rsidRDefault="00211500" w:rsidP="00EB3E2E">
      <w:pPr>
        <w:spacing w:before="240" w:line="276" w:lineRule="auto"/>
        <w:rPr>
          <w:rFonts w:ascii="Arial" w:hAnsi="Arial" w:cs="Arial"/>
          <w:sz w:val="24"/>
          <w:szCs w:val="24"/>
          <w:lang w:val="es-MX"/>
        </w:rPr>
      </w:pPr>
    </w:p>
    <w:p w14:paraId="34593A0D" w14:textId="77777777" w:rsidR="00287827" w:rsidRPr="00762F31" w:rsidRDefault="00287827" w:rsidP="00762F31">
      <w:pPr>
        <w:spacing w:before="240"/>
        <w:rPr>
          <w:rFonts w:ascii="Arial" w:hAnsi="Arial" w:cs="Arial"/>
          <w:sz w:val="24"/>
          <w:szCs w:val="24"/>
          <w:lang w:val="es-MX"/>
        </w:rPr>
      </w:pPr>
    </w:p>
    <w:p w14:paraId="72320ED6" w14:textId="05702148" w:rsidR="00211500" w:rsidRPr="00762F31" w:rsidRDefault="00211500" w:rsidP="00762F31">
      <w:pPr>
        <w:spacing w:before="240"/>
        <w:rPr>
          <w:rFonts w:ascii="Arial" w:hAnsi="Arial" w:cs="Arial"/>
          <w:sz w:val="24"/>
          <w:szCs w:val="24"/>
          <w:lang w:val="es-MX"/>
        </w:rPr>
      </w:pPr>
    </w:p>
    <w:p w14:paraId="39B96C3F" w14:textId="197A835B" w:rsidR="00211500" w:rsidRDefault="00211500" w:rsidP="00C9712C">
      <w:pPr>
        <w:rPr>
          <w:lang w:val="es-MX"/>
        </w:rPr>
      </w:pPr>
    </w:p>
    <w:p w14:paraId="0C0E0511" w14:textId="0F9B7C4E" w:rsidR="00211500" w:rsidRDefault="00211500" w:rsidP="00C9712C">
      <w:pPr>
        <w:rPr>
          <w:lang w:val="es-MX"/>
        </w:rPr>
      </w:pPr>
    </w:p>
    <w:p w14:paraId="5AFC74C1" w14:textId="1692980C" w:rsidR="00EE20D9" w:rsidRDefault="00EE20D9" w:rsidP="00C9712C">
      <w:pPr>
        <w:rPr>
          <w:lang w:val="es-MX"/>
        </w:rPr>
      </w:pPr>
    </w:p>
    <w:p w14:paraId="3D7E6F2C" w14:textId="5C43B0C3" w:rsidR="00EF5F63" w:rsidRPr="00D52FF1" w:rsidRDefault="006C673F" w:rsidP="004F5DA1">
      <w:pPr>
        <w:pStyle w:val="Prrafodelista"/>
        <w:numPr>
          <w:ilvl w:val="0"/>
          <w:numId w:val="15"/>
        </w:numPr>
        <w:shd w:val="clear" w:color="auto" w:fill="FFFFFF"/>
        <w:tabs>
          <w:tab w:val="left" w:pos="284"/>
          <w:tab w:val="left" w:pos="426"/>
        </w:tabs>
        <w:outlineLvl w:val="0"/>
        <w:rPr>
          <w:rFonts w:ascii="Arial" w:eastAsia="Times New Roman" w:hAnsi="Arial" w:cs="Arial"/>
          <w:b/>
          <w:color w:val="000000" w:themeColor="text1"/>
          <w:sz w:val="24"/>
          <w:szCs w:val="24"/>
          <w:lang w:eastAsia="es-CO"/>
        </w:rPr>
      </w:pPr>
      <w:bookmarkStart w:id="1" w:name="_Toc39533634"/>
      <w:bookmarkStart w:id="2" w:name="_Toc42844543"/>
      <w:bookmarkStart w:id="3" w:name="_Toc42844762"/>
      <w:bookmarkStart w:id="4" w:name="_Toc45218029"/>
      <w:r w:rsidRPr="00D52FF1">
        <w:rPr>
          <w:rFonts w:ascii="Arial" w:eastAsia="Times New Roman" w:hAnsi="Arial" w:cs="Arial"/>
          <w:b/>
          <w:color w:val="000000" w:themeColor="text1"/>
          <w:sz w:val="24"/>
          <w:szCs w:val="24"/>
          <w:lang w:eastAsia="es-CO"/>
        </w:rPr>
        <w:lastRenderedPageBreak/>
        <w:t>OBJETIVO</w:t>
      </w:r>
      <w:bookmarkEnd w:id="1"/>
      <w:bookmarkEnd w:id="2"/>
      <w:bookmarkEnd w:id="3"/>
      <w:bookmarkEnd w:id="4"/>
    </w:p>
    <w:p w14:paraId="5D8863A4" w14:textId="77777777" w:rsidR="00E92756" w:rsidRPr="00ED4D06" w:rsidRDefault="00E92756" w:rsidP="00332238">
      <w:pPr>
        <w:pStyle w:val="Prrafodelista"/>
        <w:shd w:val="clear" w:color="auto" w:fill="FFFFFF"/>
        <w:tabs>
          <w:tab w:val="left" w:pos="426"/>
        </w:tabs>
        <w:ind w:left="0"/>
        <w:jc w:val="left"/>
        <w:rPr>
          <w:rFonts w:ascii="Arial" w:eastAsia="Times New Roman" w:hAnsi="Arial" w:cs="Arial"/>
          <w:b/>
          <w:color w:val="222222"/>
          <w:sz w:val="24"/>
          <w:szCs w:val="24"/>
          <w:lang w:eastAsia="es-CO"/>
        </w:rPr>
      </w:pPr>
    </w:p>
    <w:p w14:paraId="54637B32" w14:textId="4D62A183" w:rsidR="00E92756" w:rsidRPr="00752903" w:rsidRDefault="00823B56" w:rsidP="007363B4">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sidRPr="00752903">
        <w:rPr>
          <w:rFonts w:ascii="Arial" w:eastAsia="Times New Roman" w:hAnsi="Arial" w:cs="Arial"/>
          <w:color w:val="000000" w:themeColor="text1"/>
          <w:sz w:val="24"/>
          <w:szCs w:val="24"/>
          <w:lang w:eastAsia="es-CO"/>
        </w:rPr>
        <w:t xml:space="preserve">Establecer </w:t>
      </w:r>
      <w:r w:rsidR="003444C2">
        <w:rPr>
          <w:rFonts w:ascii="Arial" w:eastAsia="Times New Roman" w:hAnsi="Arial" w:cs="Arial"/>
          <w:color w:val="000000" w:themeColor="text1"/>
          <w:sz w:val="24"/>
          <w:szCs w:val="24"/>
          <w:lang w:eastAsia="es-CO"/>
        </w:rPr>
        <w:t xml:space="preserve">los lineamientos </w:t>
      </w:r>
      <w:r w:rsidR="00735571">
        <w:rPr>
          <w:rFonts w:ascii="Arial" w:eastAsia="Times New Roman" w:hAnsi="Arial" w:cs="Arial"/>
          <w:color w:val="000000" w:themeColor="text1"/>
          <w:sz w:val="24"/>
          <w:szCs w:val="24"/>
          <w:lang w:eastAsia="es-CO"/>
        </w:rPr>
        <w:t>para el</w:t>
      </w:r>
      <w:r w:rsidR="00CB5D37">
        <w:rPr>
          <w:rFonts w:ascii="Arial" w:eastAsia="Times New Roman" w:hAnsi="Arial" w:cs="Arial"/>
          <w:color w:val="000000" w:themeColor="text1"/>
          <w:sz w:val="24"/>
          <w:szCs w:val="24"/>
          <w:lang w:eastAsia="es-CO"/>
        </w:rPr>
        <w:t xml:space="preserve"> </w:t>
      </w:r>
      <w:r w:rsidRPr="00752903">
        <w:rPr>
          <w:rFonts w:ascii="Arial" w:eastAsia="Times New Roman" w:hAnsi="Arial" w:cs="Arial"/>
          <w:color w:val="000000" w:themeColor="text1"/>
          <w:sz w:val="24"/>
          <w:szCs w:val="24"/>
          <w:lang w:eastAsia="es-CO"/>
        </w:rPr>
        <w:t>almacenamiento y realmacenamiento de</w:t>
      </w:r>
      <w:r w:rsidR="00735571">
        <w:rPr>
          <w:rFonts w:ascii="Arial" w:eastAsia="Times New Roman" w:hAnsi="Arial" w:cs="Arial"/>
          <w:color w:val="000000" w:themeColor="text1"/>
          <w:sz w:val="24"/>
          <w:szCs w:val="24"/>
          <w:lang w:eastAsia="es-CO"/>
        </w:rPr>
        <w:t xml:space="preserve"> </w:t>
      </w:r>
      <w:r w:rsidRPr="00752903">
        <w:rPr>
          <w:rFonts w:ascii="Arial" w:eastAsia="Times New Roman" w:hAnsi="Arial" w:cs="Arial"/>
          <w:color w:val="000000" w:themeColor="text1"/>
          <w:sz w:val="24"/>
          <w:szCs w:val="24"/>
          <w:lang w:eastAsia="es-CO"/>
        </w:rPr>
        <w:t>l</w:t>
      </w:r>
      <w:r w:rsidR="00735571">
        <w:rPr>
          <w:rFonts w:ascii="Arial" w:eastAsia="Times New Roman" w:hAnsi="Arial" w:cs="Arial"/>
          <w:color w:val="000000" w:themeColor="text1"/>
          <w:sz w:val="24"/>
          <w:szCs w:val="24"/>
          <w:lang w:eastAsia="es-CO"/>
        </w:rPr>
        <w:t>os documentos</w:t>
      </w:r>
      <w:r w:rsidR="00D56457">
        <w:rPr>
          <w:rFonts w:ascii="Arial" w:eastAsia="Times New Roman" w:hAnsi="Arial" w:cs="Arial"/>
          <w:color w:val="000000" w:themeColor="text1"/>
          <w:sz w:val="24"/>
          <w:szCs w:val="24"/>
          <w:lang w:eastAsia="es-CO"/>
        </w:rPr>
        <w:t xml:space="preserve"> </w:t>
      </w:r>
      <w:r w:rsidR="002E4CCD">
        <w:rPr>
          <w:rFonts w:ascii="Arial" w:eastAsia="Times New Roman" w:hAnsi="Arial" w:cs="Arial"/>
          <w:color w:val="000000" w:themeColor="text1"/>
          <w:sz w:val="24"/>
          <w:szCs w:val="24"/>
          <w:lang w:eastAsia="es-CO"/>
        </w:rPr>
        <w:t>conforme con los instrumentos archivísticos</w:t>
      </w:r>
      <w:r w:rsidR="00343279">
        <w:rPr>
          <w:rFonts w:ascii="Arial" w:eastAsia="Times New Roman" w:hAnsi="Arial" w:cs="Arial"/>
          <w:color w:val="000000" w:themeColor="text1"/>
          <w:sz w:val="24"/>
          <w:szCs w:val="24"/>
          <w:lang w:eastAsia="es-CO"/>
        </w:rPr>
        <w:t xml:space="preserve"> de las </w:t>
      </w:r>
      <w:r w:rsidR="00A55A25">
        <w:rPr>
          <w:rFonts w:ascii="Arial" w:eastAsia="Times New Roman" w:hAnsi="Arial" w:cs="Arial"/>
          <w:color w:val="000000" w:themeColor="text1"/>
          <w:sz w:val="24"/>
          <w:szCs w:val="24"/>
          <w:lang w:eastAsia="es-CO"/>
        </w:rPr>
        <w:t xml:space="preserve">TRD </w:t>
      </w:r>
      <w:r w:rsidR="00CF17C3">
        <w:rPr>
          <w:rFonts w:ascii="Arial" w:eastAsia="Times New Roman" w:hAnsi="Arial" w:cs="Arial"/>
          <w:color w:val="000000" w:themeColor="text1"/>
          <w:sz w:val="24"/>
          <w:szCs w:val="24"/>
          <w:lang w:eastAsia="es-CO"/>
        </w:rPr>
        <w:t xml:space="preserve">y </w:t>
      </w:r>
      <w:r w:rsidR="00A55A25">
        <w:rPr>
          <w:rFonts w:ascii="Arial" w:eastAsia="Times New Roman" w:hAnsi="Arial" w:cs="Arial"/>
          <w:color w:val="000000" w:themeColor="text1"/>
          <w:sz w:val="24"/>
          <w:szCs w:val="24"/>
          <w:lang w:eastAsia="es-CO"/>
        </w:rPr>
        <w:t xml:space="preserve">TVD </w:t>
      </w:r>
      <w:r w:rsidR="00D458EA">
        <w:rPr>
          <w:rFonts w:ascii="Arial" w:eastAsia="Times New Roman" w:hAnsi="Arial" w:cs="Arial"/>
          <w:color w:val="000000" w:themeColor="text1"/>
          <w:sz w:val="24"/>
          <w:szCs w:val="24"/>
          <w:lang w:eastAsia="es-CO"/>
        </w:rPr>
        <w:t xml:space="preserve">existentes en la Entidad, con el fin de </w:t>
      </w:r>
      <w:r w:rsidR="00D52FF1">
        <w:rPr>
          <w:rFonts w:ascii="Arial" w:eastAsia="Times New Roman" w:hAnsi="Arial" w:cs="Arial"/>
          <w:color w:val="000000" w:themeColor="text1"/>
          <w:sz w:val="24"/>
          <w:szCs w:val="24"/>
          <w:lang w:eastAsia="es-CO"/>
        </w:rPr>
        <w:t xml:space="preserve">garantizar </w:t>
      </w:r>
      <w:r w:rsidR="00B44D97">
        <w:rPr>
          <w:rFonts w:ascii="Arial" w:eastAsia="Times New Roman" w:hAnsi="Arial" w:cs="Arial"/>
          <w:color w:val="000000" w:themeColor="text1"/>
          <w:sz w:val="24"/>
          <w:szCs w:val="24"/>
          <w:lang w:eastAsia="es-CO"/>
        </w:rPr>
        <w:t>su</w:t>
      </w:r>
      <w:r w:rsidR="00D52FF1" w:rsidRPr="00752903">
        <w:rPr>
          <w:rFonts w:ascii="Arial" w:eastAsia="Times New Roman" w:hAnsi="Arial" w:cs="Arial"/>
          <w:color w:val="000000" w:themeColor="text1"/>
          <w:sz w:val="24"/>
          <w:szCs w:val="24"/>
          <w:lang w:eastAsia="es-CO"/>
        </w:rPr>
        <w:t xml:space="preserve"> conservación </w:t>
      </w:r>
      <w:r w:rsidR="00D52FF1">
        <w:rPr>
          <w:rFonts w:ascii="Arial" w:eastAsia="Times New Roman" w:hAnsi="Arial" w:cs="Arial"/>
          <w:color w:val="000000" w:themeColor="text1"/>
          <w:sz w:val="24"/>
          <w:szCs w:val="24"/>
          <w:lang w:eastAsia="es-CO"/>
        </w:rPr>
        <w:t xml:space="preserve">y </w:t>
      </w:r>
      <w:r w:rsidRPr="00752903">
        <w:rPr>
          <w:rFonts w:ascii="Arial" w:eastAsia="Times New Roman" w:hAnsi="Arial" w:cs="Arial"/>
          <w:color w:val="000000" w:themeColor="text1"/>
          <w:sz w:val="24"/>
          <w:szCs w:val="24"/>
          <w:lang w:eastAsia="es-CO"/>
        </w:rPr>
        <w:t>minimiza</w:t>
      </w:r>
      <w:r w:rsidR="00D458EA">
        <w:rPr>
          <w:rFonts w:ascii="Arial" w:eastAsia="Times New Roman" w:hAnsi="Arial" w:cs="Arial"/>
          <w:color w:val="000000" w:themeColor="text1"/>
          <w:sz w:val="24"/>
          <w:szCs w:val="24"/>
          <w:lang w:eastAsia="es-CO"/>
        </w:rPr>
        <w:t>r</w:t>
      </w:r>
      <w:r w:rsidR="00C666F5">
        <w:rPr>
          <w:rFonts w:ascii="Arial" w:eastAsia="Times New Roman" w:hAnsi="Arial" w:cs="Arial"/>
          <w:color w:val="000000" w:themeColor="text1"/>
          <w:sz w:val="24"/>
          <w:szCs w:val="24"/>
          <w:lang w:eastAsia="es-CO"/>
        </w:rPr>
        <w:t xml:space="preserve"> los </w:t>
      </w:r>
      <w:r w:rsidRPr="00752903">
        <w:rPr>
          <w:rFonts w:ascii="Arial" w:eastAsia="Times New Roman" w:hAnsi="Arial" w:cs="Arial"/>
          <w:color w:val="000000" w:themeColor="text1"/>
          <w:sz w:val="24"/>
          <w:szCs w:val="24"/>
          <w:lang w:eastAsia="es-CO"/>
        </w:rPr>
        <w:t>deterioros en l</w:t>
      </w:r>
      <w:r w:rsidR="00B44D97">
        <w:rPr>
          <w:rFonts w:ascii="Arial" w:eastAsia="Times New Roman" w:hAnsi="Arial" w:cs="Arial"/>
          <w:color w:val="000000" w:themeColor="text1"/>
          <w:sz w:val="24"/>
          <w:szCs w:val="24"/>
          <w:lang w:eastAsia="es-CO"/>
        </w:rPr>
        <w:t>os documentos</w:t>
      </w:r>
      <w:r w:rsidR="00D52FF1">
        <w:rPr>
          <w:rFonts w:ascii="Arial" w:eastAsia="Times New Roman" w:hAnsi="Arial" w:cs="Arial"/>
          <w:color w:val="000000" w:themeColor="text1"/>
          <w:sz w:val="24"/>
          <w:szCs w:val="24"/>
          <w:lang w:eastAsia="es-CO"/>
        </w:rPr>
        <w:t>.</w:t>
      </w:r>
    </w:p>
    <w:p w14:paraId="077A073B" w14:textId="77777777" w:rsidR="00E92756" w:rsidRPr="00752903" w:rsidRDefault="00E92756" w:rsidP="007363B4">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367BB89C" w14:textId="034104CE" w:rsidR="00EF5F63" w:rsidRPr="00EE698E" w:rsidRDefault="006C673F" w:rsidP="004F5DA1">
      <w:pPr>
        <w:pStyle w:val="Prrafodelista"/>
        <w:numPr>
          <w:ilvl w:val="0"/>
          <w:numId w:val="15"/>
        </w:numPr>
        <w:shd w:val="clear" w:color="auto" w:fill="FFFFFF"/>
        <w:tabs>
          <w:tab w:val="left" w:pos="284"/>
          <w:tab w:val="left" w:pos="426"/>
        </w:tabs>
        <w:jc w:val="left"/>
        <w:outlineLvl w:val="0"/>
        <w:rPr>
          <w:rFonts w:ascii="Arial" w:eastAsia="Times New Roman" w:hAnsi="Arial" w:cs="Arial"/>
          <w:b/>
          <w:color w:val="000000" w:themeColor="text1"/>
          <w:sz w:val="24"/>
          <w:szCs w:val="24"/>
          <w:lang w:eastAsia="es-CO"/>
        </w:rPr>
      </w:pPr>
      <w:bookmarkStart w:id="5" w:name="_Toc39533635"/>
      <w:bookmarkStart w:id="6" w:name="_Toc42844544"/>
      <w:bookmarkStart w:id="7" w:name="_Toc42844763"/>
      <w:bookmarkStart w:id="8" w:name="_Toc45218030"/>
      <w:r w:rsidRPr="00EE698E">
        <w:rPr>
          <w:rFonts w:ascii="Arial" w:eastAsia="Times New Roman" w:hAnsi="Arial" w:cs="Arial"/>
          <w:b/>
          <w:color w:val="000000" w:themeColor="text1"/>
          <w:sz w:val="24"/>
          <w:szCs w:val="24"/>
          <w:lang w:eastAsia="es-CO"/>
        </w:rPr>
        <w:t>ALCANCE</w:t>
      </w:r>
      <w:bookmarkEnd w:id="5"/>
      <w:bookmarkEnd w:id="6"/>
      <w:bookmarkEnd w:id="7"/>
      <w:bookmarkEnd w:id="8"/>
    </w:p>
    <w:p w14:paraId="6F7422A5" w14:textId="77777777" w:rsidR="00E92756" w:rsidRPr="00E92756" w:rsidRDefault="00E92756" w:rsidP="00332238">
      <w:pPr>
        <w:shd w:val="clear" w:color="auto" w:fill="FFFFFF"/>
        <w:tabs>
          <w:tab w:val="left" w:pos="426"/>
        </w:tabs>
        <w:jc w:val="left"/>
        <w:rPr>
          <w:rFonts w:ascii="Arial" w:eastAsia="Times New Roman" w:hAnsi="Arial" w:cs="Arial"/>
          <w:color w:val="222222"/>
          <w:sz w:val="24"/>
          <w:szCs w:val="24"/>
          <w:lang w:eastAsia="es-CO"/>
        </w:rPr>
      </w:pPr>
    </w:p>
    <w:p w14:paraId="53390FCF" w14:textId="73E26605" w:rsidR="00C70564" w:rsidRDefault="00B44D97" w:rsidP="00A80DB7">
      <w:pPr>
        <w:shd w:val="clear" w:color="auto" w:fill="FFFFFF"/>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Este programa está d</w:t>
      </w:r>
      <w:r w:rsidR="00823B56" w:rsidRPr="00752903">
        <w:rPr>
          <w:rFonts w:ascii="Arial" w:eastAsia="Times New Roman" w:hAnsi="Arial" w:cs="Arial"/>
          <w:color w:val="000000" w:themeColor="text1"/>
          <w:sz w:val="24"/>
          <w:szCs w:val="24"/>
          <w:lang w:eastAsia="es-CO"/>
        </w:rPr>
        <w:t xml:space="preserve">irigido a toda la documentación </w:t>
      </w:r>
      <w:r w:rsidR="00D52FF1">
        <w:rPr>
          <w:rFonts w:ascii="Arial" w:eastAsia="Times New Roman" w:hAnsi="Arial" w:cs="Arial"/>
          <w:color w:val="000000" w:themeColor="text1"/>
          <w:sz w:val="24"/>
          <w:szCs w:val="24"/>
          <w:lang w:eastAsia="es-CO"/>
        </w:rPr>
        <w:t xml:space="preserve">que se encuentra en soporte papel </w:t>
      </w:r>
      <w:r w:rsidR="00823B56" w:rsidRPr="00752903">
        <w:rPr>
          <w:rFonts w:ascii="Arial" w:eastAsia="Times New Roman" w:hAnsi="Arial" w:cs="Arial"/>
          <w:color w:val="000000" w:themeColor="text1"/>
          <w:sz w:val="24"/>
          <w:szCs w:val="24"/>
          <w:lang w:eastAsia="es-CO"/>
        </w:rPr>
        <w:t>de la S</w:t>
      </w:r>
      <w:r w:rsidR="009D2B05">
        <w:rPr>
          <w:rFonts w:ascii="Arial" w:eastAsia="Times New Roman" w:hAnsi="Arial" w:cs="Arial"/>
          <w:color w:val="000000" w:themeColor="text1"/>
          <w:sz w:val="24"/>
          <w:szCs w:val="24"/>
          <w:lang w:eastAsia="es-CO"/>
        </w:rPr>
        <w:t>IC</w:t>
      </w:r>
      <w:r>
        <w:rPr>
          <w:rFonts w:ascii="Arial" w:eastAsia="Times New Roman" w:hAnsi="Arial" w:cs="Arial"/>
          <w:color w:val="000000" w:themeColor="text1"/>
          <w:sz w:val="24"/>
          <w:szCs w:val="24"/>
          <w:lang w:eastAsia="es-CO"/>
        </w:rPr>
        <w:t>,</w:t>
      </w:r>
      <w:r w:rsidR="00823B56" w:rsidRPr="00752903">
        <w:rPr>
          <w:rFonts w:ascii="Arial" w:eastAsia="Times New Roman" w:hAnsi="Arial" w:cs="Arial"/>
          <w:color w:val="000000" w:themeColor="text1"/>
          <w:sz w:val="24"/>
          <w:szCs w:val="24"/>
          <w:lang w:eastAsia="es-CO"/>
        </w:rPr>
        <w:t xml:space="preserve"> desde su producción hasta su disposición final</w:t>
      </w:r>
      <w:r w:rsidR="006C4127">
        <w:rPr>
          <w:rFonts w:ascii="Arial" w:eastAsia="Times New Roman" w:hAnsi="Arial" w:cs="Arial"/>
          <w:color w:val="000000" w:themeColor="text1"/>
          <w:sz w:val="24"/>
          <w:szCs w:val="24"/>
          <w:lang w:eastAsia="es-CO"/>
        </w:rPr>
        <w:t xml:space="preserve">, de acuerdo </w:t>
      </w:r>
      <w:r w:rsidR="00F95B56">
        <w:rPr>
          <w:rFonts w:ascii="Arial" w:eastAsia="Times New Roman" w:hAnsi="Arial" w:cs="Arial"/>
          <w:color w:val="000000" w:themeColor="text1"/>
          <w:sz w:val="24"/>
          <w:szCs w:val="24"/>
          <w:lang w:eastAsia="es-CO"/>
        </w:rPr>
        <w:t>con</w:t>
      </w:r>
      <w:r w:rsidR="006C4127">
        <w:rPr>
          <w:rFonts w:ascii="Arial" w:eastAsia="Times New Roman" w:hAnsi="Arial" w:cs="Arial"/>
          <w:color w:val="000000" w:themeColor="text1"/>
          <w:sz w:val="24"/>
          <w:szCs w:val="24"/>
          <w:lang w:eastAsia="es-CO"/>
        </w:rPr>
        <w:t xml:space="preserve"> lo estipulado en las T</w:t>
      </w:r>
      <w:r w:rsidR="009D2B05">
        <w:rPr>
          <w:rFonts w:ascii="Arial" w:eastAsia="Times New Roman" w:hAnsi="Arial" w:cs="Arial"/>
          <w:color w:val="000000" w:themeColor="text1"/>
          <w:sz w:val="24"/>
          <w:szCs w:val="24"/>
          <w:lang w:eastAsia="es-CO"/>
        </w:rPr>
        <w:t>RD</w:t>
      </w:r>
      <w:r w:rsidR="006C4127">
        <w:rPr>
          <w:rFonts w:ascii="Arial" w:eastAsia="Times New Roman" w:hAnsi="Arial" w:cs="Arial"/>
          <w:color w:val="000000" w:themeColor="text1"/>
          <w:sz w:val="24"/>
          <w:szCs w:val="24"/>
          <w:lang w:eastAsia="es-CO"/>
        </w:rPr>
        <w:t xml:space="preserve"> y las T</w:t>
      </w:r>
      <w:r w:rsidR="009D2B05">
        <w:rPr>
          <w:rFonts w:ascii="Arial" w:eastAsia="Times New Roman" w:hAnsi="Arial" w:cs="Arial"/>
          <w:color w:val="000000" w:themeColor="text1"/>
          <w:sz w:val="24"/>
          <w:szCs w:val="24"/>
          <w:lang w:eastAsia="es-CO"/>
        </w:rPr>
        <w:t>VD</w:t>
      </w:r>
      <w:r w:rsidR="00CF4459">
        <w:rPr>
          <w:rFonts w:ascii="Arial" w:eastAsia="Times New Roman" w:hAnsi="Arial" w:cs="Arial"/>
          <w:color w:val="000000" w:themeColor="text1"/>
          <w:sz w:val="24"/>
          <w:szCs w:val="24"/>
          <w:lang w:eastAsia="es-CO"/>
        </w:rPr>
        <w:t xml:space="preserve">.  </w:t>
      </w:r>
      <w:r w:rsidR="00D56457">
        <w:rPr>
          <w:rFonts w:ascii="Arial" w:eastAsia="Times New Roman" w:hAnsi="Arial" w:cs="Arial"/>
          <w:color w:val="000000" w:themeColor="text1"/>
          <w:sz w:val="24"/>
          <w:szCs w:val="24"/>
          <w:lang w:eastAsia="es-CO"/>
        </w:rPr>
        <w:t xml:space="preserve">Así mismo, aplica para aquellos documentos que la Entidad reciba </w:t>
      </w:r>
      <w:r>
        <w:rPr>
          <w:rFonts w:ascii="Arial" w:eastAsia="Times New Roman" w:hAnsi="Arial" w:cs="Arial"/>
          <w:color w:val="000000" w:themeColor="text1"/>
          <w:sz w:val="24"/>
          <w:szCs w:val="24"/>
          <w:lang w:eastAsia="es-CO"/>
        </w:rPr>
        <w:t>en el ejercicio de</w:t>
      </w:r>
      <w:r w:rsidR="00D56457">
        <w:rPr>
          <w:rFonts w:ascii="Arial" w:eastAsia="Times New Roman" w:hAnsi="Arial" w:cs="Arial"/>
          <w:color w:val="000000" w:themeColor="text1"/>
          <w:sz w:val="24"/>
          <w:szCs w:val="24"/>
          <w:lang w:eastAsia="es-CO"/>
        </w:rPr>
        <w:t xml:space="preserve"> sus funciones.</w:t>
      </w:r>
      <w:r w:rsidR="00A80DB7">
        <w:rPr>
          <w:rFonts w:ascii="Arial" w:eastAsia="Times New Roman" w:hAnsi="Arial" w:cs="Arial"/>
          <w:color w:val="000000" w:themeColor="text1"/>
          <w:sz w:val="24"/>
          <w:szCs w:val="24"/>
          <w:lang w:eastAsia="es-CO"/>
        </w:rPr>
        <w:t xml:space="preserve"> </w:t>
      </w:r>
      <w:r w:rsidR="00A80DB7">
        <w:rPr>
          <w:rFonts w:ascii="Arial" w:eastAsia="Times New Roman" w:hAnsi="Arial" w:cs="Arial"/>
          <w:sz w:val="24"/>
          <w:szCs w:val="24"/>
          <w:lang w:eastAsia="es-CO"/>
        </w:rPr>
        <w:t xml:space="preserve">Y tiene alcance para los servidores públicos y/o </w:t>
      </w:r>
      <w:r w:rsidR="001E1312">
        <w:rPr>
          <w:rFonts w:ascii="Arial" w:eastAsia="Times New Roman" w:hAnsi="Arial" w:cs="Arial"/>
          <w:sz w:val="24"/>
          <w:szCs w:val="24"/>
          <w:lang w:eastAsia="es-CO"/>
        </w:rPr>
        <w:t>colaboradores externos</w:t>
      </w:r>
      <w:r w:rsidR="00A80DB7">
        <w:rPr>
          <w:rFonts w:ascii="Arial" w:eastAsia="Times New Roman" w:hAnsi="Arial" w:cs="Arial"/>
          <w:sz w:val="24"/>
          <w:szCs w:val="24"/>
          <w:lang w:eastAsia="es-CO"/>
        </w:rPr>
        <w:t xml:space="preserve"> </w:t>
      </w:r>
      <w:r w:rsidR="00A80DB7" w:rsidRPr="007A3ED6">
        <w:rPr>
          <w:rFonts w:ascii="Arial" w:eastAsia="Times New Roman" w:hAnsi="Arial" w:cs="Arial"/>
          <w:sz w:val="24"/>
          <w:szCs w:val="24"/>
          <w:lang w:eastAsia="es-CO"/>
        </w:rPr>
        <w:t>que se encarga</w:t>
      </w:r>
      <w:r w:rsidR="00A80DB7">
        <w:rPr>
          <w:rFonts w:ascii="Arial" w:eastAsia="Times New Roman" w:hAnsi="Arial" w:cs="Arial"/>
          <w:sz w:val="24"/>
          <w:szCs w:val="24"/>
          <w:lang w:eastAsia="es-CO"/>
        </w:rPr>
        <w:t>n</w:t>
      </w:r>
      <w:r w:rsidR="00A80DB7" w:rsidRPr="007A3ED6">
        <w:rPr>
          <w:rFonts w:ascii="Arial" w:eastAsia="Times New Roman" w:hAnsi="Arial" w:cs="Arial"/>
          <w:sz w:val="24"/>
          <w:szCs w:val="24"/>
          <w:lang w:eastAsia="es-CO"/>
        </w:rPr>
        <w:t xml:space="preserve"> </w:t>
      </w:r>
      <w:r w:rsidR="00A80DB7">
        <w:rPr>
          <w:rFonts w:ascii="Arial" w:eastAsia="Times New Roman" w:hAnsi="Arial" w:cs="Arial"/>
          <w:sz w:val="24"/>
          <w:szCs w:val="24"/>
          <w:lang w:eastAsia="es-CO"/>
        </w:rPr>
        <w:t>directa o indirectamente de la gestión documental de la Entidad</w:t>
      </w:r>
      <w:r w:rsidR="001C17BB">
        <w:rPr>
          <w:rFonts w:ascii="Arial" w:eastAsia="Times New Roman" w:hAnsi="Arial" w:cs="Arial"/>
          <w:sz w:val="24"/>
          <w:szCs w:val="24"/>
          <w:lang w:eastAsia="es-CO"/>
        </w:rPr>
        <w:t>.</w:t>
      </w:r>
    </w:p>
    <w:p w14:paraId="4215BD42" w14:textId="77777777" w:rsidR="00B44D97" w:rsidRDefault="00B44D97" w:rsidP="00C35EDA">
      <w:pPr>
        <w:shd w:val="clear" w:color="auto" w:fill="FFFFFF"/>
        <w:tabs>
          <w:tab w:val="left" w:pos="426"/>
        </w:tabs>
        <w:rPr>
          <w:rFonts w:ascii="Arial" w:eastAsia="Times New Roman" w:hAnsi="Arial" w:cs="Arial"/>
          <w:color w:val="000000" w:themeColor="text1"/>
          <w:sz w:val="24"/>
          <w:szCs w:val="24"/>
          <w:lang w:eastAsia="es-CO"/>
        </w:rPr>
      </w:pPr>
    </w:p>
    <w:p w14:paraId="2C7469B1" w14:textId="50A79B1B" w:rsidR="00D52FF1" w:rsidRPr="00A80DB7" w:rsidRDefault="00D52FF1" w:rsidP="000F6336">
      <w:pPr>
        <w:tabs>
          <w:tab w:val="left" w:pos="426"/>
        </w:tabs>
        <w:rPr>
          <w:rFonts w:ascii="Arial" w:eastAsia="Times New Roman" w:hAnsi="Arial" w:cs="Arial"/>
          <w:sz w:val="24"/>
          <w:szCs w:val="24"/>
          <w:lang w:eastAsia="es-CO"/>
        </w:rPr>
      </w:pPr>
      <w:r w:rsidRPr="00A80DB7">
        <w:rPr>
          <w:rFonts w:ascii="Arial" w:eastAsia="Times New Roman" w:hAnsi="Arial" w:cs="Arial"/>
          <w:sz w:val="24"/>
          <w:szCs w:val="24"/>
          <w:lang w:eastAsia="es-CO"/>
        </w:rPr>
        <w:t>Los lineamientos para el almacenamiento y realmacenamiento de soportes</w:t>
      </w:r>
      <w:r w:rsidR="00461CEE" w:rsidRPr="00A80DB7">
        <w:rPr>
          <w:rFonts w:ascii="Arial" w:eastAsia="Times New Roman" w:hAnsi="Arial" w:cs="Arial"/>
          <w:sz w:val="24"/>
          <w:szCs w:val="24"/>
          <w:lang w:eastAsia="es-CO"/>
        </w:rPr>
        <w:t xml:space="preserve"> documentales diferentes al papel como medios ópticos (DVD, CD,</w:t>
      </w:r>
      <w:r w:rsidR="001E1312">
        <w:rPr>
          <w:rFonts w:ascii="Arial" w:eastAsia="Times New Roman" w:hAnsi="Arial" w:cs="Arial"/>
          <w:sz w:val="24"/>
          <w:szCs w:val="24"/>
          <w:lang w:eastAsia="es-CO"/>
        </w:rPr>
        <w:t xml:space="preserve"> </w:t>
      </w:r>
      <w:proofErr w:type="spellStart"/>
      <w:r w:rsidR="001E1312">
        <w:rPr>
          <w:rFonts w:ascii="Arial" w:eastAsia="Times New Roman" w:hAnsi="Arial" w:cs="Arial"/>
          <w:sz w:val="24"/>
          <w:szCs w:val="24"/>
          <w:lang w:eastAsia="es-CO"/>
        </w:rPr>
        <w:t>blu-ray</w:t>
      </w:r>
      <w:proofErr w:type="spellEnd"/>
      <w:r w:rsidR="00461CEE" w:rsidRPr="00A80DB7">
        <w:rPr>
          <w:rFonts w:ascii="Arial" w:eastAsia="Times New Roman" w:hAnsi="Arial" w:cs="Arial"/>
          <w:sz w:val="24"/>
          <w:szCs w:val="24"/>
          <w:lang w:eastAsia="es-CO"/>
        </w:rPr>
        <w:t xml:space="preserve">), </w:t>
      </w:r>
      <w:r w:rsidRPr="00A80DB7">
        <w:rPr>
          <w:rFonts w:ascii="Arial" w:eastAsia="Times New Roman" w:hAnsi="Arial" w:cs="Arial"/>
          <w:sz w:val="24"/>
          <w:szCs w:val="24"/>
          <w:lang w:eastAsia="es-CO"/>
        </w:rPr>
        <w:t>medios</w:t>
      </w:r>
      <w:r w:rsidR="00CD6F38" w:rsidRPr="00A80DB7">
        <w:rPr>
          <w:rFonts w:ascii="Arial" w:eastAsia="Times New Roman" w:hAnsi="Arial" w:cs="Arial"/>
          <w:sz w:val="24"/>
          <w:szCs w:val="24"/>
          <w:lang w:eastAsia="es-CO"/>
        </w:rPr>
        <w:t xml:space="preserve"> magnéticos</w:t>
      </w:r>
      <w:r w:rsidR="00461CEE" w:rsidRPr="00A80DB7">
        <w:rPr>
          <w:rFonts w:ascii="Arial" w:eastAsia="Times New Roman" w:hAnsi="Arial" w:cs="Arial"/>
          <w:sz w:val="24"/>
          <w:szCs w:val="24"/>
          <w:lang w:eastAsia="es-CO"/>
        </w:rPr>
        <w:t xml:space="preserve"> (casetes, VHS, discos duros, disquetes)</w:t>
      </w:r>
      <w:r w:rsidRPr="00A80DB7">
        <w:rPr>
          <w:rFonts w:ascii="Arial" w:eastAsia="Times New Roman" w:hAnsi="Arial" w:cs="Arial"/>
          <w:sz w:val="24"/>
          <w:szCs w:val="24"/>
          <w:lang w:eastAsia="es-CO"/>
        </w:rPr>
        <w:t>,</w:t>
      </w:r>
      <w:r w:rsidR="00461CEE" w:rsidRPr="00A80DB7">
        <w:rPr>
          <w:rFonts w:ascii="Arial" w:eastAsia="Times New Roman" w:hAnsi="Arial" w:cs="Arial"/>
          <w:sz w:val="24"/>
          <w:szCs w:val="24"/>
          <w:lang w:eastAsia="es-CO"/>
        </w:rPr>
        <w:t xml:space="preserve"> soportes flexibles (microfilmes),</w:t>
      </w:r>
      <w:r w:rsidRPr="00A80DB7">
        <w:rPr>
          <w:rFonts w:ascii="Arial" w:eastAsia="Times New Roman" w:hAnsi="Arial" w:cs="Arial"/>
          <w:sz w:val="24"/>
          <w:szCs w:val="24"/>
          <w:lang w:eastAsia="es-CO"/>
        </w:rPr>
        <w:t xml:space="preserve"> </w:t>
      </w:r>
      <w:r w:rsidR="001E1312">
        <w:rPr>
          <w:rFonts w:ascii="Arial" w:eastAsia="Times New Roman" w:hAnsi="Arial" w:cs="Arial"/>
          <w:sz w:val="24"/>
          <w:szCs w:val="24"/>
          <w:lang w:eastAsia="es-CO"/>
        </w:rPr>
        <w:t xml:space="preserve">medios en estado sólido (USB, tarjetas de memoria, discos sólidos, micro-SD, SD) y </w:t>
      </w:r>
      <w:r w:rsidRPr="00A80DB7">
        <w:rPr>
          <w:rFonts w:ascii="Arial" w:eastAsia="Times New Roman" w:hAnsi="Arial" w:cs="Arial"/>
          <w:sz w:val="24"/>
          <w:szCs w:val="24"/>
          <w:lang w:eastAsia="es-CO"/>
        </w:rPr>
        <w:t xml:space="preserve">pruebas y/o muestras documentales diferentes al papel como alimentos, bebidas, cosméticos, medicamentos, productos de aseo, entre otros, </w:t>
      </w:r>
      <w:r w:rsidR="00461CEE" w:rsidRPr="00A80DB7">
        <w:rPr>
          <w:rFonts w:ascii="Arial" w:eastAsia="Times New Roman" w:hAnsi="Arial" w:cs="Arial"/>
          <w:sz w:val="24"/>
          <w:szCs w:val="24"/>
          <w:lang w:eastAsia="es-CO"/>
        </w:rPr>
        <w:t xml:space="preserve">están </w:t>
      </w:r>
      <w:r w:rsidRPr="00A80DB7">
        <w:rPr>
          <w:rFonts w:ascii="Arial" w:eastAsia="Times New Roman" w:hAnsi="Arial" w:cs="Arial"/>
          <w:sz w:val="24"/>
          <w:szCs w:val="24"/>
          <w:lang w:eastAsia="es-CO"/>
        </w:rPr>
        <w:t>estipulados en el Programa de Documentos Especiales</w:t>
      </w:r>
      <w:r w:rsidR="00343279" w:rsidRPr="00A80DB7">
        <w:rPr>
          <w:rFonts w:ascii="Arial" w:eastAsia="Times New Roman" w:hAnsi="Arial" w:cs="Arial"/>
          <w:sz w:val="24"/>
          <w:szCs w:val="24"/>
          <w:lang w:eastAsia="es-CO"/>
        </w:rPr>
        <w:t xml:space="preserve"> GD01-F19</w:t>
      </w:r>
      <w:r w:rsidRPr="00A80DB7">
        <w:rPr>
          <w:rFonts w:ascii="Arial" w:eastAsia="Times New Roman" w:hAnsi="Arial" w:cs="Arial"/>
          <w:sz w:val="24"/>
          <w:szCs w:val="24"/>
          <w:lang w:eastAsia="es-CO"/>
        </w:rPr>
        <w:t>.</w:t>
      </w:r>
      <w:r w:rsidR="006A14CD">
        <w:rPr>
          <w:rFonts w:ascii="Arial" w:eastAsia="Times New Roman" w:hAnsi="Arial" w:cs="Arial"/>
          <w:sz w:val="24"/>
          <w:szCs w:val="24"/>
          <w:lang w:eastAsia="es-CO"/>
        </w:rPr>
        <w:t xml:space="preserve"> De igual manera, las estrategias de preservación a largo plazo de estos soportes se encuentran en el Plan de Preservación Digital a Largo Plazo </w:t>
      </w:r>
      <w:r w:rsidR="006A14CD" w:rsidRPr="000F6336">
        <w:rPr>
          <w:rFonts w:ascii="Arial" w:eastAsia="Times New Roman" w:hAnsi="Arial" w:cs="Arial"/>
          <w:sz w:val="24"/>
          <w:szCs w:val="24"/>
          <w:lang w:eastAsia="es-CO"/>
        </w:rPr>
        <w:t>GD01-</w:t>
      </w:r>
      <w:r w:rsidR="000F6336" w:rsidRPr="000F6336">
        <w:rPr>
          <w:rFonts w:ascii="Arial" w:eastAsia="Times New Roman" w:hAnsi="Arial" w:cs="Arial"/>
          <w:sz w:val="24"/>
          <w:szCs w:val="24"/>
          <w:lang w:eastAsia="es-CO"/>
        </w:rPr>
        <w:t>F30</w:t>
      </w:r>
      <w:r w:rsidR="006A14CD" w:rsidRPr="000F6336">
        <w:rPr>
          <w:rFonts w:ascii="Arial" w:eastAsia="Times New Roman" w:hAnsi="Arial" w:cs="Arial"/>
          <w:sz w:val="24"/>
          <w:szCs w:val="24"/>
          <w:lang w:eastAsia="es-CO"/>
        </w:rPr>
        <w:t>.</w:t>
      </w:r>
    </w:p>
    <w:p w14:paraId="57B3C7F4" w14:textId="38B7B396" w:rsidR="00E262DD" w:rsidRPr="00E92756" w:rsidRDefault="00D52FF1" w:rsidP="000F6336">
      <w:pPr>
        <w:tabs>
          <w:tab w:val="left" w:pos="426"/>
        </w:tabs>
        <w:rPr>
          <w:rFonts w:ascii="Arial" w:eastAsia="Times New Roman" w:hAnsi="Arial" w:cs="Arial"/>
          <w:color w:val="222222"/>
          <w:sz w:val="24"/>
          <w:szCs w:val="24"/>
          <w:lang w:eastAsia="es-CO"/>
        </w:rPr>
      </w:pPr>
      <w:r>
        <w:rPr>
          <w:rFonts w:ascii="Arial" w:eastAsia="Times New Roman" w:hAnsi="Arial" w:cs="Arial"/>
          <w:color w:val="222222"/>
          <w:sz w:val="24"/>
          <w:szCs w:val="24"/>
          <w:lang w:eastAsia="es-CO"/>
        </w:rPr>
        <w:t xml:space="preserve"> </w:t>
      </w:r>
    </w:p>
    <w:p w14:paraId="5E8BF468" w14:textId="0023C113" w:rsidR="00E92756" w:rsidRPr="00EE698E" w:rsidRDefault="006C673F" w:rsidP="004F5DA1">
      <w:pPr>
        <w:pStyle w:val="Prrafodelista"/>
        <w:numPr>
          <w:ilvl w:val="0"/>
          <w:numId w:val="15"/>
        </w:numPr>
        <w:shd w:val="clear" w:color="auto" w:fill="FFFFFF"/>
        <w:tabs>
          <w:tab w:val="left" w:pos="426"/>
        </w:tabs>
        <w:outlineLvl w:val="0"/>
        <w:rPr>
          <w:rFonts w:ascii="Arial" w:eastAsia="Times New Roman" w:hAnsi="Arial" w:cs="Arial"/>
          <w:b/>
          <w:color w:val="000000" w:themeColor="text1"/>
          <w:sz w:val="24"/>
          <w:szCs w:val="24"/>
          <w:lang w:eastAsia="es-CO"/>
        </w:rPr>
      </w:pPr>
      <w:bookmarkStart w:id="9" w:name="_Toc39533636"/>
      <w:bookmarkStart w:id="10" w:name="_Toc42844545"/>
      <w:bookmarkStart w:id="11" w:name="_Toc42844764"/>
      <w:bookmarkStart w:id="12" w:name="_Toc45218031"/>
      <w:r w:rsidRPr="00EE698E">
        <w:rPr>
          <w:rFonts w:ascii="Arial" w:eastAsia="Times New Roman" w:hAnsi="Arial" w:cs="Arial"/>
          <w:b/>
          <w:color w:val="000000" w:themeColor="text1"/>
          <w:sz w:val="24"/>
          <w:szCs w:val="24"/>
          <w:lang w:eastAsia="es-CO"/>
        </w:rPr>
        <w:t xml:space="preserve">PROBLEMAS </w:t>
      </w:r>
      <w:r w:rsidR="004C38B3">
        <w:rPr>
          <w:rFonts w:ascii="Arial" w:eastAsia="Times New Roman" w:hAnsi="Arial" w:cs="Arial"/>
          <w:b/>
          <w:color w:val="000000" w:themeColor="text1"/>
          <w:sz w:val="24"/>
          <w:szCs w:val="24"/>
          <w:lang w:eastAsia="es-CO"/>
        </w:rPr>
        <w:t>A</w:t>
      </w:r>
      <w:r w:rsidRPr="00EE698E">
        <w:rPr>
          <w:rFonts w:ascii="Arial" w:eastAsia="Times New Roman" w:hAnsi="Arial" w:cs="Arial"/>
          <w:b/>
          <w:color w:val="000000" w:themeColor="text1"/>
          <w:sz w:val="24"/>
          <w:szCs w:val="24"/>
          <w:lang w:eastAsia="es-CO"/>
        </w:rPr>
        <w:t xml:space="preserve"> SOLUCIONAR</w:t>
      </w:r>
      <w:bookmarkEnd w:id="9"/>
      <w:bookmarkEnd w:id="10"/>
      <w:bookmarkEnd w:id="11"/>
      <w:bookmarkEnd w:id="12"/>
    </w:p>
    <w:p w14:paraId="78A6EBF5" w14:textId="77777777" w:rsidR="00E92756" w:rsidRPr="00E92756" w:rsidRDefault="00E92756" w:rsidP="00332238">
      <w:pPr>
        <w:pStyle w:val="Prrafodelista"/>
        <w:shd w:val="clear" w:color="auto" w:fill="FFFFFF"/>
        <w:tabs>
          <w:tab w:val="left" w:pos="426"/>
        </w:tabs>
        <w:ind w:left="0"/>
        <w:jc w:val="left"/>
        <w:rPr>
          <w:rFonts w:ascii="Arial" w:eastAsia="Times New Roman" w:hAnsi="Arial" w:cs="Arial"/>
          <w:color w:val="222222"/>
          <w:sz w:val="24"/>
          <w:szCs w:val="24"/>
          <w:lang w:eastAsia="es-CO"/>
        </w:rPr>
      </w:pPr>
    </w:p>
    <w:p w14:paraId="57C522F7" w14:textId="710EAA38" w:rsidR="00356193" w:rsidRPr="00A80DB7" w:rsidRDefault="002F150F" w:rsidP="00302542">
      <w:pPr>
        <w:pStyle w:val="Prrafodelista"/>
        <w:numPr>
          <w:ilvl w:val="0"/>
          <w:numId w:val="19"/>
        </w:numPr>
        <w:shd w:val="clear" w:color="auto" w:fill="FFFFFF"/>
        <w:tabs>
          <w:tab w:val="left" w:pos="426"/>
        </w:tabs>
        <w:ind w:left="360"/>
        <w:rPr>
          <w:rFonts w:ascii="Arial" w:eastAsia="Times New Roman" w:hAnsi="Arial" w:cs="Arial"/>
          <w:color w:val="000000" w:themeColor="text1"/>
          <w:sz w:val="24"/>
          <w:szCs w:val="24"/>
          <w:lang w:eastAsia="es-CO"/>
        </w:rPr>
      </w:pPr>
      <w:r w:rsidRPr="0028747E">
        <w:rPr>
          <w:rFonts w:ascii="Arial" w:eastAsia="Times New Roman" w:hAnsi="Arial" w:cs="Arial"/>
          <w:color w:val="000000" w:themeColor="text1"/>
          <w:sz w:val="24"/>
          <w:szCs w:val="24"/>
          <w:lang w:eastAsia="es-CO"/>
        </w:rPr>
        <w:t>L</w:t>
      </w:r>
      <w:r w:rsidR="001A09A9" w:rsidRPr="0028747E">
        <w:rPr>
          <w:rFonts w:ascii="Arial" w:eastAsia="Times New Roman" w:hAnsi="Arial" w:cs="Arial"/>
          <w:color w:val="000000" w:themeColor="text1"/>
          <w:sz w:val="24"/>
          <w:szCs w:val="24"/>
          <w:lang w:eastAsia="es-CO"/>
        </w:rPr>
        <w:t>o</w:t>
      </w:r>
      <w:r w:rsidRPr="0028747E">
        <w:rPr>
          <w:rFonts w:ascii="Arial" w:eastAsia="Times New Roman" w:hAnsi="Arial" w:cs="Arial"/>
          <w:color w:val="000000" w:themeColor="text1"/>
          <w:sz w:val="24"/>
          <w:szCs w:val="24"/>
          <w:lang w:eastAsia="es-CO"/>
        </w:rPr>
        <w:t xml:space="preserve">s </w:t>
      </w:r>
      <w:r w:rsidR="001A09A9" w:rsidRPr="0028747E">
        <w:rPr>
          <w:rFonts w:ascii="Arial" w:eastAsia="Times New Roman" w:hAnsi="Arial" w:cs="Arial"/>
          <w:color w:val="000000" w:themeColor="text1"/>
          <w:sz w:val="24"/>
          <w:szCs w:val="24"/>
          <w:lang w:eastAsia="es-CO"/>
        </w:rPr>
        <w:t>expedientes o carpetas</w:t>
      </w:r>
      <w:r w:rsidRPr="0028747E">
        <w:rPr>
          <w:rFonts w:ascii="Arial" w:eastAsia="Times New Roman" w:hAnsi="Arial" w:cs="Arial"/>
          <w:color w:val="000000" w:themeColor="text1"/>
          <w:sz w:val="24"/>
          <w:szCs w:val="24"/>
          <w:lang w:eastAsia="es-CO"/>
        </w:rPr>
        <w:t xml:space="preserve"> no están almacenad</w:t>
      </w:r>
      <w:r w:rsidR="00B74035" w:rsidRPr="0028747E">
        <w:rPr>
          <w:rFonts w:ascii="Arial" w:eastAsia="Times New Roman" w:hAnsi="Arial" w:cs="Arial"/>
          <w:color w:val="000000" w:themeColor="text1"/>
          <w:sz w:val="24"/>
          <w:szCs w:val="24"/>
          <w:lang w:eastAsia="es-CO"/>
        </w:rPr>
        <w:t>o</w:t>
      </w:r>
      <w:r w:rsidRPr="0028747E">
        <w:rPr>
          <w:rFonts w:ascii="Arial" w:eastAsia="Times New Roman" w:hAnsi="Arial" w:cs="Arial"/>
          <w:color w:val="000000" w:themeColor="text1"/>
          <w:sz w:val="24"/>
          <w:szCs w:val="24"/>
          <w:lang w:eastAsia="es-CO"/>
        </w:rPr>
        <w:t>s de forma adecuada</w:t>
      </w:r>
      <w:r w:rsidR="00980AE0" w:rsidRPr="0028747E">
        <w:rPr>
          <w:rFonts w:ascii="Arial" w:eastAsia="Times New Roman" w:hAnsi="Arial" w:cs="Arial"/>
          <w:color w:val="000000" w:themeColor="text1"/>
          <w:sz w:val="24"/>
          <w:szCs w:val="24"/>
          <w:lang w:eastAsia="es-CO"/>
        </w:rPr>
        <w:t xml:space="preserve"> dentro de las unidades de conservación (cajas)</w:t>
      </w:r>
      <w:r w:rsidR="00727B64" w:rsidRPr="0028747E">
        <w:rPr>
          <w:rFonts w:ascii="Arial" w:eastAsia="Times New Roman" w:hAnsi="Arial" w:cs="Arial"/>
          <w:color w:val="000000" w:themeColor="text1"/>
          <w:sz w:val="24"/>
          <w:szCs w:val="24"/>
          <w:lang w:eastAsia="es-CO"/>
        </w:rPr>
        <w:t>.</w:t>
      </w:r>
    </w:p>
    <w:p w14:paraId="4BB821DC" w14:textId="498FEEFA" w:rsidR="00356193" w:rsidRPr="00A80DB7" w:rsidRDefault="003B648E" w:rsidP="00302542">
      <w:pPr>
        <w:pStyle w:val="Prrafodelista"/>
        <w:numPr>
          <w:ilvl w:val="0"/>
          <w:numId w:val="19"/>
        </w:numPr>
        <w:shd w:val="clear" w:color="auto" w:fill="FFFFFF"/>
        <w:tabs>
          <w:tab w:val="left" w:pos="426"/>
        </w:tabs>
        <w:ind w:left="360"/>
        <w:rPr>
          <w:rFonts w:ascii="Arial" w:eastAsia="Times New Roman" w:hAnsi="Arial" w:cs="Arial"/>
          <w:color w:val="000000" w:themeColor="text1"/>
          <w:sz w:val="24"/>
          <w:szCs w:val="24"/>
          <w:lang w:eastAsia="es-CO"/>
        </w:rPr>
      </w:pPr>
      <w:r w:rsidRPr="0028747E">
        <w:rPr>
          <w:rFonts w:ascii="Arial" w:eastAsia="Times New Roman" w:hAnsi="Arial" w:cs="Arial"/>
          <w:color w:val="000000" w:themeColor="text1"/>
          <w:sz w:val="24"/>
          <w:szCs w:val="24"/>
          <w:lang w:eastAsia="es-CO"/>
        </w:rPr>
        <w:t>El v</w:t>
      </w:r>
      <w:r w:rsidR="00727B64" w:rsidRPr="0028747E">
        <w:rPr>
          <w:rFonts w:ascii="Arial" w:eastAsia="Times New Roman" w:hAnsi="Arial" w:cs="Arial"/>
          <w:color w:val="000000" w:themeColor="text1"/>
          <w:sz w:val="24"/>
          <w:szCs w:val="24"/>
          <w:lang w:eastAsia="es-CO"/>
        </w:rPr>
        <w:t>olumen de</w:t>
      </w:r>
      <w:r w:rsidRPr="0028747E">
        <w:rPr>
          <w:rFonts w:ascii="Arial" w:eastAsia="Times New Roman" w:hAnsi="Arial" w:cs="Arial"/>
          <w:color w:val="000000" w:themeColor="text1"/>
          <w:sz w:val="24"/>
          <w:szCs w:val="24"/>
          <w:lang w:eastAsia="es-CO"/>
        </w:rPr>
        <w:t xml:space="preserve"> los</w:t>
      </w:r>
      <w:r w:rsidR="00727B64" w:rsidRPr="0028747E">
        <w:rPr>
          <w:rFonts w:ascii="Arial" w:eastAsia="Times New Roman" w:hAnsi="Arial" w:cs="Arial"/>
          <w:color w:val="000000" w:themeColor="text1"/>
          <w:sz w:val="24"/>
          <w:szCs w:val="24"/>
          <w:lang w:eastAsia="es-CO"/>
        </w:rPr>
        <w:t xml:space="preserve"> expedientes </w:t>
      </w:r>
      <w:r w:rsidRPr="0028747E">
        <w:rPr>
          <w:rFonts w:ascii="Arial" w:eastAsia="Times New Roman" w:hAnsi="Arial" w:cs="Arial"/>
          <w:color w:val="000000" w:themeColor="text1"/>
          <w:sz w:val="24"/>
          <w:szCs w:val="24"/>
          <w:lang w:eastAsia="es-CO"/>
        </w:rPr>
        <w:t xml:space="preserve">dentro de cada </w:t>
      </w:r>
      <w:r w:rsidR="00727B64" w:rsidRPr="0028747E">
        <w:rPr>
          <w:rFonts w:ascii="Arial" w:eastAsia="Times New Roman" w:hAnsi="Arial" w:cs="Arial"/>
          <w:color w:val="000000" w:themeColor="text1"/>
          <w:sz w:val="24"/>
          <w:szCs w:val="24"/>
          <w:lang w:eastAsia="es-CO"/>
        </w:rPr>
        <w:t xml:space="preserve">caja </w:t>
      </w:r>
      <w:r w:rsidR="00ED3222" w:rsidRPr="0028747E">
        <w:rPr>
          <w:rFonts w:ascii="Arial" w:eastAsia="Times New Roman" w:hAnsi="Arial" w:cs="Arial"/>
          <w:color w:val="000000" w:themeColor="text1"/>
          <w:sz w:val="24"/>
          <w:szCs w:val="24"/>
          <w:lang w:eastAsia="es-CO"/>
        </w:rPr>
        <w:t xml:space="preserve">excede la capacidad de almacenamiento de </w:t>
      </w:r>
      <w:r w:rsidR="0028747E" w:rsidRPr="0028747E">
        <w:rPr>
          <w:rFonts w:ascii="Arial" w:eastAsia="Times New Roman" w:hAnsi="Arial" w:cs="Arial"/>
          <w:color w:val="000000" w:themeColor="text1"/>
          <w:sz w:val="24"/>
          <w:szCs w:val="24"/>
          <w:lang w:eastAsia="es-CO"/>
        </w:rPr>
        <w:t>esta</w:t>
      </w:r>
      <w:r w:rsidR="00727B64" w:rsidRPr="0028747E">
        <w:rPr>
          <w:rFonts w:ascii="Arial" w:eastAsia="Times New Roman" w:hAnsi="Arial" w:cs="Arial"/>
          <w:color w:val="000000" w:themeColor="text1"/>
          <w:sz w:val="24"/>
          <w:szCs w:val="24"/>
          <w:lang w:eastAsia="es-CO"/>
        </w:rPr>
        <w:t>.</w:t>
      </w:r>
    </w:p>
    <w:p w14:paraId="11B77BDD" w14:textId="720C7B58" w:rsidR="00356193" w:rsidRPr="00A80DB7" w:rsidRDefault="00E05BE6" w:rsidP="00302542">
      <w:pPr>
        <w:pStyle w:val="Prrafodelista"/>
        <w:numPr>
          <w:ilvl w:val="0"/>
          <w:numId w:val="19"/>
        </w:numPr>
        <w:shd w:val="clear" w:color="auto" w:fill="FFFFFF"/>
        <w:tabs>
          <w:tab w:val="left" w:pos="426"/>
        </w:tabs>
        <w:ind w:left="360"/>
        <w:rPr>
          <w:rFonts w:ascii="Arial" w:eastAsia="Times New Roman" w:hAnsi="Arial" w:cs="Arial"/>
          <w:color w:val="000000" w:themeColor="text1"/>
          <w:sz w:val="24"/>
          <w:szCs w:val="24"/>
          <w:lang w:eastAsia="es-CO"/>
        </w:rPr>
      </w:pPr>
      <w:r w:rsidRPr="0028747E">
        <w:rPr>
          <w:rFonts w:ascii="Arial" w:eastAsia="Times New Roman" w:hAnsi="Arial" w:cs="Arial"/>
          <w:color w:val="000000" w:themeColor="text1"/>
          <w:sz w:val="24"/>
          <w:szCs w:val="24"/>
          <w:lang w:eastAsia="es-CO"/>
        </w:rPr>
        <w:t>Las unidades de almacenamiento presentan d</w:t>
      </w:r>
      <w:r w:rsidR="00727B64" w:rsidRPr="0028747E">
        <w:rPr>
          <w:rFonts w:ascii="Arial" w:eastAsia="Times New Roman" w:hAnsi="Arial" w:cs="Arial"/>
          <w:color w:val="000000" w:themeColor="text1"/>
          <w:sz w:val="24"/>
          <w:szCs w:val="24"/>
          <w:lang w:eastAsia="es-CO"/>
        </w:rPr>
        <w:t>eterioro</w:t>
      </w:r>
      <w:r w:rsidRPr="0028747E">
        <w:rPr>
          <w:rFonts w:ascii="Arial" w:eastAsia="Times New Roman" w:hAnsi="Arial" w:cs="Arial"/>
          <w:color w:val="000000" w:themeColor="text1"/>
          <w:sz w:val="24"/>
          <w:szCs w:val="24"/>
          <w:lang w:eastAsia="es-CO"/>
        </w:rPr>
        <w:t>s</w:t>
      </w:r>
      <w:r w:rsidR="00C4072E" w:rsidRPr="0028747E">
        <w:rPr>
          <w:rFonts w:ascii="Arial" w:eastAsia="Times New Roman" w:hAnsi="Arial" w:cs="Arial"/>
          <w:color w:val="000000" w:themeColor="text1"/>
          <w:sz w:val="24"/>
          <w:szCs w:val="24"/>
          <w:lang w:eastAsia="es-CO"/>
        </w:rPr>
        <w:t xml:space="preserve"> de tipo físico debido</w:t>
      </w:r>
      <w:r w:rsidR="00727B64" w:rsidRPr="0028747E">
        <w:rPr>
          <w:rFonts w:ascii="Arial" w:eastAsia="Times New Roman" w:hAnsi="Arial" w:cs="Arial"/>
          <w:color w:val="000000" w:themeColor="text1"/>
          <w:sz w:val="24"/>
          <w:szCs w:val="24"/>
          <w:lang w:eastAsia="es-CO"/>
        </w:rPr>
        <w:t xml:space="preserve"> </w:t>
      </w:r>
      <w:r w:rsidR="00C4072E" w:rsidRPr="0028747E">
        <w:rPr>
          <w:rFonts w:ascii="Arial" w:eastAsia="Times New Roman" w:hAnsi="Arial" w:cs="Arial"/>
          <w:color w:val="000000" w:themeColor="text1"/>
          <w:sz w:val="24"/>
          <w:szCs w:val="24"/>
          <w:lang w:eastAsia="es-CO"/>
        </w:rPr>
        <w:t>a la manipulación inadecuada</w:t>
      </w:r>
      <w:r w:rsidR="00D27424" w:rsidRPr="0028747E">
        <w:rPr>
          <w:rFonts w:ascii="Arial" w:eastAsia="Times New Roman" w:hAnsi="Arial" w:cs="Arial"/>
          <w:color w:val="000000" w:themeColor="text1"/>
          <w:sz w:val="24"/>
          <w:szCs w:val="24"/>
          <w:lang w:eastAsia="es-CO"/>
        </w:rPr>
        <w:t>.</w:t>
      </w:r>
    </w:p>
    <w:p w14:paraId="34AB13DB" w14:textId="160E561C" w:rsidR="00356193" w:rsidRPr="00A80DB7" w:rsidRDefault="007E47BA" w:rsidP="00302542">
      <w:pPr>
        <w:pStyle w:val="Prrafodelista"/>
        <w:numPr>
          <w:ilvl w:val="0"/>
          <w:numId w:val="19"/>
        </w:numPr>
        <w:shd w:val="clear" w:color="auto" w:fill="FFFFFF"/>
        <w:tabs>
          <w:tab w:val="left" w:pos="426"/>
        </w:tabs>
        <w:ind w:left="360"/>
        <w:rPr>
          <w:rFonts w:ascii="Arial" w:eastAsia="Times New Roman" w:hAnsi="Arial" w:cs="Arial"/>
          <w:color w:val="000000" w:themeColor="text1"/>
          <w:sz w:val="24"/>
          <w:szCs w:val="24"/>
          <w:lang w:eastAsia="es-CO"/>
        </w:rPr>
      </w:pPr>
      <w:r w:rsidRPr="0028747E">
        <w:rPr>
          <w:rFonts w:ascii="Arial" w:eastAsia="Times New Roman" w:hAnsi="Arial" w:cs="Arial"/>
          <w:color w:val="000000" w:themeColor="text1"/>
          <w:sz w:val="24"/>
          <w:szCs w:val="24"/>
          <w:lang w:eastAsia="es-CO"/>
        </w:rPr>
        <w:t>Las unidades de almacenamiento (carpetas) no son elaboradas con materiales de conservación.</w:t>
      </w:r>
    </w:p>
    <w:p w14:paraId="3AB37CAD" w14:textId="6D69EB7E" w:rsidR="00356193" w:rsidRPr="00A80DB7" w:rsidRDefault="00D52FF1" w:rsidP="00302542">
      <w:pPr>
        <w:pStyle w:val="Prrafodelista"/>
        <w:numPr>
          <w:ilvl w:val="0"/>
          <w:numId w:val="19"/>
        </w:numPr>
        <w:shd w:val="clear" w:color="auto" w:fill="FFFFFF"/>
        <w:tabs>
          <w:tab w:val="left" w:pos="426"/>
        </w:tabs>
        <w:ind w:left="36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El </w:t>
      </w:r>
      <w:r w:rsidR="00D27424" w:rsidRPr="0028747E">
        <w:rPr>
          <w:rFonts w:ascii="Arial" w:eastAsia="Times New Roman" w:hAnsi="Arial" w:cs="Arial"/>
          <w:color w:val="000000" w:themeColor="text1"/>
          <w:sz w:val="24"/>
          <w:szCs w:val="24"/>
          <w:lang w:eastAsia="es-CO"/>
        </w:rPr>
        <w:t xml:space="preserve">almacenamiento </w:t>
      </w:r>
      <w:r w:rsidR="00765917" w:rsidRPr="0028747E">
        <w:rPr>
          <w:rFonts w:ascii="Arial" w:eastAsia="Times New Roman" w:hAnsi="Arial" w:cs="Arial"/>
          <w:color w:val="000000" w:themeColor="text1"/>
          <w:sz w:val="24"/>
          <w:szCs w:val="24"/>
          <w:lang w:eastAsia="es-CO"/>
        </w:rPr>
        <w:t>d</w:t>
      </w:r>
      <w:r w:rsidR="00D27424" w:rsidRPr="0028747E">
        <w:rPr>
          <w:rFonts w:ascii="Arial" w:eastAsia="Times New Roman" w:hAnsi="Arial" w:cs="Arial"/>
          <w:color w:val="000000" w:themeColor="text1"/>
          <w:sz w:val="24"/>
          <w:szCs w:val="24"/>
          <w:lang w:eastAsia="es-CO"/>
        </w:rPr>
        <w:t>e los soportes documentales</w:t>
      </w:r>
      <w:r w:rsidR="00765917" w:rsidRPr="0028747E">
        <w:rPr>
          <w:rFonts w:ascii="Arial" w:eastAsia="Times New Roman" w:hAnsi="Arial" w:cs="Arial"/>
          <w:color w:val="000000" w:themeColor="text1"/>
          <w:sz w:val="24"/>
          <w:szCs w:val="24"/>
          <w:lang w:eastAsia="es-CO"/>
        </w:rPr>
        <w:t xml:space="preserve"> </w:t>
      </w:r>
      <w:r w:rsidR="007611EB" w:rsidRPr="0028747E">
        <w:rPr>
          <w:rFonts w:ascii="Arial" w:eastAsia="Times New Roman" w:hAnsi="Arial" w:cs="Arial"/>
          <w:color w:val="000000" w:themeColor="text1"/>
          <w:sz w:val="24"/>
          <w:szCs w:val="24"/>
          <w:lang w:eastAsia="es-CO"/>
        </w:rPr>
        <w:t>en las diferentes etapas del ciclo vital</w:t>
      </w:r>
      <w:r>
        <w:rPr>
          <w:rFonts w:ascii="Arial" w:eastAsia="Times New Roman" w:hAnsi="Arial" w:cs="Arial"/>
          <w:color w:val="000000" w:themeColor="text1"/>
          <w:sz w:val="24"/>
          <w:szCs w:val="24"/>
          <w:lang w:eastAsia="es-CO"/>
        </w:rPr>
        <w:t xml:space="preserve"> es inadecuado.</w:t>
      </w:r>
    </w:p>
    <w:p w14:paraId="21FA273E" w14:textId="7F4E11DD" w:rsidR="00356193" w:rsidRPr="00A80DB7" w:rsidRDefault="00D52FF1" w:rsidP="00302542">
      <w:pPr>
        <w:pStyle w:val="Prrafodelista"/>
        <w:numPr>
          <w:ilvl w:val="0"/>
          <w:numId w:val="19"/>
        </w:numPr>
        <w:shd w:val="clear" w:color="auto" w:fill="FFFFFF"/>
        <w:tabs>
          <w:tab w:val="left" w:pos="426"/>
        </w:tabs>
        <w:ind w:left="36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Las carpetas o expedientes no se encuentran debidamente almacenadas.</w:t>
      </w:r>
    </w:p>
    <w:p w14:paraId="624290D8" w14:textId="071DBD27" w:rsidR="00356193" w:rsidRPr="00A80DB7" w:rsidRDefault="00D52FF1" w:rsidP="00302542">
      <w:pPr>
        <w:pStyle w:val="Prrafodelista"/>
        <w:numPr>
          <w:ilvl w:val="0"/>
          <w:numId w:val="19"/>
        </w:numPr>
        <w:shd w:val="clear" w:color="auto" w:fill="FFFFFF"/>
        <w:tabs>
          <w:tab w:val="left" w:pos="426"/>
        </w:tabs>
        <w:ind w:left="36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La u</w:t>
      </w:r>
      <w:r w:rsidR="00302E63" w:rsidRPr="0028747E">
        <w:rPr>
          <w:rFonts w:ascii="Arial" w:eastAsia="Times New Roman" w:hAnsi="Arial" w:cs="Arial"/>
          <w:color w:val="000000" w:themeColor="text1"/>
          <w:sz w:val="24"/>
          <w:szCs w:val="24"/>
          <w:lang w:eastAsia="es-CO"/>
        </w:rPr>
        <w:t xml:space="preserve">tilización de materiales no </w:t>
      </w:r>
      <w:r w:rsidR="001D7CE6" w:rsidRPr="0028747E">
        <w:rPr>
          <w:rFonts w:ascii="Arial" w:eastAsia="Times New Roman" w:hAnsi="Arial" w:cs="Arial"/>
          <w:color w:val="000000" w:themeColor="text1"/>
          <w:sz w:val="24"/>
          <w:szCs w:val="24"/>
          <w:lang w:eastAsia="es-CO"/>
        </w:rPr>
        <w:t>calidad archivo</w:t>
      </w:r>
      <w:r w:rsidR="00302E63" w:rsidRPr="0028747E">
        <w:rPr>
          <w:rFonts w:ascii="Arial" w:eastAsia="Times New Roman" w:hAnsi="Arial" w:cs="Arial"/>
          <w:color w:val="000000" w:themeColor="text1"/>
          <w:sz w:val="24"/>
          <w:szCs w:val="24"/>
          <w:lang w:eastAsia="es-CO"/>
        </w:rPr>
        <w:t xml:space="preserve"> </w:t>
      </w:r>
      <w:r w:rsidR="001D7CE6" w:rsidRPr="0028747E">
        <w:rPr>
          <w:rFonts w:ascii="Arial" w:eastAsia="Times New Roman" w:hAnsi="Arial" w:cs="Arial"/>
          <w:color w:val="000000" w:themeColor="text1"/>
          <w:sz w:val="24"/>
          <w:szCs w:val="24"/>
          <w:lang w:eastAsia="es-CO"/>
        </w:rPr>
        <w:t>que producen deterioros en los documentos.</w:t>
      </w:r>
    </w:p>
    <w:p w14:paraId="6B1A53E3" w14:textId="747A3AD6" w:rsidR="00D52FF1" w:rsidRPr="00A80DB7" w:rsidRDefault="00F7674C" w:rsidP="00A80DB7">
      <w:pPr>
        <w:pStyle w:val="Prrafodelista"/>
        <w:numPr>
          <w:ilvl w:val="0"/>
          <w:numId w:val="19"/>
        </w:numPr>
        <w:shd w:val="clear" w:color="auto" w:fill="FFFFFF"/>
        <w:tabs>
          <w:tab w:val="left" w:pos="426"/>
        </w:tabs>
        <w:ind w:left="360"/>
        <w:rPr>
          <w:rFonts w:ascii="Arial" w:eastAsia="Times New Roman" w:hAnsi="Arial" w:cs="Arial"/>
          <w:color w:val="000000" w:themeColor="text1"/>
          <w:sz w:val="24"/>
          <w:szCs w:val="24"/>
          <w:lang w:eastAsia="es-CO"/>
        </w:rPr>
      </w:pPr>
      <w:r w:rsidRPr="0028747E">
        <w:rPr>
          <w:rFonts w:ascii="Arial" w:eastAsia="Times New Roman" w:hAnsi="Arial" w:cs="Arial"/>
          <w:color w:val="000000" w:themeColor="text1"/>
          <w:sz w:val="24"/>
          <w:szCs w:val="24"/>
          <w:lang w:eastAsia="es-CO"/>
        </w:rPr>
        <w:t>Tanto las unidades de almacenamiento</w:t>
      </w:r>
      <w:r w:rsidR="00F70016" w:rsidRPr="0028747E">
        <w:rPr>
          <w:rFonts w:ascii="Arial" w:eastAsia="Times New Roman" w:hAnsi="Arial" w:cs="Arial"/>
          <w:color w:val="000000" w:themeColor="text1"/>
          <w:sz w:val="24"/>
          <w:szCs w:val="24"/>
          <w:lang w:eastAsia="es-CO"/>
        </w:rPr>
        <w:t>,</w:t>
      </w:r>
      <w:r w:rsidRPr="0028747E">
        <w:rPr>
          <w:rFonts w:ascii="Arial" w:eastAsia="Times New Roman" w:hAnsi="Arial" w:cs="Arial"/>
          <w:color w:val="000000" w:themeColor="text1"/>
          <w:sz w:val="24"/>
          <w:szCs w:val="24"/>
          <w:lang w:eastAsia="es-CO"/>
        </w:rPr>
        <w:t xml:space="preserve"> como los </w:t>
      </w:r>
      <w:r w:rsidR="00F70016" w:rsidRPr="0028747E">
        <w:rPr>
          <w:rFonts w:ascii="Arial" w:eastAsia="Times New Roman" w:hAnsi="Arial" w:cs="Arial"/>
          <w:color w:val="000000" w:themeColor="text1"/>
          <w:sz w:val="24"/>
          <w:szCs w:val="24"/>
          <w:lang w:eastAsia="es-CO"/>
        </w:rPr>
        <w:t>documentos</w:t>
      </w:r>
      <w:r w:rsidRPr="0028747E">
        <w:rPr>
          <w:rFonts w:ascii="Arial" w:eastAsia="Times New Roman" w:hAnsi="Arial" w:cs="Arial"/>
          <w:color w:val="000000" w:themeColor="text1"/>
          <w:sz w:val="24"/>
          <w:szCs w:val="24"/>
          <w:lang w:eastAsia="es-CO"/>
        </w:rPr>
        <w:t xml:space="preserve"> son manipulados inadecuadamente.</w:t>
      </w:r>
    </w:p>
    <w:p w14:paraId="6770BD48" w14:textId="0FD5CE6A" w:rsidR="00D52FF1" w:rsidRDefault="00D52FF1" w:rsidP="00302542">
      <w:pPr>
        <w:pStyle w:val="Prrafodelista"/>
        <w:numPr>
          <w:ilvl w:val="0"/>
          <w:numId w:val="19"/>
        </w:numPr>
        <w:shd w:val="clear" w:color="auto" w:fill="FFFFFF"/>
        <w:tabs>
          <w:tab w:val="left" w:pos="426"/>
        </w:tabs>
        <w:ind w:left="36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lastRenderedPageBreak/>
        <w:t>Algunas carpetas son usadas de manera inadecuada.</w:t>
      </w:r>
      <w:r w:rsidR="003F1AE5">
        <w:rPr>
          <w:rFonts w:ascii="Arial" w:eastAsia="Times New Roman" w:hAnsi="Arial" w:cs="Arial"/>
          <w:color w:val="000000" w:themeColor="text1"/>
          <w:sz w:val="24"/>
          <w:szCs w:val="24"/>
          <w:lang w:eastAsia="es-CO"/>
        </w:rPr>
        <w:t xml:space="preserve"> </w:t>
      </w:r>
    </w:p>
    <w:p w14:paraId="2D332AD6" w14:textId="3F65EE37" w:rsidR="00EA007E" w:rsidRPr="0028747E" w:rsidRDefault="00EA007E" w:rsidP="00302542">
      <w:pPr>
        <w:pStyle w:val="Prrafodelista"/>
        <w:numPr>
          <w:ilvl w:val="0"/>
          <w:numId w:val="19"/>
        </w:numPr>
        <w:shd w:val="clear" w:color="auto" w:fill="FFFFFF"/>
        <w:tabs>
          <w:tab w:val="left" w:pos="426"/>
        </w:tabs>
        <w:ind w:left="360"/>
        <w:rPr>
          <w:rFonts w:ascii="Arial" w:eastAsia="Times New Roman" w:hAnsi="Arial" w:cs="Arial"/>
          <w:color w:val="000000" w:themeColor="text1"/>
          <w:sz w:val="24"/>
          <w:szCs w:val="24"/>
          <w:lang w:eastAsia="es-CO"/>
        </w:rPr>
      </w:pPr>
      <w:r w:rsidRPr="0028747E">
        <w:rPr>
          <w:rFonts w:ascii="Arial" w:eastAsia="Times New Roman" w:hAnsi="Arial" w:cs="Arial"/>
          <w:color w:val="000000" w:themeColor="text1"/>
          <w:sz w:val="24"/>
          <w:szCs w:val="24"/>
          <w:lang w:eastAsia="es-CO"/>
        </w:rPr>
        <w:t xml:space="preserve">Falta de lineamientos en conservación para el alistamiento, recepción, </w:t>
      </w:r>
      <w:r w:rsidR="00C217DC" w:rsidRPr="0028747E">
        <w:rPr>
          <w:rFonts w:ascii="Arial" w:eastAsia="Times New Roman" w:hAnsi="Arial" w:cs="Arial"/>
          <w:color w:val="000000" w:themeColor="text1"/>
          <w:sz w:val="24"/>
          <w:szCs w:val="24"/>
          <w:lang w:eastAsia="es-CO"/>
        </w:rPr>
        <w:t>transporte y entrega de cajas, carpetas y expedientes.</w:t>
      </w:r>
    </w:p>
    <w:p w14:paraId="152F8C0A" w14:textId="2990775F" w:rsidR="001D7CE6" w:rsidRDefault="001D7CE6" w:rsidP="001D7CE6">
      <w:pPr>
        <w:shd w:val="clear" w:color="auto" w:fill="FFFFFF"/>
        <w:tabs>
          <w:tab w:val="left" w:pos="426"/>
        </w:tabs>
        <w:rPr>
          <w:rFonts w:ascii="Arial" w:eastAsia="Times New Roman" w:hAnsi="Arial" w:cs="Arial"/>
          <w:color w:val="000000" w:themeColor="text1"/>
          <w:sz w:val="24"/>
          <w:szCs w:val="24"/>
          <w:lang w:eastAsia="es-CO"/>
        </w:rPr>
      </w:pPr>
    </w:p>
    <w:p w14:paraId="32049D5A" w14:textId="11D1BC43" w:rsidR="00D144F3" w:rsidRDefault="00D144F3" w:rsidP="004F5DA1">
      <w:pPr>
        <w:pStyle w:val="Prrafodelista"/>
        <w:numPr>
          <w:ilvl w:val="0"/>
          <w:numId w:val="15"/>
        </w:numPr>
        <w:shd w:val="clear" w:color="auto" w:fill="FFFFFF"/>
        <w:tabs>
          <w:tab w:val="left" w:pos="284"/>
          <w:tab w:val="left" w:pos="426"/>
        </w:tabs>
        <w:outlineLvl w:val="0"/>
        <w:rPr>
          <w:rFonts w:ascii="Arial" w:eastAsia="Times New Roman" w:hAnsi="Arial" w:cs="Arial"/>
          <w:b/>
          <w:color w:val="000000" w:themeColor="text1"/>
          <w:sz w:val="24"/>
          <w:szCs w:val="24"/>
          <w:lang w:eastAsia="es-CO"/>
        </w:rPr>
      </w:pPr>
      <w:bookmarkStart w:id="13" w:name="_Toc45218032"/>
      <w:bookmarkStart w:id="14" w:name="_Toc39533637"/>
      <w:bookmarkStart w:id="15" w:name="_Toc42844546"/>
      <w:bookmarkStart w:id="16" w:name="_Toc42844765"/>
      <w:r>
        <w:rPr>
          <w:rFonts w:ascii="Arial" w:eastAsia="Times New Roman" w:hAnsi="Arial" w:cs="Arial"/>
          <w:b/>
          <w:color w:val="000000" w:themeColor="text1"/>
          <w:sz w:val="24"/>
          <w:szCs w:val="24"/>
          <w:lang w:eastAsia="es-CO"/>
        </w:rPr>
        <w:t>GLOSARIO</w:t>
      </w:r>
      <w:bookmarkEnd w:id="13"/>
    </w:p>
    <w:p w14:paraId="7BBB1A98" w14:textId="60BD4B0D" w:rsidR="00D144F3" w:rsidRDefault="00D144F3" w:rsidP="00D144F3">
      <w:pPr>
        <w:shd w:val="clear" w:color="auto" w:fill="FFFFFF"/>
        <w:tabs>
          <w:tab w:val="left" w:pos="284"/>
          <w:tab w:val="left" w:pos="426"/>
        </w:tabs>
        <w:outlineLvl w:val="0"/>
        <w:rPr>
          <w:rFonts w:ascii="Arial" w:eastAsia="Times New Roman" w:hAnsi="Arial" w:cs="Arial"/>
          <w:b/>
          <w:color w:val="000000" w:themeColor="text1"/>
          <w:sz w:val="24"/>
          <w:szCs w:val="24"/>
          <w:lang w:eastAsia="es-CO"/>
        </w:rPr>
      </w:pPr>
    </w:p>
    <w:p w14:paraId="3DD52AD8" w14:textId="77777777" w:rsidR="003E3862" w:rsidRPr="006704F6" w:rsidRDefault="003E3862" w:rsidP="003E3862">
      <w:pPr>
        <w:tabs>
          <w:tab w:val="left" w:pos="0"/>
        </w:tabs>
        <w:rPr>
          <w:lang w:eastAsia="es-CO"/>
        </w:rPr>
      </w:pPr>
      <w:r w:rsidRPr="006704F6">
        <w:rPr>
          <w:rFonts w:ascii="Arial" w:hAnsi="Arial" w:cs="Arial"/>
          <w:b/>
          <w:sz w:val="24"/>
          <w:szCs w:val="24"/>
        </w:rPr>
        <w:t xml:space="preserve">Administración de archivos: </w:t>
      </w:r>
      <w:r w:rsidRPr="006704F6">
        <w:rPr>
          <w:rFonts w:ascii="Arial" w:hAnsi="Arial" w:cs="Arial"/>
          <w:sz w:val="24"/>
          <w:szCs w:val="24"/>
        </w:rPr>
        <w:t>Son operaciones administrativas y técnicas relacionadas con la planeación, dirección, entidad, control, evaluación, conservación, preservación y servicios de todos los archivos de una institución.</w:t>
      </w:r>
      <w:r w:rsidRPr="006704F6">
        <w:rPr>
          <w:rStyle w:val="Refdenotaalpie"/>
          <w:rFonts w:ascii="Arial" w:hAnsi="Arial" w:cs="Arial"/>
          <w:b/>
          <w:sz w:val="24"/>
          <w:szCs w:val="24"/>
        </w:rPr>
        <w:footnoteReference w:id="1"/>
      </w:r>
    </w:p>
    <w:p w14:paraId="3531429C" w14:textId="77777777" w:rsidR="003E3862" w:rsidRDefault="003E3862" w:rsidP="009D2B05">
      <w:pPr>
        <w:rPr>
          <w:rFonts w:ascii="Arial" w:hAnsi="Arial" w:cs="Arial"/>
          <w:b/>
          <w:sz w:val="24"/>
          <w:szCs w:val="24"/>
          <w:lang w:eastAsia="es-CO"/>
        </w:rPr>
      </w:pPr>
    </w:p>
    <w:p w14:paraId="22FA1FF9" w14:textId="282882DE" w:rsidR="009D2B05" w:rsidRDefault="009D2B05" w:rsidP="009D2B05">
      <w:pPr>
        <w:rPr>
          <w:rFonts w:ascii="Arial" w:hAnsi="Arial" w:cs="Arial"/>
          <w:bCs/>
          <w:sz w:val="24"/>
          <w:szCs w:val="24"/>
          <w:lang w:eastAsia="es-CO"/>
        </w:rPr>
      </w:pPr>
      <w:r w:rsidRPr="00E23C30">
        <w:rPr>
          <w:rFonts w:ascii="Arial" w:hAnsi="Arial" w:cs="Arial"/>
          <w:b/>
          <w:sz w:val="24"/>
          <w:szCs w:val="24"/>
          <w:lang w:eastAsia="es-CO"/>
        </w:rPr>
        <w:t xml:space="preserve">AGN: </w:t>
      </w:r>
      <w:r w:rsidRPr="00E23C30">
        <w:rPr>
          <w:rFonts w:ascii="Arial" w:hAnsi="Arial" w:cs="Arial"/>
          <w:bCs/>
          <w:sz w:val="24"/>
          <w:szCs w:val="24"/>
          <w:lang w:eastAsia="es-CO"/>
        </w:rPr>
        <w:t>Archivo General de la Nación.</w:t>
      </w:r>
    </w:p>
    <w:p w14:paraId="70A95A1D" w14:textId="77777777" w:rsidR="009D2B05" w:rsidRPr="00E23C30" w:rsidRDefault="009D2B05" w:rsidP="009D2B05">
      <w:pPr>
        <w:rPr>
          <w:rFonts w:ascii="Arial" w:hAnsi="Arial" w:cs="Arial"/>
          <w:bCs/>
          <w:sz w:val="24"/>
          <w:szCs w:val="24"/>
          <w:lang w:eastAsia="es-CO"/>
        </w:rPr>
      </w:pPr>
    </w:p>
    <w:p w14:paraId="2BF2EF64" w14:textId="5D91C2E9" w:rsidR="009D2B05" w:rsidRDefault="009D2B05" w:rsidP="009D2B05">
      <w:pPr>
        <w:rPr>
          <w:rFonts w:ascii="Arial" w:hAnsi="Arial" w:cs="Arial"/>
          <w:sz w:val="24"/>
          <w:szCs w:val="24"/>
        </w:rPr>
      </w:pPr>
      <w:r w:rsidRPr="00E23C30">
        <w:rPr>
          <w:rFonts w:ascii="Arial" w:hAnsi="Arial" w:cs="Arial"/>
          <w:b/>
          <w:sz w:val="24"/>
          <w:szCs w:val="24"/>
        </w:rPr>
        <w:t xml:space="preserve">Almacenamiento de documentos: </w:t>
      </w:r>
      <w:r w:rsidRPr="00E23C30">
        <w:rPr>
          <w:rFonts w:ascii="Arial" w:hAnsi="Arial" w:cs="Arial"/>
          <w:sz w:val="24"/>
          <w:szCs w:val="24"/>
        </w:rPr>
        <w:t>Acción de guardar sistemáticamente documentos de archivos en espacios, mobiliario y unidades de conservación apropiados.</w:t>
      </w:r>
      <w:r w:rsidRPr="00E23C30">
        <w:rPr>
          <w:rStyle w:val="Refdenotaalpie"/>
          <w:rFonts w:ascii="Arial" w:hAnsi="Arial" w:cs="Arial"/>
          <w:b/>
          <w:sz w:val="24"/>
          <w:szCs w:val="24"/>
        </w:rPr>
        <w:footnoteReference w:id="2"/>
      </w:r>
    </w:p>
    <w:p w14:paraId="3BEF45C1" w14:textId="77777777" w:rsidR="009D2B05" w:rsidRPr="00E23C30" w:rsidRDefault="009D2B05" w:rsidP="009D2B05">
      <w:pPr>
        <w:rPr>
          <w:rFonts w:ascii="Arial" w:hAnsi="Arial" w:cs="Arial"/>
          <w:sz w:val="24"/>
          <w:szCs w:val="24"/>
        </w:rPr>
      </w:pPr>
    </w:p>
    <w:p w14:paraId="0922F5EF" w14:textId="431D08AB" w:rsidR="003E3862" w:rsidRDefault="003E3862" w:rsidP="003E3862">
      <w:pPr>
        <w:pStyle w:val="Prrafodelista"/>
        <w:ind w:left="0"/>
        <w:rPr>
          <w:rFonts w:ascii="Arial" w:hAnsi="Arial" w:cs="Arial"/>
          <w:sz w:val="24"/>
          <w:szCs w:val="24"/>
        </w:rPr>
      </w:pPr>
      <w:bookmarkStart w:id="18" w:name="_Hlk50623165"/>
      <w:bookmarkStart w:id="19" w:name="_Hlk48923382"/>
      <w:r w:rsidRPr="006704F6">
        <w:rPr>
          <w:rFonts w:ascii="Arial" w:hAnsi="Arial" w:cs="Arial"/>
          <w:b/>
          <w:sz w:val="24"/>
          <w:szCs w:val="24"/>
        </w:rPr>
        <w:t>Archivo central:</w:t>
      </w:r>
      <w:r w:rsidRPr="006704F6">
        <w:rPr>
          <w:rFonts w:ascii="Arial" w:hAnsi="Arial" w:cs="Arial"/>
          <w:sz w:val="24"/>
          <w:szCs w:val="24"/>
        </w:rPr>
        <w:t xml:space="preserve"> Unidad administrativa donde se agrupan documentos transferidos o trasladados por los distintos archivos de gestión de la entidad respectiva, una vez finalizado su trámite, y que siguen siendo vigentes y objeto de consulta por las propias oficinas y los particulares en general.</w:t>
      </w:r>
      <w:r w:rsidRPr="006704F6">
        <w:rPr>
          <w:rStyle w:val="Refdenotaalpie"/>
          <w:rFonts w:ascii="Arial" w:hAnsi="Arial" w:cs="Arial"/>
          <w:b/>
          <w:sz w:val="24"/>
          <w:szCs w:val="24"/>
        </w:rPr>
        <w:footnoteReference w:id="3"/>
      </w:r>
    </w:p>
    <w:bookmarkEnd w:id="18"/>
    <w:bookmarkEnd w:id="19"/>
    <w:p w14:paraId="590047A0" w14:textId="77777777" w:rsidR="009D2B05" w:rsidRPr="00E23C30" w:rsidRDefault="009D2B05" w:rsidP="009D2B05">
      <w:pPr>
        <w:rPr>
          <w:rFonts w:ascii="Arial" w:eastAsia="Calibri" w:hAnsi="Arial" w:cs="Arial"/>
          <w:b/>
          <w:sz w:val="24"/>
          <w:szCs w:val="24"/>
        </w:rPr>
      </w:pPr>
    </w:p>
    <w:p w14:paraId="403949EB" w14:textId="77777777" w:rsidR="009D2B05" w:rsidRPr="00E23C30" w:rsidRDefault="009D2B05" w:rsidP="009D2B05">
      <w:pPr>
        <w:rPr>
          <w:rFonts w:ascii="Arial" w:hAnsi="Arial" w:cs="Arial"/>
          <w:sz w:val="24"/>
          <w:szCs w:val="24"/>
        </w:rPr>
      </w:pPr>
      <w:bookmarkStart w:id="20" w:name="_Hlk50623176"/>
      <w:bookmarkStart w:id="21" w:name="_Hlk50620531"/>
      <w:r w:rsidRPr="00E23C30">
        <w:rPr>
          <w:rFonts w:ascii="Arial" w:hAnsi="Arial" w:cs="Arial"/>
          <w:b/>
          <w:sz w:val="24"/>
          <w:szCs w:val="24"/>
        </w:rPr>
        <w:t>Archivo de gestión:</w:t>
      </w:r>
      <w:r w:rsidRPr="00E23C30">
        <w:rPr>
          <w:rFonts w:ascii="Arial" w:hAnsi="Arial" w:cs="Arial"/>
          <w:sz w:val="24"/>
          <w:szCs w:val="24"/>
        </w:rPr>
        <w:t xml:space="preserve"> Archivo de la oficina productora que reúne su documentación en trámite, sometida a continua utilización y consulta administrativa.</w:t>
      </w:r>
      <w:r w:rsidRPr="00E23C30">
        <w:rPr>
          <w:rStyle w:val="Refdenotaalpie"/>
          <w:rFonts w:ascii="Arial" w:hAnsi="Arial" w:cs="Arial"/>
          <w:b/>
          <w:sz w:val="24"/>
          <w:szCs w:val="24"/>
        </w:rPr>
        <w:footnoteReference w:id="4"/>
      </w:r>
    </w:p>
    <w:bookmarkEnd w:id="20"/>
    <w:p w14:paraId="70D5930F" w14:textId="77777777" w:rsidR="009D2B05" w:rsidRPr="00E23C30" w:rsidRDefault="009D2B05" w:rsidP="009D2B05">
      <w:pPr>
        <w:pStyle w:val="Prrafodelista"/>
        <w:ind w:left="0"/>
        <w:rPr>
          <w:rFonts w:ascii="Arial" w:hAnsi="Arial" w:cs="Arial"/>
          <w:sz w:val="24"/>
          <w:szCs w:val="24"/>
        </w:rPr>
      </w:pPr>
    </w:p>
    <w:p w14:paraId="4C77ACB8" w14:textId="76436EE1" w:rsidR="009D2B05" w:rsidRDefault="009D2B05" w:rsidP="009D2B05">
      <w:pPr>
        <w:rPr>
          <w:rFonts w:ascii="Arial" w:hAnsi="Arial" w:cs="Arial"/>
          <w:b/>
          <w:bCs/>
          <w:sz w:val="24"/>
          <w:szCs w:val="24"/>
        </w:rPr>
      </w:pPr>
      <w:bookmarkStart w:id="22" w:name="_Hlk50620649"/>
      <w:bookmarkEnd w:id="21"/>
      <w:r w:rsidRPr="00E23C30">
        <w:rPr>
          <w:rFonts w:ascii="Arial" w:hAnsi="Arial" w:cs="Arial"/>
          <w:b/>
          <w:bCs/>
          <w:sz w:val="24"/>
          <w:szCs w:val="24"/>
        </w:rPr>
        <w:t xml:space="preserve">Archivo histórico: </w:t>
      </w:r>
      <w:r w:rsidRPr="00E23C30">
        <w:rPr>
          <w:rFonts w:ascii="Arial" w:hAnsi="Arial" w:cs="Arial"/>
          <w:sz w:val="24"/>
          <w:szCs w:val="24"/>
        </w:rPr>
        <w:t>Archivo al cual se transfiere del archivo central o del archivo de gestión, la documentación que, por decisión del Comité de Archivo, debe conservarse permanentemente, dado el valor que adquiere para la investigación, la ciencia y la cultura. Este tipo de archivo también puede conservar documentos históricos recibidos por donación, depósito voluntario, adquisición o expropiación.</w:t>
      </w:r>
      <w:r w:rsidRPr="00E23C30">
        <w:rPr>
          <w:rStyle w:val="Refdenotaalpie"/>
          <w:rFonts w:ascii="Arial" w:hAnsi="Arial" w:cs="Arial"/>
          <w:b/>
          <w:bCs/>
          <w:sz w:val="24"/>
          <w:szCs w:val="24"/>
        </w:rPr>
        <w:t xml:space="preserve"> </w:t>
      </w:r>
      <w:r w:rsidRPr="00E23C30">
        <w:rPr>
          <w:rStyle w:val="Refdenotaalpie"/>
          <w:rFonts w:ascii="Arial" w:hAnsi="Arial" w:cs="Arial"/>
          <w:b/>
          <w:bCs/>
          <w:sz w:val="24"/>
          <w:szCs w:val="24"/>
        </w:rPr>
        <w:footnoteReference w:id="5"/>
      </w:r>
    </w:p>
    <w:bookmarkEnd w:id="22"/>
    <w:p w14:paraId="1401A481" w14:textId="1E109898" w:rsidR="009D2B05" w:rsidRDefault="009D2B05" w:rsidP="009D2B05">
      <w:pPr>
        <w:rPr>
          <w:rFonts w:ascii="Arial" w:hAnsi="Arial" w:cs="Arial"/>
          <w:b/>
          <w:bCs/>
          <w:sz w:val="24"/>
          <w:szCs w:val="24"/>
        </w:rPr>
      </w:pPr>
    </w:p>
    <w:p w14:paraId="6EFDF950" w14:textId="77777777" w:rsidR="009D2B05" w:rsidRPr="009D2B05" w:rsidRDefault="009D2B05" w:rsidP="009D2B05">
      <w:pPr>
        <w:rPr>
          <w:rFonts w:ascii="Arial" w:hAnsi="Arial" w:cs="Arial"/>
          <w:sz w:val="24"/>
          <w:szCs w:val="24"/>
        </w:rPr>
      </w:pPr>
      <w:r w:rsidRPr="009D2B05">
        <w:rPr>
          <w:rFonts w:ascii="Arial" w:hAnsi="Arial" w:cs="Arial"/>
          <w:b/>
          <w:sz w:val="24"/>
          <w:szCs w:val="24"/>
        </w:rPr>
        <w:t>Calidad de archivo:</w:t>
      </w:r>
      <w:r w:rsidRPr="009D2B05">
        <w:rPr>
          <w:rFonts w:ascii="Arial" w:hAnsi="Arial" w:cs="Arial"/>
          <w:sz w:val="24"/>
          <w:szCs w:val="24"/>
        </w:rPr>
        <w:t xml:space="preserve"> Término utilizado para designar a aquellos materiales que garantizan la conservación de los documentos de archivo, debido a sus propiedades de permanencia, durabilidad y estabilidad física y química.</w:t>
      </w:r>
      <w:r>
        <w:rPr>
          <w:rStyle w:val="Refdenotaalpie"/>
          <w:rFonts w:ascii="Arial" w:hAnsi="Arial" w:cs="Arial"/>
          <w:b/>
          <w:sz w:val="24"/>
          <w:szCs w:val="24"/>
        </w:rPr>
        <w:footnoteReference w:id="6"/>
      </w:r>
    </w:p>
    <w:p w14:paraId="7DBACDBD" w14:textId="77777777" w:rsidR="009D2B05" w:rsidRDefault="009D2B05" w:rsidP="009D2B05">
      <w:pPr>
        <w:rPr>
          <w:rFonts w:ascii="Arial" w:hAnsi="Arial" w:cs="Arial"/>
          <w:b/>
          <w:bCs/>
          <w:sz w:val="24"/>
          <w:szCs w:val="24"/>
        </w:rPr>
      </w:pPr>
    </w:p>
    <w:p w14:paraId="36E50138" w14:textId="27C2D8DF" w:rsidR="009D2B05" w:rsidRDefault="009D2B05" w:rsidP="009D2B05">
      <w:pPr>
        <w:rPr>
          <w:rFonts w:ascii="Arial" w:hAnsi="Arial" w:cs="Arial"/>
          <w:sz w:val="24"/>
          <w:szCs w:val="24"/>
        </w:rPr>
      </w:pPr>
      <w:r w:rsidRPr="009D2B05">
        <w:rPr>
          <w:rFonts w:ascii="Arial" w:hAnsi="Arial" w:cs="Arial"/>
          <w:b/>
          <w:bCs/>
          <w:sz w:val="24"/>
          <w:szCs w:val="24"/>
        </w:rPr>
        <w:t xml:space="preserve">Carpeta: </w:t>
      </w:r>
      <w:r w:rsidRPr="009D2B05">
        <w:rPr>
          <w:rFonts w:ascii="Arial" w:hAnsi="Arial" w:cs="Arial"/>
          <w:sz w:val="24"/>
          <w:szCs w:val="24"/>
        </w:rPr>
        <w:t>Unidad de conservación a manera de cubierta que protege los documentos para su almacenamiento y preservación.</w:t>
      </w:r>
      <w:r>
        <w:rPr>
          <w:rStyle w:val="Refdenotaalpie"/>
          <w:rFonts w:ascii="Arial" w:hAnsi="Arial" w:cs="Arial"/>
          <w:b/>
          <w:bCs/>
          <w:sz w:val="24"/>
          <w:szCs w:val="24"/>
        </w:rPr>
        <w:footnoteReference w:id="7"/>
      </w:r>
    </w:p>
    <w:p w14:paraId="3382EDC5" w14:textId="77777777" w:rsidR="009D2B05" w:rsidRPr="009D2B05" w:rsidRDefault="009D2B05" w:rsidP="009D2B05">
      <w:pPr>
        <w:rPr>
          <w:rFonts w:ascii="Arial" w:hAnsi="Arial" w:cs="Arial"/>
          <w:b/>
          <w:bCs/>
          <w:sz w:val="24"/>
          <w:szCs w:val="24"/>
        </w:rPr>
      </w:pPr>
      <w:r w:rsidRPr="009D2B05">
        <w:rPr>
          <w:rFonts w:ascii="Arial" w:hAnsi="Arial" w:cs="Arial"/>
          <w:b/>
          <w:bCs/>
          <w:sz w:val="24"/>
          <w:szCs w:val="24"/>
        </w:rPr>
        <w:lastRenderedPageBreak/>
        <w:t xml:space="preserve">Conservación: </w:t>
      </w:r>
      <w:r w:rsidRPr="009D2B05">
        <w:rPr>
          <w:rFonts w:ascii="Arial" w:hAnsi="Arial" w:cs="Arial"/>
          <w:sz w:val="24"/>
          <w:szCs w:val="24"/>
        </w:rPr>
        <w:t>Comprende los planes y prácticas específicas, relativos a la protección de los materiales de archivos y bibliotecas frente al deterioro, daños y abandono, incluyendo los métodos y técnicas desarrollados por el personal técnico.</w:t>
      </w:r>
      <w:r>
        <w:rPr>
          <w:rStyle w:val="Refdenotaalpie"/>
          <w:rFonts w:ascii="Arial" w:hAnsi="Arial" w:cs="Arial"/>
          <w:b/>
          <w:bCs/>
          <w:sz w:val="24"/>
          <w:szCs w:val="24"/>
        </w:rPr>
        <w:footnoteReference w:id="8"/>
      </w:r>
    </w:p>
    <w:p w14:paraId="6EB51210" w14:textId="55F2657D" w:rsidR="009D2B05" w:rsidRDefault="009D2B05" w:rsidP="009D2B05">
      <w:pPr>
        <w:rPr>
          <w:rFonts w:ascii="Arial" w:hAnsi="Arial" w:cs="Arial"/>
          <w:b/>
          <w:bCs/>
          <w:sz w:val="24"/>
          <w:szCs w:val="24"/>
        </w:rPr>
      </w:pPr>
    </w:p>
    <w:p w14:paraId="7497C87E" w14:textId="77777777" w:rsidR="009D2B05" w:rsidRPr="009D2B05" w:rsidRDefault="009D2B05" w:rsidP="009D2B05">
      <w:pPr>
        <w:rPr>
          <w:rFonts w:ascii="Arial" w:hAnsi="Arial" w:cs="Arial"/>
          <w:sz w:val="24"/>
          <w:szCs w:val="24"/>
        </w:rPr>
      </w:pPr>
      <w:r w:rsidRPr="009D2B05">
        <w:rPr>
          <w:rFonts w:ascii="Arial" w:hAnsi="Arial" w:cs="Arial"/>
          <w:b/>
          <w:sz w:val="24"/>
          <w:szCs w:val="24"/>
        </w:rPr>
        <w:t xml:space="preserve">Conservación de documentos: </w:t>
      </w:r>
      <w:r w:rsidRPr="009D2B05">
        <w:rPr>
          <w:rFonts w:ascii="Arial" w:hAnsi="Arial" w:cs="Arial"/>
          <w:sz w:val="24"/>
          <w:szCs w:val="24"/>
        </w:rPr>
        <w:t>Conjunto de medidas preventivas o correctivas adoptadas para asegurar la integridad física y funcional de los documentos de archivo.</w:t>
      </w:r>
      <w:r>
        <w:rPr>
          <w:rStyle w:val="Refdenotaalpie"/>
          <w:rFonts w:ascii="Arial" w:hAnsi="Arial" w:cs="Arial"/>
          <w:b/>
          <w:sz w:val="24"/>
          <w:szCs w:val="24"/>
        </w:rPr>
        <w:footnoteReference w:id="9"/>
      </w:r>
    </w:p>
    <w:p w14:paraId="7DF373DE" w14:textId="77777777" w:rsidR="009D2B05" w:rsidRPr="00506D33" w:rsidRDefault="009D2B05" w:rsidP="009D2B05">
      <w:pPr>
        <w:pStyle w:val="Prrafodelista"/>
        <w:ind w:left="360"/>
        <w:rPr>
          <w:rFonts w:ascii="Arial" w:hAnsi="Arial" w:cs="Arial"/>
          <w:sz w:val="24"/>
          <w:szCs w:val="24"/>
        </w:rPr>
      </w:pPr>
    </w:p>
    <w:p w14:paraId="7FB113A4" w14:textId="7CDA194B" w:rsidR="009D2B05" w:rsidRDefault="009D2B05" w:rsidP="009D2B05">
      <w:pPr>
        <w:rPr>
          <w:rFonts w:ascii="Arial" w:hAnsi="Arial" w:cs="Arial"/>
          <w:sz w:val="24"/>
          <w:szCs w:val="24"/>
        </w:rPr>
      </w:pPr>
      <w:r w:rsidRPr="009D2B05">
        <w:rPr>
          <w:rFonts w:ascii="Arial" w:hAnsi="Arial" w:cs="Arial"/>
          <w:b/>
          <w:sz w:val="24"/>
          <w:szCs w:val="24"/>
        </w:rPr>
        <w:t>Conservación documental:</w:t>
      </w:r>
      <w:r w:rsidRPr="009D2B05">
        <w:rPr>
          <w:rFonts w:ascii="Arial" w:hAnsi="Arial" w:cs="Arial"/>
          <w:sz w:val="24"/>
          <w:szCs w:val="24"/>
        </w:rPr>
        <w:t xml:space="preserve"> Conjunto de medidas de conservación preventiva y conservación – restauración adoptadas para asegurar la integridad física y funcional de los documentos análogos de archivo.</w:t>
      </w:r>
      <w:r>
        <w:rPr>
          <w:rStyle w:val="Refdenotaalpie"/>
          <w:rFonts w:ascii="Arial" w:hAnsi="Arial" w:cs="Arial"/>
          <w:b/>
          <w:sz w:val="24"/>
          <w:szCs w:val="24"/>
        </w:rPr>
        <w:footnoteReference w:id="10"/>
      </w:r>
    </w:p>
    <w:p w14:paraId="56095226" w14:textId="47DDD418" w:rsidR="002D2AC4" w:rsidRDefault="002D2AC4" w:rsidP="009D2B05">
      <w:pPr>
        <w:rPr>
          <w:rFonts w:ascii="Arial" w:hAnsi="Arial" w:cs="Arial"/>
          <w:sz w:val="24"/>
          <w:szCs w:val="24"/>
        </w:rPr>
      </w:pPr>
    </w:p>
    <w:p w14:paraId="40D9708F" w14:textId="6F80B791" w:rsidR="002D2AC4" w:rsidRDefault="002D2AC4" w:rsidP="002D2AC4">
      <w:pPr>
        <w:pStyle w:val="Prrafodelista"/>
        <w:ind w:left="0"/>
        <w:rPr>
          <w:rFonts w:ascii="Arial" w:hAnsi="Arial" w:cs="Arial"/>
          <w:sz w:val="24"/>
          <w:szCs w:val="24"/>
        </w:rPr>
      </w:pPr>
      <w:r w:rsidRPr="006704F6">
        <w:rPr>
          <w:rFonts w:ascii="Arial" w:hAnsi="Arial" w:cs="Arial"/>
          <w:b/>
          <w:sz w:val="24"/>
          <w:szCs w:val="24"/>
        </w:rPr>
        <w:t>Conservación Preventiva:</w:t>
      </w:r>
      <w:r w:rsidRPr="006704F6">
        <w:rPr>
          <w:rFonts w:ascii="Arial" w:hAnsi="Arial" w:cs="Arial"/>
          <w:sz w:val="24"/>
          <w:szCs w:val="24"/>
        </w:rPr>
        <w:t xml:space="preserve"> Se refiere al conjunto de políticas, estrategias y medidas de orden técnico y administrativo con un enfoque global e integral, dirigidas a reducir el nivel de riesgo, evitar o minimizar el deterioro de los bienes y, en lo posible, las intervenciones de conservación – restauración. Comprende actividades de gestión para fomentar una protección planificada del patrimonio documental.</w:t>
      </w:r>
      <w:r w:rsidRPr="006704F6">
        <w:rPr>
          <w:rStyle w:val="Refdenotaalpie"/>
          <w:rFonts w:ascii="Arial" w:hAnsi="Arial" w:cs="Arial"/>
          <w:b/>
          <w:sz w:val="24"/>
          <w:szCs w:val="24"/>
        </w:rPr>
        <w:footnoteReference w:id="11"/>
      </w:r>
    </w:p>
    <w:p w14:paraId="380F2C10" w14:textId="77777777" w:rsidR="002D2AC4" w:rsidRPr="006704F6" w:rsidRDefault="002D2AC4" w:rsidP="002D2AC4">
      <w:pPr>
        <w:pStyle w:val="Prrafodelista"/>
        <w:ind w:left="0"/>
        <w:rPr>
          <w:rFonts w:ascii="Arial" w:hAnsi="Arial" w:cs="Arial"/>
          <w:sz w:val="24"/>
          <w:szCs w:val="24"/>
        </w:rPr>
      </w:pPr>
    </w:p>
    <w:p w14:paraId="2996397E" w14:textId="174E33AC" w:rsidR="009D2B05" w:rsidRDefault="009D2B05" w:rsidP="009D2B05">
      <w:pPr>
        <w:rPr>
          <w:rFonts w:ascii="Arial" w:hAnsi="Arial" w:cs="Arial"/>
          <w:sz w:val="24"/>
          <w:szCs w:val="24"/>
        </w:rPr>
      </w:pPr>
      <w:r w:rsidRPr="009D2B05">
        <w:rPr>
          <w:rFonts w:ascii="Arial" w:hAnsi="Arial" w:cs="Arial"/>
          <w:b/>
          <w:sz w:val="24"/>
          <w:szCs w:val="24"/>
        </w:rPr>
        <w:t xml:space="preserve">Conservación preventiva de documentos: </w:t>
      </w:r>
      <w:r w:rsidRPr="009D2B05">
        <w:rPr>
          <w:rFonts w:ascii="Arial" w:hAnsi="Arial" w:cs="Arial"/>
          <w:sz w:val="24"/>
          <w:szCs w:val="24"/>
        </w:rPr>
        <w:t>Conjunto de estrategias y medidas de orden técnico, político y administrativo, orientadas a evitar o reducir el riesgo de deterioro de los documentos de archivo, preservando su integridad y estabilidad.</w:t>
      </w:r>
      <w:r>
        <w:rPr>
          <w:rStyle w:val="Refdenotaalpie"/>
          <w:rFonts w:ascii="Arial" w:hAnsi="Arial" w:cs="Arial"/>
          <w:b/>
          <w:sz w:val="24"/>
          <w:szCs w:val="24"/>
        </w:rPr>
        <w:footnoteReference w:id="12"/>
      </w:r>
    </w:p>
    <w:p w14:paraId="2E210515" w14:textId="43CCC7ED" w:rsidR="002D2AC4" w:rsidRDefault="002D2AC4" w:rsidP="009D2B05">
      <w:pPr>
        <w:rPr>
          <w:rFonts w:ascii="Arial" w:hAnsi="Arial" w:cs="Arial"/>
          <w:sz w:val="24"/>
          <w:szCs w:val="24"/>
        </w:rPr>
      </w:pPr>
    </w:p>
    <w:p w14:paraId="63B85B66" w14:textId="77777777" w:rsidR="00F00FE2" w:rsidRDefault="002D2AC4" w:rsidP="00F00FE2">
      <w:pPr>
        <w:pStyle w:val="Prrafodelista"/>
        <w:ind w:left="0"/>
        <w:rPr>
          <w:rFonts w:ascii="Arial" w:hAnsi="Arial" w:cs="Arial"/>
          <w:sz w:val="24"/>
          <w:szCs w:val="24"/>
        </w:rPr>
      </w:pPr>
      <w:r w:rsidRPr="006704F6">
        <w:rPr>
          <w:rFonts w:ascii="Arial" w:hAnsi="Arial" w:cs="Arial"/>
          <w:b/>
          <w:sz w:val="24"/>
          <w:szCs w:val="24"/>
        </w:rPr>
        <w:t xml:space="preserve">Conservación – Restauración: </w:t>
      </w:r>
      <w:r w:rsidRPr="006704F6">
        <w:rPr>
          <w:rFonts w:ascii="Arial" w:hAnsi="Arial" w:cs="Arial"/>
          <w:sz w:val="24"/>
          <w:szCs w:val="24"/>
        </w:rPr>
        <w:t>Acciones que se realizan de manera directa sobre los bienes documentales, orientadas a asegurar su conservación a través de la estabilización de la materia. Incluye acciones urgentes en bienes cuya integridad material física y/o química se encuentra en riesgo inminente de deterioro y/o pérdida, como resultado de los daños producidos por agentes internos y externos, sean estas acciones provisionales de protección para detener o prevenir daños mayores, así como acciones periódicas y planificadas dirigidas a mantener los bienes en condiciones óptimas.</w:t>
      </w:r>
      <w:r w:rsidRPr="006704F6">
        <w:rPr>
          <w:rStyle w:val="Refdenotaalpie"/>
          <w:rFonts w:ascii="Arial" w:hAnsi="Arial" w:cs="Arial"/>
          <w:b/>
          <w:sz w:val="24"/>
          <w:szCs w:val="24"/>
        </w:rPr>
        <w:footnoteReference w:id="13"/>
      </w:r>
    </w:p>
    <w:p w14:paraId="6E47E584" w14:textId="77777777" w:rsidR="00F00FE2" w:rsidRDefault="00F00FE2" w:rsidP="00F00FE2">
      <w:pPr>
        <w:pStyle w:val="Prrafodelista"/>
        <w:ind w:left="0"/>
        <w:rPr>
          <w:rFonts w:ascii="Arial" w:hAnsi="Arial" w:cs="Arial"/>
          <w:sz w:val="24"/>
          <w:szCs w:val="24"/>
        </w:rPr>
      </w:pPr>
    </w:p>
    <w:p w14:paraId="4069B4BC" w14:textId="329737E4" w:rsidR="009D2B05" w:rsidRPr="009D2B05" w:rsidRDefault="009D2B05" w:rsidP="00F00FE2">
      <w:pPr>
        <w:pStyle w:val="Prrafodelista"/>
        <w:ind w:left="0"/>
        <w:rPr>
          <w:rFonts w:ascii="Arial" w:hAnsi="Arial" w:cs="Arial"/>
          <w:sz w:val="24"/>
          <w:szCs w:val="24"/>
        </w:rPr>
      </w:pPr>
      <w:r w:rsidRPr="009D2B05">
        <w:rPr>
          <w:rFonts w:ascii="Arial" w:hAnsi="Arial" w:cs="Arial"/>
          <w:b/>
          <w:sz w:val="24"/>
          <w:szCs w:val="24"/>
        </w:rPr>
        <w:t>Conservación total:</w:t>
      </w:r>
      <w:r w:rsidRPr="009D2B05">
        <w:rPr>
          <w:rFonts w:ascii="Arial" w:hAnsi="Arial" w:cs="Arial"/>
          <w:sz w:val="24"/>
          <w:szCs w:val="24"/>
        </w:rPr>
        <w:t xml:space="preserve"> Disposición final de los documentos con valores permanentes. Se conservan indefinidamente en un archivo histórico. Los documentos que tengan </w:t>
      </w:r>
      <w:r w:rsidRPr="009D2B05">
        <w:rPr>
          <w:rFonts w:ascii="Arial" w:hAnsi="Arial" w:cs="Arial"/>
          <w:sz w:val="24"/>
          <w:szCs w:val="24"/>
        </w:rPr>
        <w:lastRenderedPageBreak/>
        <w:t>este tipo de disposición final se consideran como patrimonio documental de la Nación.</w:t>
      </w:r>
      <w:r>
        <w:rPr>
          <w:rStyle w:val="Refdenotaalpie"/>
          <w:rFonts w:ascii="Arial" w:hAnsi="Arial" w:cs="Arial"/>
          <w:b/>
          <w:sz w:val="24"/>
          <w:szCs w:val="24"/>
        </w:rPr>
        <w:footnoteReference w:id="14"/>
      </w:r>
    </w:p>
    <w:p w14:paraId="32476951" w14:textId="77777777" w:rsidR="009D2B05" w:rsidRPr="005B7E52" w:rsidRDefault="009D2B05" w:rsidP="009D2B05">
      <w:pPr>
        <w:pStyle w:val="Prrafodelista"/>
        <w:rPr>
          <w:rFonts w:ascii="Arial" w:hAnsi="Arial" w:cs="Arial"/>
          <w:sz w:val="24"/>
          <w:szCs w:val="24"/>
        </w:rPr>
      </w:pPr>
    </w:p>
    <w:p w14:paraId="78A00ACF" w14:textId="77777777" w:rsidR="009D2B05" w:rsidRPr="009D2B05" w:rsidRDefault="009D2B05" w:rsidP="009D2B05">
      <w:pPr>
        <w:rPr>
          <w:rFonts w:ascii="Arial" w:hAnsi="Arial" w:cs="Arial"/>
          <w:b/>
          <w:bCs/>
          <w:sz w:val="24"/>
          <w:szCs w:val="24"/>
        </w:rPr>
      </w:pPr>
      <w:bookmarkStart w:id="23" w:name="_Hlk50623585"/>
      <w:r w:rsidRPr="009D2B05">
        <w:rPr>
          <w:rFonts w:ascii="Arial" w:hAnsi="Arial" w:cs="Arial"/>
          <w:b/>
          <w:bCs/>
          <w:sz w:val="24"/>
          <w:szCs w:val="24"/>
        </w:rPr>
        <w:t xml:space="preserve">Custodia de documentos: </w:t>
      </w:r>
      <w:r w:rsidRPr="009D2B05">
        <w:rPr>
          <w:rFonts w:ascii="Arial" w:hAnsi="Arial" w:cs="Arial"/>
          <w:sz w:val="24"/>
          <w:szCs w:val="24"/>
        </w:rPr>
        <w:t>Guarda o tenencia de documentos por parte de una institución o una persona, que implica responsabilidad jurídica en la administración y conservación de los mismos, cualquiera que sea su titularidad.</w:t>
      </w:r>
      <w:r>
        <w:rPr>
          <w:rStyle w:val="Refdenotaalpie"/>
          <w:rFonts w:ascii="Arial" w:hAnsi="Arial" w:cs="Arial"/>
          <w:b/>
          <w:bCs/>
          <w:sz w:val="24"/>
          <w:szCs w:val="24"/>
        </w:rPr>
        <w:footnoteReference w:id="15"/>
      </w:r>
    </w:p>
    <w:p w14:paraId="2ECBA4DB" w14:textId="77777777" w:rsidR="009D2B05" w:rsidRPr="005B7E52" w:rsidRDefault="009D2B05" w:rsidP="009D2B05">
      <w:pPr>
        <w:pStyle w:val="Prrafodelista"/>
        <w:rPr>
          <w:rFonts w:ascii="Arial" w:hAnsi="Arial" w:cs="Arial"/>
          <w:b/>
          <w:bCs/>
          <w:sz w:val="24"/>
          <w:szCs w:val="24"/>
        </w:rPr>
      </w:pPr>
    </w:p>
    <w:p w14:paraId="55803090" w14:textId="77777777" w:rsidR="009D2B05" w:rsidRPr="009D2B05" w:rsidRDefault="009D2B05" w:rsidP="009D2B05">
      <w:pPr>
        <w:rPr>
          <w:rFonts w:ascii="Arial" w:hAnsi="Arial" w:cs="Arial"/>
          <w:sz w:val="24"/>
          <w:szCs w:val="24"/>
        </w:rPr>
      </w:pPr>
      <w:r w:rsidRPr="009D2B05">
        <w:rPr>
          <w:rFonts w:ascii="Arial" w:hAnsi="Arial" w:cs="Arial"/>
          <w:sz w:val="24"/>
          <w:szCs w:val="24"/>
        </w:rPr>
        <w:t>Una de las funciones fundamentales de un servicio de archivo consiste en asegurar la protección material de los documentos y su accesibilidad.</w:t>
      </w:r>
    </w:p>
    <w:bookmarkEnd w:id="23"/>
    <w:p w14:paraId="31D3D756" w14:textId="77777777" w:rsidR="009D2B05" w:rsidRDefault="009D2B05" w:rsidP="009D2B05">
      <w:pPr>
        <w:pStyle w:val="Prrafodelista"/>
        <w:ind w:left="360"/>
        <w:rPr>
          <w:rFonts w:ascii="Arial" w:eastAsia="Calibri" w:hAnsi="Arial" w:cs="Arial"/>
          <w:b/>
          <w:sz w:val="24"/>
          <w:szCs w:val="24"/>
        </w:rPr>
      </w:pPr>
    </w:p>
    <w:p w14:paraId="26F8BB9C" w14:textId="77777777" w:rsidR="009D2B05" w:rsidRPr="009D2B05" w:rsidRDefault="009D2B05" w:rsidP="009D2B05">
      <w:pPr>
        <w:rPr>
          <w:rFonts w:ascii="Arial" w:hAnsi="Arial" w:cs="Arial"/>
          <w:sz w:val="24"/>
          <w:szCs w:val="24"/>
        </w:rPr>
      </w:pPr>
      <w:r w:rsidRPr="009D2B05">
        <w:rPr>
          <w:rFonts w:ascii="Arial" w:hAnsi="Arial" w:cs="Arial"/>
          <w:b/>
          <w:sz w:val="24"/>
          <w:szCs w:val="24"/>
        </w:rPr>
        <w:t>Depósito:</w:t>
      </w:r>
      <w:r w:rsidRPr="009D2B05">
        <w:rPr>
          <w:rFonts w:ascii="Arial" w:hAnsi="Arial" w:cs="Arial"/>
          <w:sz w:val="24"/>
          <w:szCs w:val="24"/>
        </w:rPr>
        <w:t xml:space="preserve"> Edificación o sala diseñada y organizada para uso específico y exclusivo para el almacenamiento de documentos de archivo.</w:t>
      </w:r>
      <w:r>
        <w:rPr>
          <w:rStyle w:val="Refdenotaalpie"/>
          <w:rFonts w:ascii="Arial" w:hAnsi="Arial" w:cs="Arial"/>
          <w:b/>
          <w:sz w:val="24"/>
          <w:szCs w:val="24"/>
        </w:rPr>
        <w:footnoteReference w:id="16"/>
      </w:r>
    </w:p>
    <w:p w14:paraId="2F422072" w14:textId="77777777" w:rsidR="009D2B05" w:rsidRPr="00506D33" w:rsidRDefault="009D2B05" w:rsidP="009D2B05">
      <w:pPr>
        <w:pStyle w:val="Prrafodelista"/>
        <w:ind w:left="360"/>
        <w:rPr>
          <w:rFonts w:ascii="Arial" w:hAnsi="Arial" w:cs="Arial"/>
          <w:sz w:val="24"/>
          <w:szCs w:val="24"/>
        </w:rPr>
      </w:pPr>
    </w:p>
    <w:p w14:paraId="16E387EA" w14:textId="21DC5710" w:rsidR="009D2B05" w:rsidRDefault="009D2B05" w:rsidP="009D2B05">
      <w:pPr>
        <w:rPr>
          <w:rFonts w:ascii="Arial" w:hAnsi="Arial" w:cs="Arial"/>
          <w:bCs/>
          <w:sz w:val="24"/>
          <w:szCs w:val="24"/>
        </w:rPr>
      </w:pPr>
      <w:bookmarkStart w:id="24" w:name="_Hlk50623217"/>
      <w:bookmarkStart w:id="25" w:name="_Hlk50619915"/>
      <w:r w:rsidRPr="009D2B05">
        <w:rPr>
          <w:rFonts w:ascii="Arial" w:hAnsi="Arial" w:cs="Arial"/>
          <w:b/>
          <w:sz w:val="24"/>
          <w:szCs w:val="24"/>
        </w:rPr>
        <w:t xml:space="preserve">Depósito de Archivo: </w:t>
      </w:r>
      <w:r w:rsidRPr="009D2B05">
        <w:rPr>
          <w:rFonts w:ascii="Arial" w:hAnsi="Arial" w:cs="Arial"/>
          <w:bCs/>
          <w:sz w:val="24"/>
          <w:szCs w:val="24"/>
        </w:rPr>
        <w:t>Local especialmente equipado y adecuado para el almacenamiento y la conservación de los documentos de archivo.</w:t>
      </w:r>
      <w:r>
        <w:rPr>
          <w:rStyle w:val="Refdenotaalpie"/>
          <w:rFonts w:ascii="Arial" w:hAnsi="Arial" w:cs="Arial"/>
          <w:b/>
          <w:sz w:val="24"/>
          <w:szCs w:val="24"/>
        </w:rPr>
        <w:footnoteReference w:id="17"/>
      </w:r>
    </w:p>
    <w:bookmarkEnd w:id="24"/>
    <w:p w14:paraId="1D04B9AF" w14:textId="5954433E" w:rsidR="009D2B05" w:rsidRDefault="009D2B05" w:rsidP="009D2B05">
      <w:pPr>
        <w:rPr>
          <w:rFonts w:ascii="Arial" w:hAnsi="Arial" w:cs="Arial"/>
          <w:bCs/>
          <w:sz w:val="24"/>
          <w:szCs w:val="24"/>
        </w:rPr>
      </w:pPr>
    </w:p>
    <w:p w14:paraId="12931FA6" w14:textId="77777777" w:rsidR="009D2B05" w:rsidRPr="009D2B05" w:rsidRDefault="009D2B05" w:rsidP="009D2B05">
      <w:pPr>
        <w:rPr>
          <w:rFonts w:ascii="Arial" w:hAnsi="Arial" w:cs="Arial"/>
          <w:sz w:val="24"/>
          <w:szCs w:val="24"/>
        </w:rPr>
      </w:pPr>
      <w:bookmarkStart w:id="26" w:name="_Hlk50623230"/>
      <w:bookmarkStart w:id="27" w:name="_Hlk50619936"/>
      <w:bookmarkEnd w:id="25"/>
      <w:r w:rsidRPr="009D2B05">
        <w:rPr>
          <w:rFonts w:ascii="Arial" w:hAnsi="Arial" w:cs="Arial"/>
          <w:b/>
          <w:sz w:val="24"/>
          <w:szCs w:val="24"/>
        </w:rPr>
        <w:t xml:space="preserve">Documento de archivo: </w:t>
      </w:r>
      <w:r w:rsidRPr="009D2B05">
        <w:rPr>
          <w:rFonts w:ascii="Arial" w:hAnsi="Arial" w:cs="Arial"/>
          <w:sz w:val="24"/>
          <w:szCs w:val="24"/>
        </w:rPr>
        <w:t>Registro de información producida o recibida por una persona o entidad debido a sus actividades o funciones, que tiene valor administrativo, fiscal, legal, científico, económico, histórico o cultural y debe ser objeto de conservación.</w:t>
      </w:r>
      <w:r>
        <w:rPr>
          <w:rStyle w:val="Refdenotaalpie"/>
          <w:rFonts w:ascii="Arial" w:hAnsi="Arial" w:cs="Arial"/>
          <w:b/>
          <w:sz w:val="24"/>
          <w:szCs w:val="24"/>
        </w:rPr>
        <w:footnoteReference w:id="18"/>
      </w:r>
    </w:p>
    <w:bookmarkEnd w:id="26"/>
    <w:p w14:paraId="3131D7AE" w14:textId="77777777" w:rsidR="009D2B05" w:rsidRPr="0069625E" w:rsidRDefault="009D2B05" w:rsidP="009D2B05">
      <w:pPr>
        <w:pStyle w:val="Prrafodelista"/>
        <w:rPr>
          <w:rFonts w:ascii="Arial" w:hAnsi="Arial" w:cs="Arial"/>
          <w:sz w:val="24"/>
          <w:szCs w:val="24"/>
        </w:rPr>
      </w:pPr>
    </w:p>
    <w:p w14:paraId="602C06C6" w14:textId="77777777" w:rsidR="009D2B05" w:rsidRPr="009D2B05" w:rsidRDefault="009D2B05" w:rsidP="009D2B05">
      <w:pPr>
        <w:rPr>
          <w:rFonts w:ascii="Arial" w:hAnsi="Arial" w:cs="Arial"/>
          <w:b/>
          <w:bCs/>
          <w:sz w:val="24"/>
          <w:szCs w:val="24"/>
        </w:rPr>
      </w:pPr>
      <w:r w:rsidRPr="009D2B05">
        <w:rPr>
          <w:rFonts w:ascii="Arial" w:hAnsi="Arial" w:cs="Arial"/>
          <w:b/>
          <w:bCs/>
          <w:sz w:val="24"/>
          <w:szCs w:val="24"/>
        </w:rPr>
        <w:t>Documento esencial:</w:t>
      </w:r>
      <w:r w:rsidRPr="009D2B05">
        <w:rPr>
          <w:rFonts w:ascii="Arial" w:hAnsi="Arial" w:cs="Arial"/>
          <w:sz w:val="24"/>
          <w:szCs w:val="24"/>
        </w:rPr>
        <w:t xml:space="preserve"> Documento necesario para el funcionamiento de un organismo y que, por su contenido informativo y testimonial, garantiza el conocimiento de las funciones y actividades del mismo, aún después de su desaparición, por lo cual posibilita la reconstrucción de la historia institucional.</w:t>
      </w:r>
      <w:r>
        <w:rPr>
          <w:rStyle w:val="Refdenotaalpie"/>
          <w:rFonts w:ascii="Arial" w:hAnsi="Arial" w:cs="Arial"/>
          <w:b/>
          <w:bCs/>
          <w:sz w:val="24"/>
          <w:szCs w:val="24"/>
        </w:rPr>
        <w:footnoteReference w:id="19"/>
      </w:r>
    </w:p>
    <w:p w14:paraId="140CCE99" w14:textId="77777777" w:rsidR="009D2B05" w:rsidRPr="0069625E" w:rsidRDefault="009D2B05" w:rsidP="009D2B05">
      <w:pPr>
        <w:pStyle w:val="Prrafodelista"/>
        <w:rPr>
          <w:rFonts w:ascii="Arial" w:hAnsi="Arial" w:cs="Arial"/>
          <w:b/>
          <w:bCs/>
          <w:sz w:val="24"/>
          <w:szCs w:val="24"/>
        </w:rPr>
      </w:pPr>
    </w:p>
    <w:p w14:paraId="4A5E6FF0" w14:textId="77777777" w:rsidR="009D2B05" w:rsidRPr="009D2B05" w:rsidRDefault="009D2B05" w:rsidP="009D2B05">
      <w:pPr>
        <w:rPr>
          <w:rFonts w:ascii="Arial" w:hAnsi="Arial" w:cs="Arial"/>
          <w:b/>
          <w:bCs/>
          <w:sz w:val="24"/>
          <w:szCs w:val="24"/>
        </w:rPr>
      </w:pPr>
      <w:r w:rsidRPr="009D2B05">
        <w:rPr>
          <w:rFonts w:ascii="Arial" w:hAnsi="Arial" w:cs="Arial"/>
          <w:b/>
          <w:bCs/>
          <w:sz w:val="24"/>
          <w:szCs w:val="24"/>
        </w:rPr>
        <w:t>Documento histórico:</w:t>
      </w:r>
      <w:r w:rsidRPr="009D2B05">
        <w:rPr>
          <w:rFonts w:ascii="Arial" w:hAnsi="Arial" w:cs="Arial"/>
          <w:sz w:val="24"/>
          <w:szCs w:val="24"/>
        </w:rPr>
        <w:t xml:space="preserve"> Documento único que por su significado jurídico o autográfico o por sus rasgos externos y su valor permanente para la dirección del Estado, la soberanía nacional, las relaciones internacionales o las actividades científicas, tecnológicas y culturales, se convierte en parte del patrimonio histórico.</w:t>
      </w:r>
      <w:r>
        <w:rPr>
          <w:rStyle w:val="Refdenotaalpie"/>
          <w:rFonts w:ascii="Arial" w:hAnsi="Arial" w:cs="Arial"/>
          <w:b/>
          <w:bCs/>
          <w:sz w:val="24"/>
          <w:szCs w:val="24"/>
        </w:rPr>
        <w:footnoteReference w:id="20"/>
      </w:r>
    </w:p>
    <w:bookmarkEnd w:id="27"/>
    <w:p w14:paraId="44F31D5E" w14:textId="77777777" w:rsidR="00B95F65" w:rsidRDefault="00B95F65" w:rsidP="009D2B05">
      <w:pPr>
        <w:rPr>
          <w:rFonts w:ascii="Arial" w:hAnsi="Arial" w:cs="Arial"/>
          <w:b/>
          <w:sz w:val="24"/>
          <w:szCs w:val="24"/>
        </w:rPr>
      </w:pPr>
    </w:p>
    <w:p w14:paraId="0990F82B" w14:textId="67D427EF" w:rsidR="001D401F" w:rsidRDefault="009D2B05" w:rsidP="009D2B05">
      <w:pPr>
        <w:rPr>
          <w:rFonts w:ascii="Arial" w:hAnsi="Arial" w:cs="Arial"/>
          <w:sz w:val="24"/>
          <w:szCs w:val="24"/>
        </w:rPr>
      </w:pPr>
      <w:r w:rsidRPr="009D2B05">
        <w:rPr>
          <w:rFonts w:ascii="Arial" w:hAnsi="Arial" w:cs="Arial"/>
          <w:b/>
          <w:sz w:val="24"/>
          <w:szCs w:val="24"/>
        </w:rPr>
        <w:t>Durabilidad:</w:t>
      </w:r>
      <w:r w:rsidRPr="009D2B05">
        <w:rPr>
          <w:rFonts w:ascii="Arial" w:hAnsi="Arial" w:cs="Arial"/>
          <w:sz w:val="24"/>
          <w:szCs w:val="24"/>
        </w:rPr>
        <w:t xml:space="preserve"> Resistencia de los materiales al uso, la manipulación y al deterioro cuando son sometidos a esfuerzos físico-mecánicos.</w:t>
      </w:r>
      <w:r>
        <w:rPr>
          <w:rStyle w:val="Refdenotaalpie"/>
          <w:rFonts w:ascii="Arial" w:hAnsi="Arial" w:cs="Arial"/>
          <w:b/>
          <w:sz w:val="24"/>
          <w:szCs w:val="24"/>
        </w:rPr>
        <w:footnoteReference w:id="21"/>
      </w:r>
    </w:p>
    <w:p w14:paraId="510CF715" w14:textId="77777777" w:rsidR="004860EE" w:rsidRDefault="004860EE" w:rsidP="009D2B05">
      <w:pPr>
        <w:rPr>
          <w:rFonts w:ascii="Arial" w:hAnsi="Arial" w:cs="Arial"/>
          <w:sz w:val="24"/>
          <w:szCs w:val="24"/>
        </w:rPr>
      </w:pPr>
    </w:p>
    <w:p w14:paraId="6B0C6F43" w14:textId="77777777" w:rsidR="00B64A57" w:rsidRPr="00F00FE2" w:rsidRDefault="00B64A57" w:rsidP="00B64A57">
      <w:pPr>
        <w:rPr>
          <w:rFonts w:ascii="Arial" w:hAnsi="Arial" w:cs="Arial"/>
          <w:sz w:val="24"/>
          <w:szCs w:val="24"/>
        </w:rPr>
      </w:pPr>
      <w:r w:rsidRPr="00F00FE2">
        <w:rPr>
          <w:rFonts w:ascii="Arial" w:hAnsi="Arial" w:cs="Arial"/>
          <w:b/>
          <w:sz w:val="24"/>
          <w:szCs w:val="24"/>
        </w:rPr>
        <w:lastRenderedPageBreak/>
        <w:t xml:space="preserve">Elementos de Protección Personal (EPP): </w:t>
      </w:r>
      <w:r w:rsidRPr="00F00FE2">
        <w:rPr>
          <w:rFonts w:ascii="Arial" w:hAnsi="Arial" w:cs="Arial"/>
          <w:sz w:val="24"/>
          <w:szCs w:val="24"/>
        </w:rPr>
        <w:t>Dispositivo diseñado para evitar que el personal que está expuesto a un peligro en particular, entre en contacto directo con él. El equipo de protección evite el contacto con el riesgo, pero no lo elimina, por eso se utiliza como último recurso en el control de los riesgos. Una vez agotadas las posibilidades de disminuirlos en la fuente o en el medio.</w:t>
      </w:r>
    </w:p>
    <w:p w14:paraId="3B6EBE36" w14:textId="77777777" w:rsidR="009D2B05" w:rsidRPr="005E5019" w:rsidRDefault="009D2B05" w:rsidP="009D2B05">
      <w:pPr>
        <w:pStyle w:val="Prrafodelista"/>
        <w:rPr>
          <w:rFonts w:ascii="Arial" w:hAnsi="Arial" w:cs="Arial"/>
          <w:sz w:val="24"/>
          <w:szCs w:val="24"/>
        </w:rPr>
      </w:pPr>
    </w:p>
    <w:p w14:paraId="2283FF7A" w14:textId="77777777" w:rsidR="009D2B05" w:rsidRPr="009D2B05" w:rsidRDefault="009D2B05" w:rsidP="009D2B05">
      <w:pPr>
        <w:rPr>
          <w:rFonts w:ascii="Arial" w:hAnsi="Arial" w:cs="Arial"/>
          <w:sz w:val="24"/>
          <w:szCs w:val="24"/>
        </w:rPr>
      </w:pPr>
      <w:r w:rsidRPr="009D2B05">
        <w:rPr>
          <w:rFonts w:ascii="Arial" w:hAnsi="Arial" w:cs="Arial"/>
          <w:b/>
          <w:bCs/>
          <w:sz w:val="24"/>
          <w:szCs w:val="24"/>
        </w:rPr>
        <w:t xml:space="preserve">Embalaje: </w:t>
      </w:r>
      <w:r w:rsidRPr="009D2B05">
        <w:rPr>
          <w:rFonts w:ascii="Arial" w:hAnsi="Arial" w:cs="Arial"/>
          <w:sz w:val="24"/>
          <w:szCs w:val="24"/>
        </w:rPr>
        <w:t>Son todos los materiales, procedimientos y métodos que sirven para acondicionar, presentar, manipular, almacenar, conservar y transportar material documental. El embalaje debe satisfacer tres requisitos: ser resistente, proteger y conservar el producto (impermeabilidad e higiene). Adicionalmente, debe informar sobre sus condiciones de manejo y composición básicamente.</w:t>
      </w:r>
      <w:r>
        <w:rPr>
          <w:rStyle w:val="Refdenotaalpie"/>
          <w:rFonts w:ascii="Arial" w:hAnsi="Arial" w:cs="Arial"/>
          <w:b/>
          <w:bCs/>
          <w:sz w:val="24"/>
          <w:szCs w:val="24"/>
        </w:rPr>
        <w:footnoteReference w:id="22"/>
      </w:r>
    </w:p>
    <w:p w14:paraId="6A71C4C2" w14:textId="5CC09A6E" w:rsidR="009D2B05" w:rsidRDefault="009D2B05" w:rsidP="009D2B05">
      <w:pPr>
        <w:rPr>
          <w:rFonts w:ascii="Arial" w:hAnsi="Arial" w:cs="Arial"/>
          <w:sz w:val="24"/>
          <w:szCs w:val="24"/>
        </w:rPr>
      </w:pPr>
    </w:p>
    <w:p w14:paraId="3EF12061" w14:textId="21B22D09" w:rsidR="009D2B05" w:rsidRDefault="009D2B05" w:rsidP="009D2B05">
      <w:pPr>
        <w:rPr>
          <w:rFonts w:ascii="Arial" w:hAnsi="Arial" w:cs="Arial"/>
          <w:sz w:val="24"/>
          <w:szCs w:val="24"/>
        </w:rPr>
      </w:pPr>
      <w:r w:rsidRPr="009D2B05">
        <w:rPr>
          <w:rFonts w:ascii="Arial" w:hAnsi="Arial" w:cs="Arial"/>
          <w:b/>
          <w:sz w:val="24"/>
          <w:szCs w:val="24"/>
        </w:rPr>
        <w:t>Estantería:</w:t>
      </w:r>
      <w:r w:rsidRPr="009D2B05">
        <w:rPr>
          <w:rFonts w:ascii="Arial" w:hAnsi="Arial" w:cs="Arial"/>
          <w:sz w:val="24"/>
          <w:szCs w:val="24"/>
        </w:rPr>
        <w:t xml:space="preserve"> Mueble con entrepaños para almacenar documentos en sus respectivas unidades de conservación.</w:t>
      </w:r>
      <w:r>
        <w:rPr>
          <w:rStyle w:val="Refdenotaalpie"/>
          <w:rFonts w:ascii="Arial" w:hAnsi="Arial" w:cs="Arial"/>
          <w:b/>
          <w:sz w:val="24"/>
          <w:szCs w:val="24"/>
        </w:rPr>
        <w:footnoteReference w:id="23"/>
      </w:r>
    </w:p>
    <w:p w14:paraId="4B768417" w14:textId="48E565B0" w:rsidR="00C65623" w:rsidRDefault="00C65623" w:rsidP="009D2B05">
      <w:pPr>
        <w:rPr>
          <w:rFonts w:ascii="Arial" w:hAnsi="Arial" w:cs="Arial"/>
          <w:sz w:val="24"/>
          <w:szCs w:val="24"/>
        </w:rPr>
      </w:pPr>
    </w:p>
    <w:p w14:paraId="770673AA" w14:textId="266F4815" w:rsidR="00C65623" w:rsidRPr="00F00FE2" w:rsidRDefault="00C65623" w:rsidP="009D2B05">
      <w:pPr>
        <w:rPr>
          <w:rFonts w:ascii="Arial" w:hAnsi="Arial" w:cs="Arial"/>
          <w:sz w:val="24"/>
          <w:szCs w:val="24"/>
        </w:rPr>
      </w:pPr>
      <w:r>
        <w:rPr>
          <w:rFonts w:ascii="Arial" w:hAnsi="Arial" w:cs="Arial"/>
          <w:b/>
          <w:bCs/>
          <w:sz w:val="24"/>
          <w:szCs w:val="24"/>
        </w:rPr>
        <w:t xml:space="preserve">Formato: </w:t>
      </w:r>
      <w:r>
        <w:rPr>
          <w:rFonts w:ascii="Arial" w:hAnsi="Arial" w:cs="Arial"/>
          <w:sz w:val="24"/>
          <w:szCs w:val="24"/>
        </w:rPr>
        <w:t>Tamaño de un documento según sus dimensiones de largo y ancho.</w:t>
      </w:r>
    </w:p>
    <w:p w14:paraId="551C9EBD" w14:textId="77777777" w:rsidR="00C65623" w:rsidRDefault="00C65623" w:rsidP="009D2B05">
      <w:pPr>
        <w:rPr>
          <w:rFonts w:ascii="Arial" w:hAnsi="Arial" w:cs="Arial"/>
          <w:b/>
          <w:bCs/>
          <w:sz w:val="24"/>
          <w:szCs w:val="24"/>
        </w:rPr>
      </w:pPr>
    </w:p>
    <w:p w14:paraId="237AFA5D" w14:textId="0A75DB1D" w:rsidR="00C65623" w:rsidRDefault="00C65623" w:rsidP="009D2B05">
      <w:pPr>
        <w:rPr>
          <w:rFonts w:ascii="Arial" w:hAnsi="Arial" w:cs="Arial"/>
          <w:sz w:val="24"/>
          <w:szCs w:val="24"/>
        </w:rPr>
      </w:pPr>
      <w:bookmarkStart w:id="28" w:name="_Hlk50620949"/>
      <w:r>
        <w:rPr>
          <w:rFonts w:ascii="Arial" w:hAnsi="Arial" w:cs="Arial"/>
          <w:b/>
          <w:bCs/>
          <w:sz w:val="24"/>
          <w:szCs w:val="24"/>
        </w:rPr>
        <w:t xml:space="preserve">Formatos básicos: </w:t>
      </w:r>
      <w:r>
        <w:rPr>
          <w:rFonts w:ascii="Arial" w:hAnsi="Arial" w:cs="Arial"/>
          <w:sz w:val="24"/>
          <w:szCs w:val="24"/>
        </w:rPr>
        <w:t>Documentos que se encuentran entre las siguientes dimensiones: superior a 3.7cm de largo por 5,2cm de ancho, e inferior o igual a: 27,9cm de largo por 21,6cm de ancho (conocido comúnmente como tamaño carta).</w:t>
      </w:r>
      <w:r w:rsidRPr="004860EE">
        <w:rPr>
          <w:rStyle w:val="Refdenotaalpie"/>
          <w:rFonts w:ascii="Arial" w:hAnsi="Arial" w:cs="Arial"/>
          <w:b/>
          <w:bCs/>
          <w:sz w:val="24"/>
          <w:szCs w:val="24"/>
        </w:rPr>
        <w:footnoteReference w:id="24"/>
      </w:r>
    </w:p>
    <w:bookmarkEnd w:id="28"/>
    <w:p w14:paraId="3066D54A" w14:textId="74113386" w:rsidR="003E3862" w:rsidRDefault="003E3862" w:rsidP="009D2B05">
      <w:pPr>
        <w:rPr>
          <w:rFonts w:ascii="Arial" w:hAnsi="Arial" w:cs="Arial"/>
          <w:sz w:val="24"/>
          <w:szCs w:val="24"/>
        </w:rPr>
      </w:pPr>
    </w:p>
    <w:p w14:paraId="3DF19A44" w14:textId="15D9B14D" w:rsidR="003E3862" w:rsidRPr="00F00FE2" w:rsidRDefault="003E3862" w:rsidP="003E3862">
      <w:pPr>
        <w:shd w:val="clear" w:color="auto" w:fill="FFFFFF"/>
        <w:rPr>
          <w:rFonts w:ascii="Arial" w:eastAsia="Times New Roman" w:hAnsi="Arial" w:cs="Arial"/>
          <w:sz w:val="24"/>
          <w:szCs w:val="24"/>
          <w:lang w:eastAsia="es-CO"/>
        </w:rPr>
      </w:pPr>
      <w:bookmarkStart w:id="29" w:name="_Hlk49175446"/>
      <w:r w:rsidRPr="00F00FE2">
        <w:rPr>
          <w:rFonts w:ascii="Arial" w:eastAsia="Times New Roman" w:hAnsi="Arial" w:cs="Arial"/>
          <w:b/>
          <w:bCs/>
          <w:sz w:val="24"/>
          <w:szCs w:val="24"/>
          <w:lang w:val="es-ES_tradnl" w:eastAsia="es-CO"/>
        </w:rPr>
        <w:t>Gestor documental principal: </w:t>
      </w:r>
      <w:r w:rsidRPr="00F00FE2">
        <w:rPr>
          <w:rFonts w:ascii="Arial" w:eastAsia="Times New Roman" w:hAnsi="Arial" w:cs="Arial"/>
          <w:sz w:val="24"/>
          <w:szCs w:val="24"/>
          <w:lang w:val="es-ES_tradnl" w:eastAsia="es-CO"/>
        </w:rPr>
        <w:t>Persona asignada por cada área institucional o dependencia jerárquica, es quien conoce el proceso de manera integral e identifica las funciones de su área institucional o dependencia al igual que sus proyectos y ejecución presupuestal. Es la persona encargada mantener articulados, actualizados y vigilados todos los temas relacionados con la gestión documental de sus procesos y áreas institucionales o dependencias (proyectos, instrumentos archivísticos, instrumentos de información pública, gestión de documentos de entrada, traslado o salida, perfiles de trámites, entre otros) </w:t>
      </w:r>
      <w:r w:rsidRPr="00F00FE2">
        <w:rPr>
          <w:rFonts w:ascii="Arial" w:eastAsia="Times New Roman" w:hAnsi="Arial" w:cs="Arial"/>
          <w:sz w:val="24"/>
          <w:szCs w:val="24"/>
          <w:lang w:eastAsia="es-CO"/>
        </w:rPr>
        <w:t>y elaborar los informes técnicos necesarios en el cumplimiento de la función archivística.</w:t>
      </w:r>
    </w:p>
    <w:p w14:paraId="6413363D" w14:textId="77777777" w:rsidR="00B90DCF" w:rsidRPr="00F00FE2" w:rsidRDefault="00B90DCF" w:rsidP="003E3862">
      <w:pPr>
        <w:shd w:val="clear" w:color="auto" w:fill="FFFFFF"/>
        <w:rPr>
          <w:rFonts w:ascii="Calibri" w:eastAsia="Times New Roman" w:hAnsi="Calibri" w:cs="Calibri"/>
          <w:lang w:eastAsia="es-CO"/>
        </w:rPr>
      </w:pPr>
    </w:p>
    <w:p w14:paraId="78B7FA5E" w14:textId="27AF19B2" w:rsidR="003E3862" w:rsidRDefault="003E3862" w:rsidP="003E3862">
      <w:pPr>
        <w:shd w:val="clear" w:color="auto" w:fill="FFFFFF"/>
        <w:rPr>
          <w:rFonts w:ascii="Arial" w:eastAsia="Times New Roman" w:hAnsi="Arial" w:cs="Arial"/>
          <w:color w:val="000000"/>
          <w:sz w:val="24"/>
          <w:szCs w:val="24"/>
          <w:lang w:val="es-ES_tradnl" w:eastAsia="es-CO"/>
        </w:rPr>
      </w:pPr>
      <w:r w:rsidRPr="00F00FE2">
        <w:rPr>
          <w:rFonts w:ascii="Arial" w:eastAsia="Times New Roman" w:hAnsi="Arial" w:cs="Arial"/>
          <w:b/>
          <w:bCs/>
          <w:sz w:val="24"/>
          <w:szCs w:val="24"/>
          <w:lang w:val="es-ES_tradnl" w:eastAsia="es-CO"/>
        </w:rPr>
        <w:t>Gestor documental secundario:</w:t>
      </w:r>
      <w:r w:rsidRPr="00F00FE2">
        <w:rPr>
          <w:rFonts w:ascii="Arial" w:eastAsia="Times New Roman" w:hAnsi="Arial" w:cs="Arial"/>
          <w:sz w:val="24"/>
          <w:szCs w:val="24"/>
          <w:lang w:val="es-ES_tradnl" w:eastAsia="es-CO"/>
        </w:rPr>
        <w:t xml:space="preserve"> Persona asignada por cada área institucional o dependencia, encargada de la parte técnica y operativa del archivo de gestión. Esta persona es la responsable de llevar control del crecimiento o disminución del volumen de documentos gestionados, de la generación de reportes resultantes de la medición de las condiciones ambientales de los espacios de archivo, de la aplicación de los </w:t>
      </w:r>
      <w:r w:rsidRPr="00843C51">
        <w:rPr>
          <w:rFonts w:ascii="Arial" w:eastAsia="Times New Roman" w:hAnsi="Arial" w:cs="Arial"/>
          <w:color w:val="000000"/>
          <w:sz w:val="24"/>
          <w:szCs w:val="24"/>
          <w:lang w:val="es-ES_tradnl" w:eastAsia="es-CO"/>
        </w:rPr>
        <w:t xml:space="preserve">lineamientos de organización y demás  procedimientos de gestión documental que </w:t>
      </w:r>
      <w:r w:rsidRPr="00843C51">
        <w:rPr>
          <w:rFonts w:ascii="Arial" w:eastAsia="Times New Roman" w:hAnsi="Arial" w:cs="Arial"/>
          <w:color w:val="000000"/>
          <w:sz w:val="24"/>
          <w:szCs w:val="24"/>
          <w:lang w:val="es-ES_tradnl" w:eastAsia="es-CO"/>
        </w:rPr>
        <w:lastRenderedPageBreak/>
        <w:t>aplican en su área institucional o dependencia, establecidos por el Grupo de Gestión Documental y Archivo para toda la Entidad  a través de las diferentes políticas y programas.</w:t>
      </w:r>
    </w:p>
    <w:p w14:paraId="03798E2B" w14:textId="10F76A56" w:rsidR="00C65623" w:rsidRDefault="00C65623" w:rsidP="003E3862">
      <w:pPr>
        <w:shd w:val="clear" w:color="auto" w:fill="FFFFFF"/>
        <w:rPr>
          <w:rFonts w:ascii="Arial" w:eastAsia="Times New Roman" w:hAnsi="Arial" w:cs="Arial"/>
          <w:color w:val="000000"/>
          <w:sz w:val="24"/>
          <w:szCs w:val="24"/>
          <w:lang w:val="es-ES_tradnl" w:eastAsia="es-CO"/>
        </w:rPr>
      </w:pPr>
    </w:p>
    <w:p w14:paraId="7EB72215" w14:textId="5D00C20D" w:rsidR="00C65623" w:rsidRPr="00C65623" w:rsidRDefault="00C65623" w:rsidP="003E3862">
      <w:pPr>
        <w:shd w:val="clear" w:color="auto" w:fill="FFFFFF"/>
        <w:rPr>
          <w:rFonts w:ascii="Calibri" w:eastAsia="Times New Roman" w:hAnsi="Calibri" w:cs="Calibri"/>
          <w:color w:val="222222"/>
          <w:lang w:eastAsia="es-CO"/>
        </w:rPr>
      </w:pPr>
      <w:r>
        <w:rPr>
          <w:rFonts w:ascii="Arial" w:eastAsia="Times New Roman" w:hAnsi="Arial" w:cs="Arial"/>
          <w:b/>
          <w:bCs/>
          <w:color w:val="000000"/>
          <w:sz w:val="24"/>
          <w:szCs w:val="24"/>
          <w:lang w:val="es-ES_tradnl" w:eastAsia="es-CO"/>
        </w:rPr>
        <w:t xml:space="preserve">Gran Formato: </w:t>
      </w:r>
      <w:r>
        <w:rPr>
          <w:rFonts w:ascii="Arial" w:eastAsia="Times New Roman" w:hAnsi="Arial" w:cs="Arial"/>
          <w:color w:val="000000"/>
          <w:sz w:val="24"/>
          <w:szCs w:val="24"/>
          <w:lang w:val="es-ES_tradnl" w:eastAsia="es-CO"/>
        </w:rPr>
        <w:t>Documentos que se encuentran entre las siguientes dimensiones: superior a 56cm de largo por 40cm de ancho e inferior o igual a 160cm de largo por 90 cm de ancho.</w:t>
      </w:r>
      <w:r w:rsidRPr="004860EE">
        <w:rPr>
          <w:rStyle w:val="Refdenotaalpie"/>
          <w:rFonts w:ascii="Arial" w:eastAsia="Times New Roman" w:hAnsi="Arial" w:cs="Arial"/>
          <w:b/>
          <w:bCs/>
          <w:color w:val="000000"/>
          <w:sz w:val="24"/>
          <w:szCs w:val="24"/>
          <w:lang w:val="es-ES_tradnl" w:eastAsia="es-CO"/>
        </w:rPr>
        <w:footnoteReference w:id="25"/>
      </w:r>
    </w:p>
    <w:bookmarkEnd w:id="29"/>
    <w:p w14:paraId="52F28BFF" w14:textId="77777777" w:rsidR="003E3862" w:rsidRPr="009D2B05" w:rsidRDefault="003E3862" w:rsidP="009D2B05">
      <w:pPr>
        <w:rPr>
          <w:rFonts w:ascii="Arial" w:hAnsi="Arial" w:cs="Arial"/>
          <w:sz w:val="24"/>
          <w:szCs w:val="24"/>
        </w:rPr>
      </w:pPr>
    </w:p>
    <w:p w14:paraId="47921CD9" w14:textId="77777777" w:rsidR="009D2B05" w:rsidRDefault="009D2B05" w:rsidP="009D2B05">
      <w:pPr>
        <w:rPr>
          <w:rFonts w:ascii="Arial" w:hAnsi="Arial" w:cs="Arial"/>
          <w:sz w:val="24"/>
          <w:szCs w:val="24"/>
        </w:rPr>
      </w:pPr>
      <w:bookmarkStart w:id="30" w:name="_Hlk50620976"/>
      <w:r>
        <w:rPr>
          <w:rFonts w:ascii="Arial" w:hAnsi="Arial" w:cs="Arial"/>
          <w:b/>
          <w:sz w:val="24"/>
          <w:szCs w:val="24"/>
        </w:rPr>
        <w:t>GTGDA:</w:t>
      </w:r>
      <w:r>
        <w:rPr>
          <w:rFonts w:ascii="Arial" w:hAnsi="Arial" w:cs="Arial"/>
          <w:b/>
          <w:bCs/>
          <w:sz w:val="24"/>
          <w:szCs w:val="24"/>
        </w:rPr>
        <w:t xml:space="preserve"> </w:t>
      </w:r>
      <w:r>
        <w:rPr>
          <w:rFonts w:ascii="Arial" w:hAnsi="Arial" w:cs="Arial"/>
          <w:sz w:val="24"/>
          <w:szCs w:val="24"/>
        </w:rPr>
        <w:t>Grupo de Trabajo de Gestión Documental y Archivo.</w:t>
      </w:r>
    </w:p>
    <w:p w14:paraId="4B697E28" w14:textId="77777777" w:rsidR="009D2B05" w:rsidRDefault="009D2B05" w:rsidP="009D2B05">
      <w:pPr>
        <w:rPr>
          <w:rFonts w:ascii="Arial" w:hAnsi="Arial" w:cs="Arial"/>
          <w:sz w:val="24"/>
          <w:szCs w:val="24"/>
        </w:rPr>
      </w:pPr>
    </w:p>
    <w:p w14:paraId="2919AFC1" w14:textId="72037732" w:rsidR="009D2B05" w:rsidRDefault="009D2B05" w:rsidP="009D2B05">
      <w:pPr>
        <w:rPr>
          <w:rFonts w:ascii="Arial" w:hAnsi="Arial" w:cs="Arial"/>
          <w:sz w:val="24"/>
          <w:szCs w:val="24"/>
        </w:rPr>
      </w:pPr>
      <w:r w:rsidRPr="006D60F6">
        <w:rPr>
          <w:rFonts w:ascii="Arial" w:hAnsi="Arial" w:cs="Arial"/>
          <w:b/>
          <w:bCs/>
          <w:sz w:val="24"/>
          <w:szCs w:val="24"/>
        </w:rPr>
        <w:t>GTSA</w:t>
      </w:r>
      <w:r w:rsidR="009753F4">
        <w:rPr>
          <w:rFonts w:ascii="Arial" w:hAnsi="Arial" w:cs="Arial"/>
          <w:b/>
          <w:bCs/>
          <w:sz w:val="24"/>
          <w:szCs w:val="24"/>
        </w:rPr>
        <w:t>Y</w:t>
      </w:r>
      <w:r w:rsidRPr="006D60F6">
        <w:rPr>
          <w:rFonts w:ascii="Arial" w:hAnsi="Arial" w:cs="Arial"/>
          <w:b/>
          <w:bCs/>
          <w:sz w:val="24"/>
          <w:szCs w:val="24"/>
        </w:rPr>
        <w:t>RF</w:t>
      </w:r>
      <w:r>
        <w:rPr>
          <w:rFonts w:ascii="Arial" w:hAnsi="Arial" w:cs="Arial"/>
          <w:sz w:val="24"/>
          <w:szCs w:val="24"/>
        </w:rPr>
        <w:t>: Grupo de Trabajo de Servicios Administrativos y Recursos Físicos.</w:t>
      </w:r>
    </w:p>
    <w:p w14:paraId="7E57919A" w14:textId="70BA77BB" w:rsidR="003E3862" w:rsidRDefault="003E3862" w:rsidP="009D2B05">
      <w:pPr>
        <w:rPr>
          <w:rFonts w:ascii="Arial" w:hAnsi="Arial" w:cs="Arial"/>
          <w:sz w:val="24"/>
          <w:szCs w:val="24"/>
        </w:rPr>
      </w:pPr>
      <w:bookmarkStart w:id="31" w:name="_Hlk50622456"/>
      <w:bookmarkEnd w:id="30"/>
    </w:p>
    <w:p w14:paraId="00E9BDE3" w14:textId="162D0EBF" w:rsidR="003E3862" w:rsidRPr="000F6336" w:rsidRDefault="003E3862" w:rsidP="003E3862">
      <w:pPr>
        <w:pStyle w:val="Prrafodelista"/>
        <w:ind w:left="0"/>
        <w:rPr>
          <w:rFonts w:ascii="Arial" w:hAnsi="Arial" w:cs="Arial"/>
          <w:sz w:val="24"/>
          <w:szCs w:val="24"/>
          <w:shd w:val="clear" w:color="auto" w:fill="FFFFFF"/>
        </w:rPr>
      </w:pPr>
      <w:bookmarkStart w:id="32" w:name="_Hlk49172093"/>
      <w:r w:rsidRPr="000F6336">
        <w:rPr>
          <w:rFonts w:ascii="Arial" w:hAnsi="Arial" w:cs="Arial"/>
          <w:b/>
          <w:bCs/>
          <w:sz w:val="24"/>
          <w:szCs w:val="24"/>
          <w:shd w:val="clear" w:color="auto" w:fill="FFFFFF"/>
        </w:rPr>
        <w:t>Líder de gestión documental: </w:t>
      </w:r>
      <w:r w:rsidRPr="000F6336">
        <w:rPr>
          <w:rFonts w:ascii="Arial" w:hAnsi="Arial" w:cs="Arial"/>
          <w:sz w:val="24"/>
          <w:szCs w:val="24"/>
          <w:shd w:val="clear" w:color="auto" w:fill="FFFFFF"/>
        </w:rPr>
        <w:t>Profesional archivista asignado por la Coordinación del GTGDA, encargado de conocer los procesos de la dependencia(s) designada(s), con el fin de verificar permanentemente el debido cumplimiento y articulación de la dependencia con los lineamientos de gestión documental a través de la comunicación con los gestores principales y secundarios de la dependencia.</w:t>
      </w:r>
    </w:p>
    <w:bookmarkEnd w:id="31"/>
    <w:p w14:paraId="599B6E72" w14:textId="3677B80F" w:rsidR="00C65623" w:rsidRPr="000F6336" w:rsidRDefault="00C65623" w:rsidP="003E3862">
      <w:pPr>
        <w:pStyle w:val="Prrafodelista"/>
        <w:ind w:left="0"/>
        <w:rPr>
          <w:rFonts w:ascii="Arial" w:hAnsi="Arial" w:cs="Arial"/>
          <w:sz w:val="24"/>
          <w:szCs w:val="24"/>
          <w:shd w:val="clear" w:color="auto" w:fill="FFFFFF"/>
        </w:rPr>
      </w:pPr>
    </w:p>
    <w:p w14:paraId="29DCF63D" w14:textId="02A305AE" w:rsidR="00C65623" w:rsidRPr="000F6336" w:rsidRDefault="00C65623" w:rsidP="003E3862">
      <w:pPr>
        <w:pStyle w:val="Prrafodelista"/>
        <w:ind w:left="0"/>
        <w:rPr>
          <w:rFonts w:ascii="Arial" w:hAnsi="Arial" w:cs="Arial"/>
          <w:sz w:val="24"/>
          <w:szCs w:val="24"/>
        </w:rPr>
      </w:pPr>
      <w:r w:rsidRPr="000F6336">
        <w:rPr>
          <w:rFonts w:ascii="Arial" w:hAnsi="Arial" w:cs="Arial"/>
          <w:b/>
          <w:bCs/>
          <w:sz w:val="24"/>
          <w:szCs w:val="24"/>
          <w:shd w:val="clear" w:color="auto" w:fill="FFFFFF"/>
        </w:rPr>
        <w:t xml:space="preserve">Mediano formato: </w:t>
      </w:r>
      <w:r w:rsidRPr="000F6336">
        <w:rPr>
          <w:rFonts w:ascii="Arial" w:hAnsi="Arial" w:cs="Arial"/>
          <w:sz w:val="24"/>
          <w:szCs w:val="24"/>
          <w:shd w:val="clear" w:color="auto" w:fill="FFFFFF"/>
        </w:rPr>
        <w:t>Documentos que se encuentran entre las siguientes dimensiones: superior a 27,9cm de largo por 21,6cm (conocido comúnmente como tamaño carta) e inferior o igual a: 56cm de largo por 40cm de ancho.</w:t>
      </w:r>
      <w:r w:rsidRPr="000F6336">
        <w:rPr>
          <w:rStyle w:val="Refdenotaalpie"/>
          <w:rFonts w:ascii="Arial" w:hAnsi="Arial" w:cs="Arial"/>
          <w:b/>
          <w:bCs/>
          <w:sz w:val="24"/>
          <w:szCs w:val="24"/>
          <w:shd w:val="clear" w:color="auto" w:fill="FFFFFF"/>
        </w:rPr>
        <w:footnoteReference w:id="26"/>
      </w:r>
    </w:p>
    <w:bookmarkEnd w:id="32"/>
    <w:p w14:paraId="3C90250A" w14:textId="77777777" w:rsidR="003E3862" w:rsidRDefault="003E3862" w:rsidP="009D2B05">
      <w:pPr>
        <w:rPr>
          <w:rFonts w:ascii="Arial" w:hAnsi="Arial" w:cs="Arial"/>
          <w:sz w:val="24"/>
          <w:szCs w:val="24"/>
        </w:rPr>
      </w:pPr>
    </w:p>
    <w:p w14:paraId="5978562E" w14:textId="44BAF156" w:rsidR="009D2B05" w:rsidRDefault="00B90DCF" w:rsidP="009D2B05">
      <w:pPr>
        <w:rPr>
          <w:rFonts w:ascii="Arial" w:hAnsi="Arial" w:cs="Arial"/>
          <w:sz w:val="24"/>
          <w:szCs w:val="24"/>
        </w:rPr>
      </w:pPr>
      <w:r>
        <w:rPr>
          <w:rFonts w:ascii="Arial" w:hAnsi="Arial" w:cs="Arial"/>
          <w:b/>
          <w:bCs/>
          <w:sz w:val="24"/>
          <w:szCs w:val="24"/>
        </w:rPr>
        <w:t xml:space="preserve">OAP: </w:t>
      </w:r>
      <w:r>
        <w:rPr>
          <w:rFonts w:ascii="Arial" w:hAnsi="Arial" w:cs="Arial"/>
          <w:sz w:val="24"/>
          <w:szCs w:val="24"/>
        </w:rPr>
        <w:t>Oficina Asesora de Planeación.</w:t>
      </w:r>
    </w:p>
    <w:p w14:paraId="52C94AAE" w14:textId="77777777" w:rsidR="00B90DCF" w:rsidRPr="00B90DCF" w:rsidRDefault="00B90DCF" w:rsidP="009D2B05">
      <w:pPr>
        <w:rPr>
          <w:rFonts w:ascii="Arial" w:hAnsi="Arial" w:cs="Arial"/>
          <w:sz w:val="24"/>
          <w:szCs w:val="24"/>
        </w:rPr>
      </w:pPr>
    </w:p>
    <w:p w14:paraId="546CE03B" w14:textId="77777777" w:rsidR="009D2B05" w:rsidRPr="009D2B05" w:rsidRDefault="009D2B05" w:rsidP="009D2B05">
      <w:pPr>
        <w:rPr>
          <w:rFonts w:ascii="Arial" w:hAnsi="Arial" w:cs="Arial"/>
          <w:sz w:val="24"/>
          <w:szCs w:val="24"/>
        </w:rPr>
      </w:pPr>
      <w:r w:rsidRPr="009D2B05">
        <w:rPr>
          <w:rFonts w:ascii="Arial" w:hAnsi="Arial" w:cs="Arial"/>
          <w:b/>
          <w:sz w:val="24"/>
          <w:szCs w:val="24"/>
        </w:rPr>
        <w:t>Permanencia:</w:t>
      </w:r>
      <w:r w:rsidRPr="009D2B05">
        <w:rPr>
          <w:rFonts w:ascii="Arial" w:hAnsi="Arial" w:cs="Arial"/>
          <w:sz w:val="24"/>
          <w:szCs w:val="24"/>
        </w:rPr>
        <w:t xml:space="preserve"> Capacidad de los materiales de conservar sus propiedades físicas y químicas a través del tiempo.</w:t>
      </w:r>
      <w:r>
        <w:rPr>
          <w:rStyle w:val="Refdenotaalpie"/>
          <w:rFonts w:ascii="Arial" w:hAnsi="Arial" w:cs="Arial"/>
          <w:b/>
          <w:sz w:val="24"/>
          <w:szCs w:val="24"/>
        </w:rPr>
        <w:footnoteReference w:id="27"/>
      </w:r>
    </w:p>
    <w:p w14:paraId="6D2F8E24" w14:textId="77777777" w:rsidR="009D2B05" w:rsidRDefault="009D2B05" w:rsidP="009D2B05">
      <w:pPr>
        <w:rPr>
          <w:rFonts w:ascii="Arial" w:hAnsi="Arial" w:cs="Arial"/>
          <w:sz w:val="24"/>
          <w:szCs w:val="24"/>
        </w:rPr>
      </w:pPr>
    </w:p>
    <w:p w14:paraId="3A7717E1" w14:textId="77777777" w:rsidR="009D2B05" w:rsidRDefault="009D2B05" w:rsidP="009D2B05">
      <w:pPr>
        <w:rPr>
          <w:rFonts w:ascii="Arial" w:eastAsia="Times New Roman" w:hAnsi="Arial" w:cs="Arial"/>
          <w:color w:val="000000"/>
          <w:sz w:val="24"/>
          <w:szCs w:val="24"/>
          <w:lang w:eastAsia="es-CO"/>
        </w:rPr>
      </w:pPr>
      <w:r>
        <w:rPr>
          <w:rFonts w:ascii="Arial" w:eastAsia="Times New Roman" w:hAnsi="Arial" w:cs="Arial"/>
          <w:b/>
          <w:bCs/>
          <w:color w:val="000000"/>
          <w:sz w:val="24"/>
          <w:szCs w:val="24"/>
          <w:lang w:eastAsia="es-CO"/>
        </w:rPr>
        <w:t xml:space="preserve">PGD: </w:t>
      </w:r>
      <w:r>
        <w:rPr>
          <w:rFonts w:ascii="Arial" w:eastAsia="Times New Roman" w:hAnsi="Arial" w:cs="Arial"/>
          <w:color w:val="000000"/>
          <w:sz w:val="24"/>
          <w:szCs w:val="24"/>
          <w:lang w:eastAsia="es-CO"/>
        </w:rPr>
        <w:t>Programa de Gestión Documental.</w:t>
      </w:r>
    </w:p>
    <w:p w14:paraId="05DBF832" w14:textId="77777777" w:rsidR="009D2B05" w:rsidRDefault="009D2B05" w:rsidP="009D2B05">
      <w:pPr>
        <w:rPr>
          <w:rFonts w:ascii="Arial" w:eastAsia="Times New Roman" w:hAnsi="Arial" w:cs="Arial"/>
          <w:color w:val="000000"/>
          <w:sz w:val="24"/>
          <w:szCs w:val="24"/>
          <w:lang w:eastAsia="es-CO"/>
        </w:rPr>
      </w:pPr>
    </w:p>
    <w:p w14:paraId="62CD4764" w14:textId="10B5BA4D" w:rsidR="009D2B05" w:rsidRDefault="009D2B05" w:rsidP="009D2B05">
      <w:pPr>
        <w:rPr>
          <w:rFonts w:ascii="Arial" w:eastAsia="Times New Roman" w:hAnsi="Arial" w:cs="Arial"/>
          <w:color w:val="000000"/>
          <w:sz w:val="24"/>
          <w:szCs w:val="24"/>
          <w:lang w:eastAsia="es-CO"/>
        </w:rPr>
      </w:pPr>
      <w:r w:rsidRPr="00B55BD5">
        <w:rPr>
          <w:rFonts w:ascii="Arial" w:eastAsia="Times New Roman" w:hAnsi="Arial" w:cs="Arial"/>
          <w:b/>
          <w:bCs/>
          <w:color w:val="000000"/>
          <w:sz w:val="24"/>
          <w:szCs w:val="24"/>
          <w:lang w:eastAsia="es-CO"/>
        </w:rPr>
        <w:t>PINAR:</w:t>
      </w:r>
      <w:r>
        <w:rPr>
          <w:rFonts w:ascii="Arial" w:eastAsia="Times New Roman" w:hAnsi="Arial" w:cs="Arial"/>
          <w:color w:val="000000"/>
          <w:sz w:val="24"/>
          <w:szCs w:val="24"/>
          <w:lang w:eastAsia="es-CO"/>
        </w:rPr>
        <w:t xml:space="preserve"> Plan Institucional de Archivos.</w:t>
      </w:r>
    </w:p>
    <w:p w14:paraId="26B8D2F9" w14:textId="1B825A60" w:rsidR="002D2AC4" w:rsidRDefault="002D2AC4" w:rsidP="009D2B05">
      <w:pPr>
        <w:rPr>
          <w:rFonts w:ascii="Arial" w:eastAsia="Times New Roman" w:hAnsi="Arial" w:cs="Arial"/>
          <w:color w:val="000000"/>
          <w:sz w:val="24"/>
          <w:szCs w:val="24"/>
          <w:lang w:eastAsia="es-CO"/>
        </w:rPr>
      </w:pPr>
    </w:p>
    <w:p w14:paraId="74A6DA60" w14:textId="77777777" w:rsidR="002D2AC4" w:rsidRDefault="002D2AC4" w:rsidP="002D2AC4">
      <w:pPr>
        <w:pStyle w:val="Prrafodelista"/>
        <w:ind w:left="0"/>
        <w:rPr>
          <w:rFonts w:ascii="Arial" w:hAnsi="Arial" w:cs="Arial"/>
          <w:sz w:val="24"/>
          <w:szCs w:val="24"/>
        </w:rPr>
      </w:pPr>
      <w:bookmarkStart w:id="33" w:name="_Hlk48850168"/>
      <w:r w:rsidRPr="006704F6">
        <w:rPr>
          <w:rFonts w:ascii="Arial" w:hAnsi="Arial" w:cs="Arial"/>
          <w:b/>
          <w:bCs/>
          <w:sz w:val="24"/>
          <w:szCs w:val="24"/>
        </w:rPr>
        <w:t>Preservación:</w:t>
      </w:r>
      <w:r w:rsidRPr="006704F6">
        <w:rPr>
          <w:rFonts w:ascii="Arial" w:hAnsi="Arial" w:cs="Arial"/>
          <w:sz w:val="24"/>
          <w:szCs w:val="24"/>
        </w:rPr>
        <w:t xml:space="preserve"> Comprende todas las actividades económicas y administrativas, que incluyen el depósito y la instalación de los materiales, la formación del personal, los planes de acción, los métodos y técnicas referentes a la preservación de los materiales de archivo y bibliotecas y a la información contenida en los mismos.</w:t>
      </w:r>
      <w:r w:rsidRPr="006704F6">
        <w:rPr>
          <w:rStyle w:val="Refdenotaalpie"/>
          <w:rFonts w:ascii="Arial" w:hAnsi="Arial" w:cs="Arial"/>
          <w:b/>
          <w:bCs/>
          <w:sz w:val="24"/>
          <w:szCs w:val="24"/>
        </w:rPr>
        <w:footnoteReference w:id="28"/>
      </w:r>
    </w:p>
    <w:bookmarkEnd w:id="33"/>
    <w:p w14:paraId="40147B01" w14:textId="77777777" w:rsidR="002D2AC4" w:rsidRDefault="002D2AC4" w:rsidP="002D2AC4">
      <w:pPr>
        <w:pStyle w:val="Prrafodelista"/>
        <w:ind w:left="0"/>
        <w:rPr>
          <w:rFonts w:ascii="Arial" w:hAnsi="Arial" w:cs="Arial"/>
          <w:sz w:val="24"/>
          <w:szCs w:val="24"/>
        </w:rPr>
      </w:pPr>
    </w:p>
    <w:p w14:paraId="6CBF9F04" w14:textId="77777777" w:rsidR="002D2AC4" w:rsidRDefault="002D2AC4" w:rsidP="002D2AC4">
      <w:pPr>
        <w:ind w:left="66"/>
        <w:rPr>
          <w:rFonts w:ascii="Arial" w:hAnsi="Arial" w:cs="Arial"/>
          <w:sz w:val="24"/>
          <w:szCs w:val="24"/>
        </w:rPr>
      </w:pPr>
      <w:r w:rsidRPr="008212C7">
        <w:rPr>
          <w:rFonts w:ascii="Arial" w:hAnsi="Arial" w:cs="Arial"/>
          <w:b/>
          <w:sz w:val="24"/>
          <w:szCs w:val="24"/>
        </w:rPr>
        <w:lastRenderedPageBreak/>
        <w:t>Preservación a largo plazo:</w:t>
      </w:r>
      <w:r w:rsidRPr="008212C7">
        <w:rPr>
          <w:rFonts w:ascii="Arial" w:hAnsi="Arial" w:cs="Arial"/>
          <w:sz w:val="24"/>
          <w:szCs w:val="24"/>
        </w:rPr>
        <w:t xml:space="preserve"> Conjunto de acciones y estándares aplicados a los documentos durante su gestión para garantizar su preservación en el tiempo, independientemente de su medio y forma de registro o almacenamiento. La preservación a largo plazo aplica al documento electrónico de archivo con su medio correspondiente en cualquier etapa de su ciclo vital.</w:t>
      </w:r>
      <w:r w:rsidRPr="004860EE">
        <w:rPr>
          <w:rStyle w:val="Refdenotaalpie"/>
          <w:rFonts w:ascii="Arial" w:hAnsi="Arial" w:cs="Arial"/>
          <w:b/>
          <w:sz w:val="24"/>
          <w:szCs w:val="24"/>
        </w:rPr>
        <w:footnoteReference w:id="29"/>
      </w:r>
    </w:p>
    <w:p w14:paraId="0E444B80" w14:textId="77777777" w:rsidR="002D2AC4" w:rsidRDefault="002D2AC4" w:rsidP="002D2AC4">
      <w:pPr>
        <w:pStyle w:val="Prrafodelista"/>
        <w:ind w:left="0"/>
        <w:rPr>
          <w:rFonts w:ascii="Arial" w:hAnsi="Arial" w:cs="Arial"/>
          <w:b/>
          <w:bCs/>
          <w:sz w:val="24"/>
          <w:szCs w:val="24"/>
        </w:rPr>
      </w:pPr>
    </w:p>
    <w:p w14:paraId="6D112877" w14:textId="77777777" w:rsidR="002D2AC4" w:rsidRPr="006704F6" w:rsidRDefault="002D2AC4" w:rsidP="002D2AC4">
      <w:pPr>
        <w:pStyle w:val="Prrafodelista"/>
        <w:ind w:left="0"/>
        <w:rPr>
          <w:rFonts w:ascii="Arial" w:hAnsi="Arial" w:cs="Arial"/>
          <w:b/>
          <w:bCs/>
          <w:sz w:val="24"/>
          <w:szCs w:val="24"/>
        </w:rPr>
      </w:pPr>
      <w:r w:rsidRPr="006704F6">
        <w:rPr>
          <w:rFonts w:ascii="Arial" w:hAnsi="Arial" w:cs="Arial"/>
          <w:b/>
          <w:bCs/>
          <w:sz w:val="24"/>
          <w:szCs w:val="24"/>
        </w:rPr>
        <w:t>Restauración:</w:t>
      </w:r>
      <w:r w:rsidRPr="006704F6">
        <w:rPr>
          <w:rFonts w:ascii="Arial" w:hAnsi="Arial" w:cs="Arial"/>
          <w:sz w:val="24"/>
          <w:szCs w:val="24"/>
        </w:rPr>
        <w:t xml:space="preserve"> Comprende las técnicas y conocimientos utilizados por el personal técnico responsable de reparar los daños causados por el uso, el tiempo y otros factores en los materiales de archivos y bibliotecas.</w:t>
      </w:r>
      <w:r w:rsidRPr="006704F6">
        <w:rPr>
          <w:rStyle w:val="Refdenotaalpie"/>
          <w:rFonts w:ascii="Arial" w:hAnsi="Arial" w:cs="Arial"/>
          <w:b/>
          <w:bCs/>
          <w:sz w:val="24"/>
          <w:szCs w:val="24"/>
        </w:rPr>
        <w:footnoteReference w:id="30"/>
      </w:r>
    </w:p>
    <w:p w14:paraId="7838AE20" w14:textId="77777777" w:rsidR="009D2B05" w:rsidRDefault="009D2B05" w:rsidP="009D2B05">
      <w:pPr>
        <w:rPr>
          <w:rFonts w:ascii="Arial" w:eastAsia="Times New Roman" w:hAnsi="Arial" w:cs="Arial"/>
          <w:color w:val="000000"/>
          <w:sz w:val="24"/>
          <w:szCs w:val="24"/>
          <w:lang w:eastAsia="es-CO"/>
        </w:rPr>
      </w:pPr>
    </w:p>
    <w:p w14:paraId="317D09EC" w14:textId="77777777" w:rsidR="009D2B05" w:rsidRDefault="009D2B05" w:rsidP="009D2B05">
      <w:pPr>
        <w:rPr>
          <w:rFonts w:ascii="Arial" w:hAnsi="Arial" w:cs="Arial"/>
          <w:sz w:val="24"/>
          <w:szCs w:val="24"/>
        </w:rPr>
      </w:pPr>
      <w:r w:rsidRPr="00B55BD5">
        <w:rPr>
          <w:rFonts w:ascii="Arial" w:hAnsi="Arial" w:cs="Arial"/>
          <w:b/>
          <w:bCs/>
          <w:sz w:val="24"/>
          <w:szCs w:val="24"/>
        </w:rPr>
        <w:t>RNPC:</w:t>
      </w:r>
      <w:r>
        <w:rPr>
          <w:rFonts w:ascii="Arial" w:hAnsi="Arial" w:cs="Arial"/>
          <w:sz w:val="24"/>
          <w:szCs w:val="24"/>
        </w:rPr>
        <w:t xml:space="preserve"> Red Nacional de Protección al Consumidor.</w:t>
      </w:r>
    </w:p>
    <w:p w14:paraId="24F265CC" w14:textId="77777777" w:rsidR="009D2B05" w:rsidRDefault="009D2B05" w:rsidP="009D2B05">
      <w:pPr>
        <w:rPr>
          <w:rFonts w:ascii="Arial" w:hAnsi="Arial" w:cs="Arial"/>
          <w:sz w:val="24"/>
          <w:szCs w:val="24"/>
        </w:rPr>
      </w:pPr>
    </w:p>
    <w:p w14:paraId="02380C65" w14:textId="3437101F" w:rsidR="009D2B05" w:rsidRDefault="009D2B05" w:rsidP="009D2B05">
      <w:pPr>
        <w:rPr>
          <w:rFonts w:ascii="Arial" w:hAnsi="Arial" w:cs="Arial"/>
          <w:sz w:val="24"/>
          <w:szCs w:val="24"/>
        </w:rPr>
      </w:pPr>
      <w:r>
        <w:rPr>
          <w:rFonts w:ascii="Arial" w:hAnsi="Arial" w:cs="Arial"/>
          <w:b/>
          <w:bCs/>
          <w:sz w:val="24"/>
          <w:szCs w:val="24"/>
        </w:rPr>
        <w:t xml:space="preserve">SGSST: </w:t>
      </w:r>
      <w:r>
        <w:rPr>
          <w:rFonts w:ascii="Arial" w:hAnsi="Arial" w:cs="Arial"/>
          <w:sz w:val="24"/>
          <w:szCs w:val="24"/>
        </w:rPr>
        <w:t>Sistema de Gestión de Seguridad y Salud en el Trabajo.</w:t>
      </w:r>
    </w:p>
    <w:p w14:paraId="69813424" w14:textId="77777777" w:rsidR="009D2B05" w:rsidRDefault="009D2B05" w:rsidP="009D2B05">
      <w:pPr>
        <w:rPr>
          <w:rFonts w:ascii="Arial" w:hAnsi="Arial" w:cs="Arial"/>
          <w:b/>
          <w:sz w:val="24"/>
          <w:szCs w:val="24"/>
        </w:rPr>
      </w:pPr>
      <w:bookmarkStart w:id="34" w:name="_Hlk44872904"/>
    </w:p>
    <w:bookmarkEnd w:id="34"/>
    <w:p w14:paraId="26C644D6" w14:textId="3DFE5C67" w:rsidR="009D2B05" w:rsidRDefault="009D2B05" w:rsidP="009D2B05">
      <w:pPr>
        <w:rPr>
          <w:rFonts w:ascii="Arial" w:hAnsi="Arial" w:cs="Arial"/>
          <w:sz w:val="24"/>
          <w:szCs w:val="24"/>
          <w:lang w:eastAsia="es-CO"/>
        </w:rPr>
      </w:pPr>
      <w:r>
        <w:rPr>
          <w:rFonts w:ascii="Arial" w:hAnsi="Arial" w:cs="Arial"/>
          <w:b/>
          <w:bCs/>
          <w:sz w:val="24"/>
          <w:szCs w:val="24"/>
          <w:lang w:eastAsia="es-CO"/>
        </w:rPr>
        <w:t xml:space="preserve">SIC: </w:t>
      </w:r>
      <w:r>
        <w:rPr>
          <w:rFonts w:ascii="Arial" w:hAnsi="Arial" w:cs="Arial"/>
          <w:sz w:val="24"/>
          <w:szCs w:val="24"/>
          <w:lang w:eastAsia="es-CO"/>
        </w:rPr>
        <w:t>Superintendencia de Industria y Comercio.</w:t>
      </w:r>
    </w:p>
    <w:p w14:paraId="622B9E7A" w14:textId="3E6B9DF7" w:rsidR="00D81675" w:rsidRDefault="00D81675" w:rsidP="009D2B05">
      <w:pPr>
        <w:rPr>
          <w:rFonts w:ascii="Arial" w:hAnsi="Arial" w:cs="Arial"/>
          <w:sz w:val="24"/>
          <w:szCs w:val="24"/>
          <w:lang w:eastAsia="es-CO"/>
        </w:rPr>
      </w:pPr>
    </w:p>
    <w:p w14:paraId="4197D8EF" w14:textId="372C87F1" w:rsidR="00D81675" w:rsidRDefault="00D81675" w:rsidP="009D2B05">
      <w:pPr>
        <w:rPr>
          <w:rFonts w:ascii="Arial" w:hAnsi="Arial" w:cs="Arial"/>
          <w:sz w:val="24"/>
          <w:szCs w:val="24"/>
          <w:lang w:eastAsia="es-CO"/>
        </w:rPr>
      </w:pPr>
      <w:r w:rsidRPr="00D81675">
        <w:rPr>
          <w:rFonts w:ascii="Arial" w:hAnsi="Arial" w:cs="Arial"/>
          <w:b/>
          <w:bCs/>
          <w:sz w:val="24"/>
          <w:szCs w:val="24"/>
          <w:lang w:eastAsia="es-CO"/>
        </w:rPr>
        <w:t>SIGI:</w:t>
      </w:r>
      <w:r>
        <w:rPr>
          <w:rFonts w:ascii="Arial" w:hAnsi="Arial" w:cs="Arial"/>
          <w:b/>
          <w:bCs/>
          <w:sz w:val="24"/>
          <w:szCs w:val="24"/>
          <w:lang w:eastAsia="es-CO"/>
        </w:rPr>
        <w:t xml:space="preserve"> </w:t>
      </w:r>
      <w:r>
        <w:rPr>
          <w:rFonts w:ascii="Arial" w:hAnsi="Arial" w:cs="Arial"/>
          <w:sz w:val="24"/>
          <w:szCs w:val="24"/>
          <w:lang w:eastAsia="es-CO"/>
        </w:rPr>
        <w:t>Sistema Integrado de Gestión Institucional.</w:t>
      </w:r>
    </w:p>
    <w:p w14:paraId="4268029D" w14:textId="1664582A" w:rsidR="00B90DCF" w:rsidRDefault="00B90DCF" w:rsidP="009D2B05">
      <w:pPr>
        <w:rPr>
          <w:rFonts w:ascii="Arial" w:hAnsi="Arial" w:cs="Arial"/>
          <w:sz w:val="24"/>
          <w:szCs w:val="24"/>
          <w:lang w:eastAsia="es-CO"/>
        </w:rPr>
      </w:pPr>
    </w:p>
    <w:p w14:paraId="1692644E" w14:textId="0678DC82" w:rsidR="00B90DCF" w:rsidRDefault="00B90DCF" w:rsidP="00B90DCF">
      <w:pPr>
        <w:rPr>
          <w:rFonts w:ascii="Arial" w:hAnsi="Arial" w:cs="Arial"/>
          <w:bCs/>
          <w:sz w:val="24"/>
          <w:szCs w:val="24"/>
        </w:rPr>
      </w:pPr>
      <w:r w:rsidRPr="009D2B05">
        <w:rPr>
          <w:rFonts w:ascii="Arial" w:hAnsi="Arial" w:cs="Arial"/>
          <w:b/>
          <w:sz w:val="24"/>
          <w:szCs w:val="24"/>
        </w:rPr>
        <w:t xml:space="preserve">Soporte documental: </w:t>
      </w:r>
      <w:r w:rsidRPr="009D2B05">
        <w:rPr>
          <w:rFonts w:ascii="Arial" w:hAnsi="Arial" w:cs="Arial"/>
          <w:bCs/>
          <w:sz w:val="24"/>
          <w:szCs w:val="24"/>
        </w:rPr>
        <w:t>Material en el cual se contiene la información.</w:t>
      </w:r>
      <w:r>
        <w:rPr>
          <w:rStyle w:val="Refdenotaalpie"/>
          <w:rFonts w:ascii="Arial" w:hAnsi="Arial" w:cs="Arial"/>
          <w:b/>
          <w:sz w:val="24"/>
          <w:szCs w:val="24"/>
        </w:rPr>
        <w:footnoteReference w:id="31"/>
      </w:r>
    </w:p>
    <w:p w14:paraId="65B01934" w14:textId="0F426136" w:rsidR="005E7A7D" w:rsidRDefault="005E7A7D" w:rsidP="00B90DCF">
      <w:pPr>
        <w:rPr>
          <w:rFonts w:ascii="Arial" w:hAnsi="Arial" w:cs="Arial"/>
          <w:bCs/>
          <w:sz w:val="24"/>
          <w:szCs w:val="24"/>
        </w:rPr>
      </w:pPr>
    </w:p>
    <w:p w14:paraId="63EB6D58" w14:textId="65BBA66A" w:rsidR="005E7A7D" w:rsidRDefault="005E7A7D" w:rsidP="005E7A7D">
      <w:pPr>
        <w:pStyle w:val="Prrafodelista"/>
        <w:ind w:left="0"/>
        <w:rPr>
          <w:rFonts w:ascii="Arial" w:hAnsi="Arial" w:cs="Arial"/>
          <w:bCs/>
          <w:sz w:val="24"/>
          <w:szCs w:val="24"/>
        </w:rPr>
      </w:pPr>
      <w:r w:rsidRPr="006704F6">
        <w:rPr>
          <w:rFonts w:ascii="Arial" w:hAnsi="Arial" w:cs="Arial"/>
          <w:b/>
          <w:sz w:val="24"/>
          <w:szCs w:val="24"/>
        </w:rPr>
        <w:t>Suciedad:</w:t>
      </w:r>
      <w:r w:rsidRPr="006704F6">
        <w:rPr>
          <w:rFonts w:ascii="Arial" w:hAnsi="Arial" w:cs="Arial"/>
          <w:bCs/>
          <w:sz w:val="24"/>
          <w:szCs w:val="24"/>
        </w:rPr>
        <w:t xml:space="preserve"> Se refiere a la acumulación sobre el soporte de polvo, hollín, huellas de pisadas y demás partículas sólidas que se depositan sobre la superficie y que por lo regular está asociado a la falta de mantenimiento o descuido.</w:t>
      </w:r>
      <w:r w:rsidRPr="006704F6">
        <w:rPr>
          <w:rStyle w:val="Refdenotaalpie"/>
          <w:rFonts w:ascii="Arial" w:hAnsi="Arial" w:cs="Arial"/>
          <w:b/>
          <w:sz w:val="24"/>
          <w:szCs w:val="24"/>
        </w:rPr>
        <w:footnoteReference w:id="32"/>
      </w:r>
    </w:p>
    <w:p w14:paraId="6AEC1A01" w14:textId="7EAE8EF9" w:rsidR="00C65623" w:rsidRDefault="00C65623" w:rsidP="005E7A7D">
      <w:pPr>
        <w:pStyle w:val="Prrafodelista"/>
        <w:ind w:left="0"/>
        <w:rPr>
          <w:rFonts w:ascii="Arial" w:hAnsi="Arial" w:cs="Arial"/>
          <w:bCs/>
          <w:sz w:val="24"/>
          <w:szCs w:val="24"/>
        </w:rPr>
      </w:pPr>
    </w:p>
    <w:p w14:paraId="09AFD4FB" w14:textId="0F92E007" w:rsidR="00C65623" w:rsidRDefault="00C65623" w:rsidP="005E7A7D">
      <w:pPr>
        <w:pStyle w:val="Prrafodelista"/>
        <w:ind w:left="0"/>
        <w:rPr>
          <w:rFonts w:ascii="Arial" w:hAnsi="Arial" w:cs="Arial"/>
          <w:bCs/>
          <w:sz w:val="24"/>
          <w:szCs w:val="24"/>
        </w:rPr>
      </w:pPr>
      <w:r>
        <w:rPr>
          <w:rFonts w:ascii="Arial" w:hAnsi="Arial" w:cs="Arial"/>
          <w:b/>
          <w:sz w:val="24"/>
          <w:szCs w:val="24"/>
        </w:rPr>
        <w:t xml:space="preserve">Superior a gran formato: </w:t>
      </w:r>
      <w:r>
        <w:rPr>
          <w:rFonts w:ascii="Arial" w:hAnsi="Arial" w:cs="Arial"/>
          <w:bCs/>
          <w:sz w:val="24"/>
          <w:szCs w:val="24"/>
        </w:rPr>
        <w:t>Documentos que superen las siguientes dimensiones: 160cm por 90cm de ancho.</w:t>
      </w:r>
    </w:p>
    <w:p w14:paraId="10A92664" w14:textId="77777777" w:rsidR="00F00FE2" w:rsidRPr="00F00FE2" w:rsidRDefault="00F00FE2" w:rsidP="005E7A7D">
      <w:pPr>
        <w:pStyle w:val="Prrafodelista"/>
        <w:ind w:left="0"/>
        <w:rPr>
          <w:rFonts w:ascii="Arial" w:hAnsi="Arial" w:cs="Arial"/>
          <w:bCs/>
          <w:sz w:val="24"/>
          <w:szCs w:val="24"/>
        </w:rPr>
      </w:pPr>
    </w:p>
    <w:p w14:paraId="7E7A16A9" w14:textId="77777777" w:rsidR="009D2B05" w:rsidRPr="009D2B05" w:rsidRDefault="009D2B05" w:rsidP="009D2B05">
      <w:pPr>
        <w:rPr>
          <w:rFonts w:ascii="Arial" w:hAnsi="Arial" w:cs="Arial"/>
          <w:b/>
          <w:sz w:val="24"/>
          <w:szCs w:val="24"/>
        </w:rPr>
      </w:pPr>
      <w:r w:rsidRPr="009D2B05">
        <w:rPr>
          <w:rFonts w:ascii="Arial" w:hAnsi="Arial" w:cs="Arial"/>
          <w:b/>
          <w:sz w:val="24"/>
          <w:szCs w:val="24"/>
        </w:rPr>
        <w:t xml:space="preserve">TRD: </w:t>
      </w:r>
      <w:r w:rsidRPr="009D2B05">
        <w:rPr>
          <w:rFonts w:ascii="Arial" w:hAnsi="Arial" w:cs="Arial"/>
          <w:bCs/>
          <w:sz w:val="24"/>
          <w:szCs w:val="24"/>
        </w:rPr>
        <w:t>Tabla de Retención Documental.</w:t>
      </w:r>
    </w:p>
    <w:p w14:paraId="2CC4454F" w14:textId="77777777" w:rsidR="009D2B05" w:rsidRPr="00ED64FC" w:rsidRDefault="009D2B05" w:rsidP="009D2B05">
      <w:pPr>
        <w:pStyle w:val="Prrafodelista"/>
        <w:rPr>
          <w:rFonts w:ascii="Arial" w:hAnsi="Arial" w:cs="Arial"/>
          <w:b/>
          <w:sz w:val="24"/>
          <w:szCs w:val="24"/>
        </w:rPr>
      </w:pPr>
    </w:p>
    <w:p w14:paraId="7BB2DE28" w14:textId="10986360" w:rsidR="006C3322" w:rsidRDefault="009D2B05" w:rsidP="009D2B05">
      <w:pPr>
        <w:rPr>
          <w:rFonts w:ascii="Arial" w:hAnsi="Arial" w:cs="Arial"/>
          <w:bCs/>
          <w:sz w:val="24"/>
          <w:szCs w:val="24"/>
        </w:rPr>
      </w:pPr>
      <w:r w:rsidRPr="009D2B05">
        <w:rPr>
          <w:rFonts w:ascii="Arial" w:hAnsi="Arial" w:cs="Arial"/>
          <w:b/>
          <w:sz w:val="24"/>
          <w:szCs w:val="24"/>
        </w:rPr>
        <w:t xml:space="preserve">TVD: </w:t>
      </w:r>
      <w:r w:rsidRPr="009D2B05">
        <w:rPr>
          <w:rFonts w:ascii="Arial" w:hAnsi="Arial" w:cs="Arial"/>
          <w:bCs/>
          <w:sz w:val="24"/>
          <w:szCs w:val="24"/>
        </w:rPr>
        <w:t>Tabla de Valoración Documental.</w:t>
      </w:r>
    </w:p>
    <w:p w14:paraId="41292301" w14:textId="6230C1FD" w:rsidR="006C3322" w:rsidRDefault="006C3322" w:rsidP="009D2B05">
      <w:pPr>
        <w:rPr>
          <w:rFonts w:ascii="Arial" w:hAnsi="Arial" w:cs="Arial"/>
          <w:bCs/>
          <w:sz w:val="24"/>
          <w:szCs w:val="24"/>
        </w:rPr>
      </w:pPr>
    </w:p>
    <w:p w14:paraId="20BD58F6" w14:textId="77777777" w:rsidR="006C3322" w:rsidRPr="006C3322" w:rsidRDefault="006C3322" w:rsidP="006C3322">
      <w:pPr>
        <w:rPr>
          <w:rFonts w:ascii="Arial" w:hAnsi="Arial" w:cs="Arial"/>
          <w:b/>
          <w:sz w:val="24"/>
          <w:szCs w:val="24"/>
        </w:rPr>
      </w:pPr>
      <w:r w:rsidRPr="006C3322">
        <w:rPr>
          <w:rFonts w:ascii="Arial" w:hAnsi="Arial" w:cs="Arial"/>
          <w:b/>
          <w:sz w:val="24"/>
          <w:szCs w:val="24"/>
        </w:rPr>
        <w:t xml:space="preserve">Unidad de conservación: </w:t>
      </w:r>
      <w:r w:rsidRPr="006C3322">
        <w:rPr>
          <w:rFonts w:ascii="Arial" w:hAnsi="Arial" w:cs="Arial"/>
          <w:bCs/>
          <w:sz w:val="24"/>
          <w:szCs w:val="24"/>
        </w:rPr>
        <w:t>Cuerpo que contiene un conjunto de documentos, de tal forma que garantiza su preservación e identificación. Pueden ser unidades de conservación, entre otros elementos, las carpetas, las cajas y los libros o tomos</w:t>
      </w:r>
      <w:r w:rsidRPr="006C3322">
        <w:rPr>
          <w:rFonts w:ascii="Arial" w:hAnsi="Arial" w:cs="Arial"/>
          <w:b/>
          <w:sz w:val="24"/>
          <w:szCs w:val="24"/>
        </w:rPr>
        <w:t>.</w:t>
      </w:r>
      <w:r w:rsidRPr="006C3322">
        <w:rPr>
          <w:vertAlign w:val="superscript"/>
        </w:rPr>
        <w:t xml:space="preserve"> </w:t>
      </w:r>
      <w:r w:rsidRPr="008E1478">
        <w:rPr>
          <w:rStyle w:val="Refdenotaalpie"/>
          <w:rFonts w:ascii="Arial" w:hAnsi="Arial" w:cs="Arial"/>
          <w:b/>
          <w:sz w:val="24"/>
          <w:szCs w:val="24"/>
        </w:rPr>
        <w:footnoteReference w:id="33"/>
      </w:r>
    </w:p>
    <w:p w14:paraId="34905282" w14:textId="1C5510F5" w:rsidR="00F00FE2" w:rsidRDefault="00F00FE2" w:rsidP="009D2B05">
      <w:pPr>
        <w:rPr>
          <w:rFonts w:ascii="Arial" w:hAnsi="Arial" w:cs="Arial"/>
          <w:sz w:val="24"/>
          <w:szCs w:val="24"/>
          <w:lang w:eastAsia="es-CO"/>
        </w:rPr>
      </w:pPr>
    </w:p>
    <w:p w14:paraId="06784F63" w14:textId="77777777" w:rsidR="000F6336" w:rsidRDefault="000F6336" w:rsidP="009D2B05">
      <w:pPr>
        <w:rPr>
          <w:rFonts w:ascii="Arial" w:hAnsi="Arial" w:cs="Arial"/>
          <w:sz w:val="24"/>
          <w:szCs w:val="24"/>
          <w:lang w:eastAsia="es-CO"/>
        </w:rPr>
      </w:pPr>
    </w:p>
    <w:p w14:paraId="0E009852" w14:textId="77777777" w:rsidR="00D144F3" w:rsidRDefault="00D144F3" w:rsidP="004F5DA1">
      <w:pPr>
        <w:pStyle w:val="Ttulo1"/>
        <w:numPr>
          <w:ilvl w:val="0"/>
          <w:numId w:val="15"/>
        </w:numPr>
        <w:jc w:val="left"/>
        <w:rPr>
          <w:rFonts w:ascii="Arial" w:hAnsi="Arial" w:cs="Arial"/>
          <w:b/>
          <w:color w:val="auto"/>
          <w:sz w:val="24"/>
          <w:szCs w:val="24"/>
          <w:lang w:eastAsia="es-CO"/>
        </w:rPr>
      </w:pPr>
      <w:bookmarkStart w:id="35" w:name="_Toc44872051"/>
      <w:bookmarkStart w:id="36" w:name="_Toc45218033"/>
      <w:r>
        <w:rPr>
          <w:rFonts w:ascii="Arial" w:hAnsi="Arial" w:cs="Arial"/>
          <w:b/>
          <w:color w:val="auto"/>
          <w:sz w:val="24"/>
          <w:szCs w:val="24"/>
          <w:lang w:eastAsia="es-CO"/>
        </w:rPr>
        <w:lastRenderedPageBreak/>
        <w:t>REFENCIAS NORMATIVAS</w:t>
      </w:r>
      <w:bookmarkEnd w:id="35"/>
      <w:bookmarkEnd w:id="36"/>
    </w:p>
    <w:p w14:paraId="47E04CF1" w14:textId="77777777" w:rsidR="00D144F3" w:rsidRDefault="00D144F3" w:rsidP="00D144F3">
      <w:pPr>
        <w:rPr>
          <w:rFonts w:ascii="Arial" w:hAnsi="Arial" w:cs="Arial"/>
          <w:sz w:val="24"/>
          <w:szCs w:val="24"/>
          <w:lang w:eastAsia="es-CO"/>
        </w:rPr>
      </w:pPr>
    </w:p>
    <w:p w14:paraId="7800FBE2" w14:textId="09922F2D" w:rsidR="000D383B" w:rsidRDefault="000D383B" w:rsidP="000D383B">
      <w:pPr>
        <w:ind w:left="57"/>
        <w:rPr>
          <w:rFonts w:ascii="Arial" w:hAnsi="Arial" w:cs="Arial"/>
          <w:sz w:val="24"/>
          <w:szCs w:val="24"/>
          <w:lang w:eastAsia="es-CO"/>
        </w:rPr>
      </w:pPr>
      <w:bookmarkStart w:id="37" w:name="_Hlk49345467"/>
      <w:r>
        <w:rPr>
          <w:rFonts w:ascii="Arial" w:hAnsi="Arial" w:cs="Arial"/>
          <w:sz w:val="24"/>
          <w:szCs w:val="24"/>
          <w:lang w:eastAsia="es-CO"/>
        </w:rPr>
        <w:t>Para la implementación de este programa, se debe tener en cuenta la normativa vigente aplicable expuesta en el numeral 5 del Sistema Integrado de Conservación y en el numeral 4 del Plan de Conservación Documental.</w:t>
      </w:r>
    </w:p>
    <w:bookmarkEnd w:id="37"/>
    <w:p w14:paraId="37024519" w14:textId="77777777" w:rsidR="00B95F65" w:rsidRPr="00F00FE2" w:rsidRDefault="00B95F65" w:rsidP="00D144F3">
      <w:pPr>
        <w:pStyle w:val="Prrafodelista"/>
        <w:ind w:left="360"/>
        <w:outlineLvl w:val="0"/>
        <w:rPr>
          <w:rFonts w:ascii="Arial" w:hAnsi="Arial" w:cs="Arial"/>
          <w:b/>
          <w:sz w:val="24"/>
          <w:szCs w:val="24"/>
        </w:rPr>
      </w:pPr>
    </w:p>
    <w:p w14:paraId="2F2B634D" w14:textId="77777777" w:rsidR="006E3EBF" w:rsidRPr="00F00FE2" w:rsidRDefault="006E3EBF" w:rsidP="004F5DA1">
      <w:pPr>
        <w:pStyle w:val="Prrafodelista"/>
        <w:numPr>
          <w:ilvl w:val="0"/>
          <w:numId w:val="15"/>
        </w:numPr>
        <w:tabs>
          <w:tab w:val="left" w:pos="284"/>
        </w:tabs>
        <w:outlineLvl w:val="0"/>
        <w:rPr>
          <w:rFonts w:ascii="Arial" w:hAnsi="Arial" w:cs="Arial"/>
          <w:b/>
          <w:sz w:val="24"/>
          <w:szCs w:val="24"/>
          <w:lang w:val="es-MX"/>
        </w:rPr>
      </w:pPr>
      <w:bookmarkStart w:id="38" w:name="_Toc45218034"/>
      <w:r w:rsidRPr="00F00FE2">
        <w:rPr>
          <w:rFonts w:ascii="Arial" w:eastAsia="Times New Roman" w:hAnsi="Arial" w:cs="Arial"/>
          <w:b/>
          <w:sz w:val="24"/>
          <w:szCs w:val="24"/>
          <w:lang w:eastAsia="es-CO"/>
        </w:rPr>
        <w:t>GENERALIDADES</w:t>
      </w:r>
      <w:bookmarkEnd w:id="38"/>
    </w:p>
    <w:p w14:paraId="2E8D3F64" w14:textId="77777777" w:rsidR="006E3EBF" w:rsidRPr="00F00FE2" w:rsidRDefault="006E3EBF" w:rsidP="006E3EBF">
      <w:pPr>
        <w:shd w:val="clear" w:color="auto" w:fill="FFFFFF"/>
        <w:tabs>
          <w:tab w:val="left" w:pos="426"/>
        </w:tabs>
        <w:jc w:val="left"/>
        <w:rPr>
          <w:rFonts w:ascii="Arial" w:eastAsia="Times New Roman" w:hAnsi="Arial" w:cs="Arial"/>
          <w:b/>
          <w:sz w:val="24"/>
          <w:szCs w:val="24"/>
          <w:lang w:eastAsia="es-CO"/>
        </w:rPr>
      </w:pPr>
    </w:p>
    <w:p w14:paraId="7BC59E90" w14:textId="5723177E" w:rsidR="006E3EBF" w:rsidRPr="00F00FE2" w:rsidRDefault="006E3EBF" w:rsidP="006E3EBF">
      <w:pPr>
        <w:shd w:val="clear" w:color="auto" w:fill="FFFFFF"/>
        <w:tabs>
          <w:tab w:val="left" w:pos="426"/>
        </w:tabs>
        <w:rPr>
          <w:rFonts w:ascii="Arial" w:eastAsia="Times New Roman" w:hAnsi="Arial" w:cs="Arial"/>
          <w:sz w:val="24"/>
          <w:szCs w:val="24"/>
          <w:lang w:eastAsia="es-CO"/>
        </w:rPr>
      </w:pPr>
      <w:r w:rsidRPr="00F00FE2">
        <w:rPr>
          <w:rFonts w:ascii="Arial" w:eastAsia="Times New Roman" w:hAnsi="Arial" w:cs="Arial"/>
          <w:sz w:val="24"/>
          <w:szCs w:val="24"/>
          <w:lang w:eastAsia="es-CO"/>
        </w:rPr>
        <w:t>El almacenamiento es una de las actividades más importantes para salvaguardar la memoria institucional de una Entidad, y consiste en la acción de guardar sistemáticamente los documentos de archivo en espacios, mobiliario y unidades de conservación apropiadas.</w:t>
      </w:r>
      <w:r w:rsidR="004860EE" w:rsidRPr="004860EE">
        <w:rPr>
          <w:rStyle w:val="Refdenotaalpie"/>
          <w:rFonts w:ascii="Arial" w:eastAsia="Times New Roman" w:hAnsi="Arial" w:cs="Arial"/>
          <w:b/>
          <w:bCs/>
          <w:sz w:val="24"/>
          <w:szCs w:val="24"/>
          <w:lang w:eastAsia="es-CO"/>
        </w:rPr>
        <w:footnoteReference w:id="34"/>
      </w:r>
    </w:p>
    <w:p w14:paraId="67610634" w14:textId="77777777" w:rsidR="006E3EBF" w:rsidRPr="00F00FE2" w:rsidRDefault="006E3EBF" w:rsidP="006E3EBF">
      <w:pPr>
        <w:shd w:val="clear" w:color="auto" w:fill="FFFFFF"/>
        <w:tabs>
          <w:tab w:val="left" w:pos="426"/>
        </w:tabs>
        <w:rPr>
          <w:rFonts w:ascii="Arial" w:eastAsia="Times New Roman" w:hAnsi="Arial" w:cs="Arial"/>
          <w:sz w:val="24"/>
          <w:szCs w:val="24"/>
          <w:lang w:eastAsia="es-CO"/>
        </w:rPr>
      </w:pPr>
    </w:p>
    <w:p w14:paraId="1037D787" w14:textId="77777777" w:rsidR="006E3EBF" w:rsidRPr="00F00FE2" w:rsidRDefault="006E3EBF" w:rsidP="006E3EBF">
      <w:pPr>
        <w:shd w:val="clear" w:color="auto" w:fill="FFFFFF"/>
        <w:tabs>
          <w:tab w:val="left" w:pos="426"/>
        </w:tabs>
        <w:rPr>
          <w:rFonts w:ascii="Arial" w:hAnsi="Arial" w:cs="Arial"/>
          <w:sz w:val="24"/>
          <w:szCs w:val="24"/>
        </w:rPr>
      </w:pPr>
      <w:r w:rsidRPr="00F00FE2">
        <w:rPr>
          <w:rFonts w:ascii="Arial" w:eastAsia="Times New Roman" w:hAnsi="Arial" w:cs="Arial"/>
          <w:sz w:val="24"/>
          <w:szCs w:val="24"/>
          <w:lang w:eastAsia="es-CO"/>
        </w:rPr>
        <w:t xml:space="preserve">Por razones de conservación, </w:t>
      </w:r>
      <w:r w:rsidRPr="00F00FE2">
        <w:rPr>
          <w:rFonts w:ascii="Arial" w:hAnsi="Arial" w:cs="Arial"/>
          <w:sz w:val="24"/>
          <w:szCs w:val="24"/>
        </w:rPr>
        <w:t xml:space="preserve">los edificios y locales destinados para el almacenamiento de material documental, </w:t>
      </w:r>
      <w:r w:rsidRPr="00F00FE2">
        <w:rPr>
          <w:rFonts w:ascii="Arial" w:eastAsia="Times New Roman" w:hAnsi="Arial" w:cs="Arial"/>
          <w:sz w:val="24"/>
          <w:szCs w:val="24"/>
          <w:lang w:eastAsia="es-CO"/>
        </w:rPr>
        <w:t xml:space="preserve">deben cumplir con condiciones </w:t>
      </w:r>
      <w:r w:rsidRPr="00F00FE2">
        <w:rPr>
          <w:rFonts w:ascii="Arial" w:hAnsi="Arial" w:cs="Arial"/>
          <w:sz w:val="24"/>
          <w:szCs w:val="24"/>
        </w:rPr>
        <w:t>ambientales específicas para asegurar la integridad de la información contenida en los diferentes soportes que produce o recibe la Entidad en el ejercicio de sus funciones. Así mismo, estos espacios deben cumplir con las especificaciones técnicas relacionadas con el mobiliario y las unidades de conservación de acuerdo con el tipo y tamaño de los soportes a almacenar, para garantizar la protección, el acceso oportuno y la gestión integral de los documentos.</w:t>
      </w:r>
    </w:p>
    <w:p w14:paraId="49541954" w14:textId="77777777" w:rsidR="006E3EBF" w:rsidRPr="00F00FE2" w:rsidRDefault="006E3EBF" w:rsidP="006E3EBF">
      <w:pPr>
        <w:shd w:val="clear" w:color="auto" w:fill="FFFFFF"/>
        <w:tabs>
          <w:tab w:val="left" w:pos="426"/>
        </w:tabs>
        <w:rPr>
          <w:rFonts w:ascii="Arial" w:hAnsi="Arial" w:cs="Arial"/>
          <w:sz w:val="24"/>
          <w:szCs w:val="24"/>
        </w:rPr>
      </w:pPr>
    </w:p>
    <w:p w14:paraId="3A5C89B3" w14:textId="75B52DB8" w:rsidR="006E3EBF" w:rsidRDefault="006E3EBF" w:rsidP="006E3EBF">
      <w:pPr>
        <w:shd w:val="clear" w:color="auto" w:fill="FFFFFF"/>
        <w:tabs>
          <w:tab w:val="left" w:pos="426"/>
        </w:tabs>
        <w:rPr>
          <w:rFonts w:ascii="Arial" w:hAnsi="Arial" w:cs="Arial"/>
          <w:sz w:val="24"/>
          <w:szCs w:val="24"/>
        </w:rPr>
      </w:pPr>
      <w:r w:rsidRPr="00F00FE2">
        <w:rPr>
          <w:rFonts w:ascii="Arial" w:hAnsi="Arial" w:cs="Arial"/>
          <w:sz w:val="24"/>
          <w:szCs w:val="24"/>
        </w:rPr>
        <w:t xml:space="preserve">Para la selección adecuada de un depósito de archivo se deben tener en cuenta varios factores como: </w:t>
      </w:r>
    </w:p>
    <w:p w14:paraId="42A7E168" w14:textId="77777777" w:rsidR="00F00FE2" w:rsidRPr="00F00FE2" w:rsidRDefault="00F00FE2" w:rsidP="006E3EBF">
      <w:pPr>
        <w:shd w:val="clear" w:color="auto" w:fill="FFFFFF"/>
        <w:tabs>
          <w:tab w:val="left" w:pos="426"/>
        </w:tabs>
        <w:rPr>
          <w:rFonts w:ascii="Arial" w:hAnsi="Arial" w:cs="Arial"/>
          <w:sz w:val="24"/>
          <w:szCs w:val="24"/>
        </w:rPr>
      </w:pPr>
    </w:p>
    <w:p w14:paraId="0B1B7E3C" w14:textId="77777777" w:rsidR="006E3EBF" w:rsidRDefault="006E3EBF" w:rsidP="006E3EBF">
      <w:pPr>
        <w:shd w:val="clear" w:color="auto" w:fill="FFFFFF"/>
        <w:tabs>
          <w:tab w:val="left" w:pos="426"/>
        </w:tabs>
        <w:jc w:val="center"/>
        <w:rPr>
          <w:rFonts w:ascii="Arial" w:hAnsi="Arial" w:cs="Arial"/>
          <w:b/>
          <w:bCs/>
          <w:color w:val="000000" w:themeColor="text1"/>
          <w:sz w:val="18"/>
          <w:szCs w:val="18"/>
        </w:rPr>
      </w:pPr>
    </w:p>
    <w:p w14:paraId="38C66DFB" w14:textId="77777777" w:rsidR="006E3EBF" w:rsidRDefault="006E3EBF" w:rsidP="006E3EBF">
      <w:pPr>
        <w:shd w:val="clear" w:color="auto" w:fill="FFFFFF"/>
        <w:tabs>
          <w:tab w:val="left" w:pos="426"/>
        </w:tabs>
        <w:jc w:val="center"/>
        <w:rPr>
          <w:rFonts w:ascii="Arial" w:hAnsi="Arial" w:cs="Arial"/>
          <w:b/>
          <w:bCs/>
          <w:color w:val="000000" w:themeColor="text1"/>
          <w:sz w:val="18"/>
          <w:szCs w:val="18"/>
        </w:rPr>
      </w:pPr>
      <w:r w:rsidRPr="00211500">
        <w:rPr>
          <w:rFonts w:ascii="Arial" w:hAnsi="Arial" w:cs="Arial"/>
          <w:noProof/>
        </w:rPr>
        <w:lastRenderedPageBreak/>
        <w:drawing>
          <wp:inline distT="0" distB="0" distL="0" distR="0" wp14:anchorId="317F26F6" wp14:editId="0ABC527D">
            <wp:extent cx="4179742" cy="28479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89646" cy="2854724"/>
                    </a:xfrm>
                    <a:prstGeom prst="rect">
                      <a:avLst/>
                    </a:prstGeom>
                    <a:noFill/>
                    <a:ln>
                      <a:noFill/>
                    </a:ln>
                  </pic:spPr>
                </pic:pic>
              </a:graphicData>
            </a:graphic>
          </wp:inline>
        </w:drawing>
      </w:r>
    </w:p>
    <w:p w14:paraId="2F761A24" w14:textId="77777777" w:rsidR="006E3EBF" w:rsidRDefault="006E3EBF" w:rsidP="006E3EBF">
      <w:pPr>
        <w:shd w:val="clear" w:color="auto" w:fill="FFFFFF"/>
        <w:tabs>
          <w:tab w:val="left" w:pos="426"/>
        </w:tabs>
        <w:jc w:val="center"/>
        <w:rPr>
          <w:rFonts w:ascii="Arial" w:hAnsi="Arial" w:cs="Arial"/>
          <w:b/>
          <w:bCs/>
          <w:color w:val="000000" w:themeColor="text1"/>
          <w:sz w:val="18"/>
          <w:szCs w:val="18"/>
        </w:rPr>
      </w:pPr>
    </w:p>
    <w:p w14:paraId="60D59664" w14:textId="77777777" w:rsidR="006E3EBF" w:rsidRDefault="006E3EBF" w:rsidP="006E3EBF">
      <w:pPr>
        <w:shd w:val="clear" w:color="auto" w:fill="FFFFFF"/>
        <w:tabs>
          <w:tab w:val="left" w:pos="426"/>
        </w:tabs>
        <w:jc w:val="center"/>
        <w:rPr>
          <w:rFonts w:ascii="Arial" w:hAnsi="Arial" w:cs="Arial"/>
          <w:color w:val="000000" w:themeColor="text1"/>
          <w:sz w:val="18"/>
          <w:szCs w:val="18"/>
        </w:rPr>
      </w:pPr>
      <w:r w:rsidRPr="00A82D34">
        <w:rPr>
          <w:rFonts w:ascii="Arial" w:hAnsi="Arial" w:cs="Arial"/>
          <w:b/>
          <w:bCs/>
          <w:color w:val="000000" w:themeColor="text1"/>
          <w:sz w:val="18"/>
          <w:szCs w:val="18"/>
        </w:rPr>
        <w:t>Gráfico N°.1.</w:t>
      </w:r>
      <w:r w:rsidRPr="00A82D34">
        <w:rPr>
          <w:rFonts w:ascii="Arial" w:hAnsi="Arial" w:cs="Arial"/>
          <w:color w:val="000000" w:themeColor="text1"/>
          <w:sz w:val="18"/>
          <w:szCs w:val="18"/>
        </w:rPr>
        <w:t xml:space="preserve"> Aspectos para seleccionar un espacio de almacenamiento documental</w:t>
      </w:r>
      <w:r>
        <w:rPr>
          <w:rStyle w:val="Refdenotaalpie"/>
          <w:rFonts w:ascii="Arial" w:hAnsi="Arial" w:cs="Arial"/>
          <w:color w:val="000000" w:themeColor="text1"/>
          <w:sz w:val="18"/>
          <w:szCs w:val="18"/>
        </w:rPr>
        <w:footnoteReference w:id="35"/>
      </w:r>
    </w:p>
    <w:p w14:paraId="7CF766D2" w14:textId="77777777" w:rsidR="006E3EBF" w:rsidRDefault="006E3EBF" w:rsidP="006E3EBF">
      <w:pPr>
        <w:shd w:val="clear" w:color="auto" w:fill="FFFFFF"/>
        <w:tabs>
          <w:tab w:val="left" w:pos="426"/>
        </w:tabs>
        <w:jc w:val="center"/>
        <w:rPr>
          <w:rFonts w:ascii="Arial" w:hAnsi="Arial" w:cs="Arial"/>
          <w:color w:val="000000" w:themeColor="text1"/>
          <w:sz w:val="18"/>
          <w:szCs w:val="18"/>
        </w:rPr>
      </w:pPr>
      <w:r w:rsidRPr="00A82D34">
        <w:rPr>
          <w:rFonts w:ascii="Arial" w:hAnsi="Arial" w:cs="Arial"/>
          <w:b/>
          <w:bCs/>
          <w:color w:val="000000" w:themeColor="text1"/>
          <w:sz w:val="18"/>
          <w:szCs w:val="18"/>
        </w:rPr>
        <w:t>Fuente:</w:t>
      </w:r>
      <w:r>
        <w:rPr>
          <w:rFonts w:ascii="Arial" w:hAnsi="Arial" w:cs="Arial"/>
          <w:color w:val="000000" w:themeColor="text1"/>
          <w:sz w:val="18"/>
          <w:szCs w:val="18"/>
        </w:rPr>
        <w:t xml:space="preserve"> Elaboración propia</w:t>
      </w:r>
    </w:p>
    <w:p w14:paraId="3A308717" w14:textId="77777777" w:rsidR="006E3EBF" w:rsidRPr="00A82D34" w:rsidRDefault="006E3EBF" w:rsidP="006E3EBF">
      <w:pPr>
        <w:shd w:val="clear" w:color="auto" w:fill="FFFFFF"/>
        <w:tabs>
          <w:tab w:val="left" w:pos="426"/>
        </w:tabs>
        <w:jc w:val="center"/>
        <w:rPr>
          <w:rFonts w:ascii="Arial" w:hAnsi="Arial" w:cs="Arial"/>
          <w:color w:val="000000" w:themeColor="text1"/>
          <w:sz w:val="18"/>
          <w:szCs w:val="18"/>
        </w:rPr>
      </w:pPr>
    </w:p>
    <w:p w14:paraId="72BB607C" w14:textId="72A9CE25" w:rsidR="006E3EBF" w:rsidRPr="004860EE" w:rsidRDefault="006E3EBF" w:rsidP="006E3EBF">
      <w:pPr>
        <w:shd w:val="clear" w:color="auto" w:fill="FFFFFF"/>
        <w:tabs>
          <w:tab w:val="left" w:pos="426"/>
        </w:tabs>
        <w:rPr>
          <w:rFonts w:ascii="Arial" w:eastAsia="Times New Roman" w:hAnsi="Arial" w:cs="Arial"/>
          <w:b/>
          <w:bCs/>
          <w:color w:val="000000" w:themeColor="text1"/>
          <w:sz w:val="24"/>
          <w:szCs w:val="24"/>
          <w:lang w:eastAsia="es-CO"/>
        </w:rPr>
      </w:pPr>
      <w:r>
        <w:rPr>
          <w:rFonts w:ascii="Arial" w:eastAsia="Times New Roman" w:hAnsi="Arial" w:cs="Arial"/>
          <w:color w:val="000000" w:themeColor="text1"/>
          <w:sz w:val="24"/>
          <w:szCs w:val="24"/>
          <w:lang w:eastAsia="es-CO"/>
        </w:rPr>
        <w:t>Dentro de los espacios de almacenamiento, l</w:t>
      </w:r>
      <w:r w:rsidRPr="00507838">
        <w:rPr>
          <w:rFonts w:ascii="Arial" w:eastAsia="Times New Roman" w:hAnsi="Arial" w:cs="Arial"/>
          <w:color w:val="000000" w:themeColor="text1"/>
          <w:sz w:val="24"/>
          <w:szCs w:val="24"/>
          <w:lang w:eastAsia="es-CO"/>
        </w:rPr>
        <w:t xml:space="preserve">os </w:t>
      </w:r>
      <w:r w:rsidR="00E07BF4">
        <w:rPr>
          <w:rFonts w:ascii="Arial" w:eastAsia="Times New Roman" w:hAnsi="Arial" w:cs="Arial"/>
          <w:color w:val="000000" w:themeColor="text1"/>
          <w:sz w:val="24"/>
          <w:szCs w:val="24"/>
          <w:lang w:eastAsia="es-CO"/>
        </w:rPr>
        <w:t>servidores públicos</w:t>
      </w:r>
      <w:r>
        <w:rPr>
          <w:rFonts w:ascii="Arial" w:eastAsia="Times New Roman" w:hAnsi="Arial" w:cs="Arial"/>
          <w:color w:val="000000" w:themeColor="text1"/>
          <w:sz w:val="24"/>
          <w:szCs w:val="24"/>
          <w:lang w:eastAsia="es-CO"/>
        </w:rPr>
        <w:t xml:space="preserve">, </w:t>
      </w:r>
      <w:r w:rsidR="00F00FE2">
        <w:rPr>
          <w:rFonts w:ascii="Arial" w:eastAsia="Times New Roman" w:hAnsi="Arial" w:cs="Arial"/>
          <w:color w:val="000000" w:themeColor="text1"/>
          <w:sz w:val="24"/>
          <w:szCs w:val="24"/>
          <w:lang w:eastAsia="es-CO"/>
        </w:rPr>
        <w:t xml:space="preserve">contratistas, </w:t>
      </w:r>
      <w:r w:rsidRPr="00507838">
        <w:rPr>
          <w:rFonts w:ascii="Arial" w:eastAsia="Times New Roman" w:hAnsi="Arial" w:cs="Arial"/>
          <w:color w:val="000000" w:themeColor="text1"/>
          <w:sz w:val="24"/>
          <w:szCs w:val="24"/>
          <w:lang w:eastAsia="es-CO"/>
        </w:rPr>
        <w:t>colaboradores</w:t>
      </w:r>
      <w:r>
        <w:rPr>
          <w:rFonts w:ascii="Arial" w:eastAsia="Times New Roman" w:hAnsi="Arial" w:cs="Arial"/>
          <w:color w:val="000000" w:themeColor="text1"/>
          <w:sz w:val="24"/>
          <w:szCs w:val="24"/>
          <w:lang w:eastAsia="es-CO"/>
        </w:rPr>
        <w:t xml:space="preserve"> internos y </w:t>
      </w:r>
      <w:r w:rsidRPr="00507838">
        <w:rPr>
          <w:rFonts w:ascii="Arial" w:eastAsia="Times New Roman" w:hAnsi="Arial" w:cs="Arial"/>
          <w:color w:val="000000" w:themeColor="text1"/>
          <w:sz w:val="24"/>
          <w:szCs w:val="24"/>
          <w:lang w:eastAsia="es-CO"/>
        </w:rPr>
        <w:t>externos</w:t>
      </w:r>
      <w:r>
        <w:rPr>
          <w:rFonts w:ascii="Arial" w:eastAsia="Times New Roman" w:hAnsi="Arial" w:cs="Arial"/>
          <w:color w:val="000000" w:themeColor="text1"/>
          <w:sz w:val="24"/>
          <w:szCs w:val="24"/>
          <w:lang w:eastAsia="es-CO"/>
        </w:rPr>
        <w:t>,</w:t>
      </w:r>
      <w:r w:rsidRPr="00507838">
        <w:rPr>
          <w:rFonts w:ascii="Arial" w:eastAsia="Times New Roman" w:hAnsi="Arial" w:cs="Arial"/>
          <w:color w:val="000000" w:themeColor="text1"/>
          <w:sz w:val="24"/>
          <w:szCs w:val="24"/>
          <w:lang w:eastAsia="es-CO"/>
        </w:rPr>
        <w:t xml:space="preserve"> no deben desarrollar ningún tipo de actividad</w:t>
      </w:r>
      <w:r>
        <w:rPr>
          <w:rFonts w:ascii="Arial" w:eastAsia="Times New Roman" w:hAnsi="Arial" w:cs="Arial"/>
          <w:color w:val="000000" w:themeColor="text1"/>
          <w:sz w:val="24"/>
          <w:szCs w:val="24"/>
          <w:lang w:eastAsia="es-CO"/>
        </w:rPr>
        <w:t xml:space="preserve"> técnica, puesto que se debe garantizar que las condiciones ambientales se mantengan estables y se debe garantizar la seguridad de la información. Así mismo, e</w:t>
      </w:r>
      <w:r w:rsidRPr="00507838">
        <w:rPr>
          <w:rFonts w:ascii="Arial" w:eastAsia="Times New Roman" w:hAnsi="Arial" w:cs="Arial"/>
          <w:color w:val="000000" w:themeColor="text1"/>
          <w:sz w:val="24"/>
          <w:szCs w:val="24"/>
          <w:lang w:eastAsia="es-CO"/>
        </w:rPr>
        <w:t xml:space="preserve">l acceso a los depósitos </w:t>
      </w:r>
      <w:r>
        <w:rPr>
          <w:rFonts w:ascii="Arial" w:eastAsia="Times New Roman" w:hAnsi="Arial" w:cs="Arial"/>
          <w:color w:val="000000" w:themeColor="text1"/>
          <w:sz w:val="24"/>
          <w:szCs w:val="24"/>
          <w:lang w:eastAsia="es-CO"/>
        </w:rPr>
        <w:t>debe hacerse solamente</w:t>
      </w:r>
      <w:r w:rsidRPr="00507838">
        <w:rPr>
          <w:rFonts w:ascii="Arial" w:eastAsia="Times New Roman" w:hAnsi="Arial" w:cs="Arial"/>
          <w:color w:val="000000" w:themeColor="text1"/>
          <w:sz w:val="24"/>
          <w:szCs w:val="24"/>
          <w:lang w:eastAsia="es-CO"/>
        </w:rPr>
        <w:t xml:space="preserve"> para in</w:t>
      </w:r>
      <w:r>
        <w:rPr>
          <w:rFonts w:ascii="Arial" w:eastAsia="Times New Roman" w:hAnsi="Arial" w:cs="Arial"/>
          <w:color w:val="000000" w:themeColor="text1"/>
          <w:sz w:val="24"/>
          <w:szCs w:val="24"/>
          <w:lang w:eastAsia="es-CO"/>
        </w:rPr>
        <w:t>corporar</w:t>
      </w:r>
      <w:r w:rsidRPr="00507838">
        <w:rPr>
          <w:rFonts w:ascii="Arial" w:eastAsia="Times New Roman" w:hAnsi="Arial" w:cs="Arial"/>
          <w:color w:val="000000" w:themeColor="text1"/>
          <w:sz w:val="24"/>
          <w:szCs w:val="24"/>
          <w:lang w:eastAsia="es-CO"/>
        </w:rPr>
        <w:t xml:space="preserve"> o retirar </w:t>
      </w:r>
      <w:r>
        <w:rPr>
          <w:rFonts w:ascii="Arial" w:eastAsia="Times New Roman" w:hAnsi="Arial" w:cs="Arial"/>
          <w:color w:val="000000" w:themeColor="text1"/>
          <w:sz w:val="24"/>
          <w:szCs w:val="24"/>
          <w:lang w:eastAsia="es-CO"/>
        </w:rPr>
        <w:t xml:space="preserve">la </w:t>
      </w:r>
      <w:r w:rsidRPr="00507838">
        <w:rPr>
          <w:rFonts w:ascii="Arial" w:eastAsia="Times New Roman" w:hAnsi="Arial" w:cs="Arial"/>
          <w:color w:val="000000" w:themeColor="text1"/>
          <w:sz w:val="24"/>
          <w:szCs w:val="24"/>
          <w:lang w:eastAsia="es-CO"/>
        </w:rPr>
        <w:t xml:space="preserve">documentación solicitada por las </w:t>
      </w:r>
      <w:r>
        <w:rPr>
          <w:rFonts w:ascii="Arial" w:eastAsia="Times New Roman" w:hAnsi="Arial" w:cs="Arial"/>
          <w:color w:val="000000" w:themeColor="text1"/>
          <w:sz w:val="24"/>
          <w:szCs w:val="24"/>
          <w:lang w:eastAsia="es-CO"/>
        </w:rPr>
        <w:t>dependencias de la Entidad en calidad de préstamo</w:t>
      </w:r>
      <w:r w:rsidRPr="00507838">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y/</w:t>
      </w:r>
      <w:r w:rsidRPr="00507838">
        <w:rPr>
          <w:rFonts w:ascii="Arial" w:eastAsia="Times New Roman" w:hAnsi="Arial" w:cs="Arial"/>
          <w:color w:val="000000" w:themeColor="text1"/>
          <w:sz w:val="24"/>
          <w:szCs w:val="24"/>
          <w:lang w:eastAsia="es-CO"/>
        </w:rPr>
        <w:t xml:space="preserve">o </w:t>
      </w:r>
      <w:r>
        <w:rPr>
          <w:rFonts w:ascii="Arial" w:eastAsia="Times New Roman" w:hAnsi="Arial" w:cs="Arial"/>
          <w:color w:val="000000" w:themeColor="text1"/>
          <w:sz w:val="24"/>
          <w:szCs w:val="24"/>
          <w:lang w:eastAsia="es-CO"/>
        </w:rPr>
        <w:t xml:space="preserve">de </w:t>
      </w:r>
      <w:r w:rsidRPr="00507838">
        <w:rPr>
          <w:rFonts w:ascii="Arial" w:eastAsia="Times New Roman" w:hAnsi="Arial" w:cs="Arial"/>
          <w:color w:val="000000" w:themeColor="text1"/>
          <w:sz w:val="24"/>
          <w:szCs w:val="24"/>
          <w:lang w:eastAsia="es-CO"/>
        </w:rPr>
        <w:t>consulta</w:t>
      </w:r>
      <w:r>
        <w:rPr>
          <w:rFonts w:ascii="Arial" w:eastAsia="Times New Roman" w:hAnsi="Arial" w:cs="Arial"/>
          <w:color w:val="000000" w:themeColor="text1"/>
          <w:sz w:val="24"/>
          <w:szCs w:val="24"/>
          <w:lang w:eastAsia="es-CO"/>
        </w:rPr>
        <w:t>,</w:t>
      </w:r>
      <w:r w:rsidRPr="007C268D">
        <w:rPr>
          <w:rFonts w:ascii="Arial" w:eastAsia="Times New Roman" w:hAnsi="Arial" w:cs="Arial"/>
          <w:color w:val="000000" w:themeColor="text1"/>
          <w:sz w:val="24"/>
          <w:szCs w:val="24"/>
          <w:lang w:eastAsia="es-CO"/>
        </w:rPr>
        <w:t xml:space="preserve"> </w:t>
      </w:r>
      <w:r w:rsidRPr="00507838">
        <w:rPr>
          <w:rFonts w:ascii="Arial" w:eastAsia="Times New Roman" w:hAnsi="Arial" w:cs="Arial"/>
          <w:color w:val="000000" w:themeColor="text1"/>
          <w:sz w:val="24"/>
          <w:szCs w:val="24"/>
          <w:lang w:eastAsia="es-CO"/>
        </w:rPr>
        <w:t>siempre y cuando el personal autorizado</w:t>
      </w:r>
      <w:r>
        <w:rPr>
          <w:rFonts w:ascii="Arial" w:eastAsia="Times New Roman" w:hAnsi="Arial" w:cs="Arial"/>
          <w:color w:val="000000" w:themeColor="text1"/>
          <w:sz w:val="24"/>
          <w:szCs w:val="24"/>
          <w:lang w:eastAsia="es-CO"/>
        </w:rPr>
        <w:t xml:space="preserve"> cuente con</w:t>
      </w:r>
      <w:r w:rsidRPr="00507838">
        <w:rPr>
          <w:rFonts w:ascii="Arial" w:eastAsia="Times New Roman" w:hAnsi="Arial" w:cs="Arial"/>
          <w:color w:val="000000" w:themeColor="text1"/>
          <w:sz w:val="24"/>
          <w:szCs w:val="24"/>
          <w:lang w:eastAsia="es-CO"/>
        </w:rPr>
        <w:t xml:space="preserve"> las medidas de seguridad </w:t>
      </w:r>
      <w:r>
        <w:rPr>
          <w:rFonts w:ascii="Arial" w:eastAsia="Times New Roman" w:hAnsi="Arial" w:cs="Arial"/>
          <w:color w:val="000000" w:themeColor="text1"/>
          <w:sz w:val="24"/>
          <w:szCs w:val="24"/>
          <w:lang w:eastAsia="es-CO"/>
        </w:rPr>
        <w:t xml:space="preserve">y </w:t>
      </w:r>
      <w:r w:rsidRPr="00507838">
        <w:rPr>
          <w:rFonts w:ascii="Arial" w:eastAsia="Times New Roman" w:hAnsi="Arial" w:cs="Arial"/>
          <w:color w:val="000000" w:themeColor="text1"/>
          <w:sz w:val="24"/>
          <w:szCs w:val="24"/>
          <w:lang w:eastAsia="es-CO"/>
        </w:rPr>
        <w:t>los elementos de protección personal</w:t>
      </w:r>
      <w:r>
        <w:rPr>
          <w:rFonts w:ascii="Arial" w:eastAsia="Times New Roman" w:hAnsi="Arial" w:cs="Arial"/>
          <w:color w:val="000000" w:themeColor="text1"/>
          <w:sz w:val="24"/>
          <w:szCs w:val="24"/>
          <w:lang w:eastAsia="es-CO"/>
        </w:rPr>
        <w:t xml:space="preserve"> exigidos por el S</w:t>
      </w:r>
      <w:r w:rsidR="00BE1B8C">
        <w:rPr>
          <w:rFonts w:ascii="Arial" w:eastAsia="Times New Roman" w:hAnsi="Arial" w:cs="Arial"/>
          <w:color w:val="000000" w:themeColor="text1"/>
          <w:sz w:val="24"/>
          <w:szCs w:val="24"/>
          <w:lang w:eastAsia="es-CO"/>
        </w:rPr>
        <w:t>GSST</w:t>
      </w:r>
      <w:r w:rsidRPr="004860EE">
        <w:rPr>
          <w:rFonts w:ascii="Arial" w:eastAsia="Times New Roman" w:hAnsi="Arial" w:cs="Arial"/>
          <w:color w:val="000000" w:themeColor="text1"/>
          <w:sz w:val="24"/>
          <w:szCs w:val="24"/>
          <w:lang w:eastAsia="es-CO"/>
        </w:rPr>
        <w:t>.</w:t>
      </w:r>
      <w:r w:rsidRPr="004860EE">
        <w:rPr>
          <w:rStyle w:val="Refdenotaalpie"/>
          <w:rFonts w:ascii="Arial" w:eastAsia="Times New Roman" w:hAnsi="Arial" w:cs="Arial"/>
          <w:b/>
          <w:bCs/>
          <w:color w:val="000000" w:themeColor="text1"/>
          <w:sz w:val="24"/>
          <w:szCs w:val="24"/>
          <w:lang w:eastAsia="es-CO"/>
        </w:rPr>
        <w:footnoteReference w:id="36"/>
      </w:r>
    </w:p>
    <w:p w14:paraId="19715ACD" w14:textId="77777777" w:rsidR="006E3EBF" w:rsidRDefault="006E3EBF" w:rsidP="006E3EBF">
      <w:pPr>
        <w:shd w:val="clear" w:color="auto" w:fill="FFFFFF"/>
        <w:tabs>
          <w:tab w:val="left" w:pos="426"/>
        </w:tabs>
        <w:rPr>
          <w:rFonts w:ascii="Arial" w:eastAsia="Times New Roman" w:hAnsi="Arial" w:cs="Arial"/>
          <w:color w:val="000000" w:themeColor="text1"/>
          <w:sz w:val="24"/>
          <w:szCs w:val="24"/>
          <w:lang w:eastAsia="es-CO"/>
        </w:rPr>
      </w:pPr>
    </w:p>
    <w:p w14:paraId="2CB537BA" w14:textId="77777777" w:rsidR="006E3EBF" w:rsidRPr="009A6E00" w:rsidRDefault="006E3EBF" w:rsidP="006E3EBF">
      <w:pPr>
        <w:shd w:val="clear" w:color="auto" w:fill="FFFFFF"/>
        <w:tabs>
          <w:tab w:val="left" w:pos="426"/>
        </w:tabs>
        <w:rPr>
          <w:rFonts w:ascii="Arial" w:hAnsi="Arial" w:cs="Arial"/>
          <w:sz w:val="24"/>
          <w:szCs w:val="24"/>
          <w:shd w:val="clear" w:color="auto" w:fill="FFFFFF"/>
        </w:rPr>
      </w:pPr>
      <w:r>
        <w:rPr>
          <w:rFonts w:ascii="Arial" w:eastAsia="Times New Roman" w:hAnsi="Arial" w:cs="Arial"/>
          <w:color w:val="000000" w:themeColor="text1"/>
          <w:sz w:val="24"/>
          <w:szCs w:val="24"/>
          <w:lang w:eastAsia="es-CO"/>
        </w:rPr>
        <w:t xml:space="preserve">Las zonas </w:t>
      </w:r>
      <w:r w:rsidRPr="00ED119F">
        <w:rPr>
          <w:rFonts w:ascii="Arial" w:hAnsi="Arial" w:cs="Arial"/>
          <w:sz w:val="24"/>
          <w:szCs w:val="24"/>
          <w:shd w:val="clear" w:color="auto" w:fill="FFFFFF"/>
        </w:rPr>
        <w:t xml:space="preserve">de trabajo archivístico, consulta y prestación de servicios </w:t>
      </w:r>
      <w:r>
        <w:rPr>
          <w:rFonts w:ascii="Arial" w:hAnsi="Arial" w:cs="Arial"/>
          <w:sz w:val="24"/>
          <w:szCs w:val="24"/>
          <w:shd w:val="clear" w:color="auto" w:fill="FFFFFF"/>
        </w:rPr>
        <w:t xml:space="preserve">deben </w:t>
      </w:r>
      <w:r w:rsidRPr="00ED119F">
        <w:rPr>
          <w:rFonts w:ascii="Arial" w:hAnsi="Arial" w:cs="Arial"/>
          <w:sz w:val="24"/>
          <w:szCs w:val="24"/>
          <w:shd w:val="clear" w:color="auto" w:fill="FFFFFF"/>
        </w:rPr>
        <w:t xml:space="preserve">estar fuera de las </w:t>
      </w:r>
      <w:r>
        <w:rPr>
          <w:rFonts w:ascii="Arial" w:hAnsi="Arial" w:cs="Arial"/>
          <w:sz w:val="24"/>
          <w:szCs w:val="24"/>
          <w:shd w:val="clear" w:color="auto" w:fill="FFFFFF"/>
        </w:rPr>
        <w:t xml:space="preserve">áreas de </w:t>
      </w:r>
      <w:r w:rsidRPr="00ED119F">
        <w:rPr>
          <w:rFonts w:ascii="Arial" w:hAnsi="Arial" w:cs="Arial"/>
          <w:sz w:val="24"/>
          <w:szCs w:val="24"/>
          <w:shd w:val="clear" w:color="auto" w:fill="FFFFFF"/>
        </w:rPr>
        <w:t>almacenamiento por razones de seguridad</w:t>
      </w:r>
      <w:r>
        <w:rPr>
          <w:rFonts w:ascii="Ubuntu" w:hAnsi="Ubuntu"/>
          <w:color w:val="575757"/>
          <w:sz w:val="27"/>
          <w:szCs w:val="27"/>
          <w:shd w:val="clear" w:color="auto" w:fill="FFFFFF"/>
        </w:rPr>
        <w:t xml:space="preserve">, </w:t>
      </w:r>
      <w:r>
        <w:rPr>
          <w:rFonts w:ascii="Arial" w:hAnsi="Arial" w:cs="Arial"/>
          <w:sz w:val="24"/>
          <w:szCs w:val="24"/>
          <w:shd w:val="clear" w:color="auto" w:fill="FFFFFF"/>
        </w:rPr>
        <w:t xml:space="preserve">preservación y conservación del acervo documental de la Entidad. De igual manera, </w:t>
      </w:r>
      <w:r w:rsidRPr="009A6E00">
        <w:rPr>
          <w:rFonts w:ascii="Arial" w:hAnsi="Arial" w:cs="Arial"/>
          <w:sz w:val="24"/>
          <w:szCs w:val="24"/>
          <w:shd w:val="clear" w:color="auto" w:fill="FFFFFF"/>
        </w:rPr>
        <w:t>las zonas de custodia, recepción, organización y tratamiento de los documentos</w:t>
      </w:r>
      <w:r>
        <w:rPr>
          <w:rFonts w:ascii="Arial" w:hAnsi="Arial" w:cs="Arial"/>
          <w:sz w:val="24"/>
          <w:szCs w:val="24"/>
          <w:shd w:val="clear" w:color="auto" w:fill="FFFFFF"/>
        </w:rPr>
        <w:t xml:space="preserve"> tendrán relación con el depósito de archivo tomando el aislamiento exigido para controlar, resguardar y conservar la documentación.</w:t>
      </w:r>
      <w:r w:rsidRPr="004860EE">
        <w:rPr>
          <w:rStyle w:val="Refdenotaalpie"/>
          <w:rFonts w:ascii="Arial" w:hAnsi="Arial" w:cs="Arial"/>
          <w:b/>
          <w:bCs/>
          <w:sz w:val="24"/>
          <w:szCs w:val="24"/>
          <w:shd w:val="clear" w:color="auto" w:fill="FFFFFF"/>
        </w:rPr>
        <w:footnoteReference w:id="37"/>
      </w:r>
    </w:p>
    <w:p w14:paraId="3F279876" w14:textId="77777777" w:rsidR="006E3EBF" w:rsidRDefault="006E3EBF" w:rsidP="006E3EBF">
      <w:pPr>
        <w:shd w:val="clear" w:color="auto" w:fill="FFFFFF"/>
        <w:tabs>
          <w:tab w:val="left" w:pos="426"/>
        </w:tabs>
        <w:rPr>
          <w:rFonts w:ascii="Arial" w:eastAsia="Times New Roman" w:hAnsi="Arial" w:cs="Arial"/>
          <w:sz w:val="24"/>
          <w:szCs w:val="24"/>
          <w:lang w:eastAsia="es-CO"/>
        </w:rPr>
      </w:pPr>
    </w:p>
    <w:p w14:paraId="6D10C20D" w14:textId="786C7823" w:rsidR="006E3EBF" w:rsidRPr="00507838" w:rsidRDefault="006E3EBF" w:rsidP="006E3EBF">
      <w:pPr>
        <w:shd w:val="clear" w:color="auto" w:fill="FFFFFF"/>
        <w:tabs>
          <w:tab w:val="left" w:pos="426"/>
        </w:tabs>
        <w:rPr>
          <w:rFonts w:ascii="Arial" w:eastAsia="Times New Roman" w:hAnsi="Arial" w:cs="Arial"/>
          <w:color w:val="000000" w:themeColor="text1"/>
          <w:sz w:val="24"/>
          <w:szCs w:val="24"/>
          <w:lang w:eastAsia="es-CO"/>
        </w:rPr>
      </w:pPr>
      <w:r w:rsidRPr="00507838">
        <w:rPr>
          <w:rFonts w:ascii="Arial" w:eastAsia="Times New Roman" w:hAnsi="Arial" w:cs="Arial"/>
          <w:color w:val="000000" w:themeColor="text1"/>
          <w:sz w:val="24"/>
          <w:szCs w:val="24"/>
          <w:lang w:eastAsia="es-CO"/>
        </w:rPr>
        <w:t>E</w:t>
      </w:r>
      <w:r>
        <w:rPr>
          <w:rFonts w:ascii="Arial" w:eastAsia="Times New Roman" w:hAnsi="Arial" w:cs="Arial"/>
          <w:color w:val="000000" w:themeColor="text1"/>
          <w:sz w:val="24"/>
          <w:szCs w:val="24"/>
          <w:lang w:eastAsia="es-CO"/>
        </w:rPr>
        <w:t>n e</w:t>
      </w:r>
      <w:r w:rsidRPr="00507838">
        <w:rPr>
          <w:rFonts w:ascii="Arial" w:eastAsia="Times New Roman" w:hAnsi="Arial" w:cs="Arial"/>
          <w:color w:val="000000" w:themeColor="text1"/>
          <w:sz w:val="24"/>
          <w:szCs w:val="24"/>
          <w:lang w:eastAsia="es-CO"/>
        </w:rPr>
        <w:t>ste programa</w:t>
      </w:r>
      <w:r>
        <w:rPr>
          <w:rFonts w:ascii="Arial" w:eastAsia="Times New Roman" w:hAnsi="Arial" w:cs="Arial"/>
          <w:color w:val="000000" w:themeColor="text1"/>
          <w:sz w:val="24"/>
          <w:szCs w:val="24"/>
          <w:lang w:eastAsia="es-CO"/>
        </w:rPr>
        <w:t>,</w:t>
      </w:r>
      <w:r w:rsidRPr="00507838">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 xml:space="preserve">se describen los lineamientos de </w:t>
      </w:r>
      <w:r w:rsidRPr="00507838">
        <w:rPr>
          <w:rFonts w:ascii="Arial" w:eastAsia="Times New Roman" w:hAnsi="Arial" w:cs="Arial"/>
          <w:color w:val="000000" w:themeColor="text1"/>
          <w:sz w:val="24"/>
          <w:szCs w:val="24"/>
          <w:lang w:eastAsia="es-CO"/>
        </w:rPr>
        <w:t xml:space="preserve">las condiciones </w:t>
      </w:r>
      <w:r>
        <w:rPr>
          <w:rFonts w:ascii="Arial" w:eastAsia="Times New Roman" w:hAnsi="Arial" w:cs="Arial"/>
          <w:color w:val="000000" w:themeColor="text1"/>
          <w:sz w:val="24"/>
          <w:szCs w:val="24"/>
          <w:lang w:eastAsia="es-CO"/>
        </w:rPr>
        <w:t xml:space="preserve">de almacenamiento que debe cumplir el mobiliario y los </w:t>
      </w:r>
      <w:r w:rsidRPr="00507838">
        <w:rPr>
          <w:rFonts w:ascii="Arial" w:eastAsia="Times New Roman" w:hAnsi="Arial" w:cs="Arial"/>
          <w:color w:val="000000" w:themeColor="text1"/>
          <w:sz w:val="24"/>
          <w:szCs w:val="24"/>
          <w:lang w:eastAsia="es-CO"/>
        </w:rPr>
        <w:t xml:space="preserve">sistemas de almacenamiento, </w:t>
      </w:r>
      <w:r w:rsidRPr="00507838">
        <w:rPr>
          <w:rFonts w:ascii="Arial" w:eastAsia="Times New Roman" w:hAnsi="Arial" w:cs="Arial"/>
          <w:color w:val="000000" w:themeColor="text1"/>
          <w:sz w:val="24"/>
          <w:szCs w:val="24"/>
          <w:lang w:eastAsia="es-CO"/>
        </w:rPr>
        <w:lastRenderedPageBreak/>
        <w:t>basados en la normativ</w:t>
      </w:r>
      <w:r>
        <w:rPr>
          <w:rFonts w:ascii="Arial" w:eastAsia="Times New Roman" w:hAnsi="Arial" w:cs="Arial"/>
          <w:color w:val="000000" w:themeColor="text1"/>
          <w:sz w:val="24"/>
          <w:szCs w:val="24"/>
          <w:lang w:eastAsia="es-CO"/>
        </w:rPr>
        <w:t>a</w:t>
      </w:r>
      <w:r w:rsidRPr="00507838">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estipulada</w:t>
      </w:r>
      <w:r w:rsidRPr="00507838">
        <w:rPr>
          <w:rFonts w:ascii="Arial" w:eastAsia="Times New Roman" w:hAnsi="Arial" w:cs="Arial"/>
          <w:color w:val="000000" w:themeColor="text1"/>
          <w:sz w:val="24"/>
          <w:szCs w:val="24"/>
          <w:lang w:eastAsia="es-CO"/>
        </w:rPr>
        <w:t xml:space="preserve"> por el </w:t>
      </w:r>
      <w:r>
        <w:rPr>
          <w:rFonts w:ascii="Arial" w:eastAsia="Times New Roman" w:hAnsi="Arial" w:cs="Arial"/>
          <w:color w:val="000000" w:themeColor="text1"/>
          <w:sz w:val="24"/>
          <w:szCs w:val="24"/>
          <w:lang w:eastAsia="es-CO"/>
        </w:rPr>
        <w:t xml:space="preserve">AGN. Así mismo, </w:t>
      </w:r>
      <w:r w:rsidRPr="00507838">
        <w:rPr>
          <w:rFonts w:ascii="Arial" w:eastAsia="Times New Roman" w:hAnsi="Arial" w:cs="Arial"/>
          <w:color w:val="000000" w:themeColor="text1"/>
          <w:sz w:val="24"/>
          <w:szCs w:val="24"/>
          <w:lang w:eastAsia="es-CO"/>
        </w:rPr>
        <w:t xml:space="preserve">se </w:t>
      </w:r>
      <w:r>
        <w:rPr>
          <w:rFonts w:ascii="Arial" w:eastAsia="Times New Roman" w:hAnsi="Arial" w:cs="Arial"/>
          <w:color w:val="000000" w:themeColor="text1"/>
          <w:sz w:val="24"/>
          <w:szCs w:val="24"/>
          <w:lang w:eastAsia="es-CO"/>
        </w:rPr>
        <w:t>establecen</w:t>
      </w:r>
      <w:r w:rsidRPr="00507838">
        <w:rPr>
          <w:rFonts w:ascii="Arial" w:eastAsia="Times New Roman" w:hAnsi="Arial" w:cs="Arial"/>
          <w:color w:val="000000" w:themeColor="text1"/>
          <w:sz w:val="24"/>
          <w:szCs w:val="24"/>
          <w:lang w:eastAsia="es-CO"/>
        </w:rPr>
        <w:t xml:space="preserve"> las especificaciones y características técnicas del mobiliario, cajas</w:t>
      </w:r>
      <w:r>
        <w:rPr>
          <w:rFonts w:ascii="Arial" w:eastAsia="Times New Roman" w:hAnsi="Arial" w:cs="Arial"/>
          <w:color w:val="000000" w:themeColor="text1"/>
          <w:sz w:val="24"/>
          <w:szCs w:val="24"/>
          <w:lang w:eastAsia="es-CO"/>
        </w:rPr>
        <w:t xml:space="preserve">, </w:t>
      </w:r>
      <w:r w:rsidRPr="00507838">
        <w:rPr>
          <w:rFonts w:ascii="Arial" w:eastAsia="Times New Roman" w:hAnsi="Arial" w:cs="Arial"/>
          <w:color w:val="000000" w:themeColor="text1"/>
          <w:sz w:val="24"/>
          <w:szCs w:val="24"/>
          <w:lang w:eastAsia="es-CO"/>
        </w:rPr>
        <w:t>carpetas de archivo</w:t>
      </w:r>
      <w:r>
        <w:rPr>
          <w:rFonts w:ascii="Arial" w:eastAsia="Times New Roman" w:hAnsi="Arial" w:cs="Arial"/>
          <w:color w:val="000000" w:themeColor="text1"/>
          <w:sz w:val="24"/>
          <w:szCs w:val="24"/>
          <w:lang w:eastAsia="es-CO"/>
        </w:rPr>
        <w:t>, entre otros,</w:t>
      </w:r>
      <w:r w:rsidRPr="00507838">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que se deben emplear</w:t>
      </w:r>
      <w:r w:rsidRPr="00507838">
        <w:rPr>
          <w:rFonts w:ascii="Arial" w:eastAsia="Times New Roman" w:hAnsi="Arial" w:cs="Arial"/>
          <w:color w:val="000000" w:themeColor="text1"/>
          <w:sz w:val="24"/>
          <w:szCs w:val="24"/>
          <w:lang w:eastAsia="es-CO"/>
        </w:rPr>
        <w:t xml:space="preserve"> para la conservación y preservación de los documentos de la Entidad</w:t>
      </w:r>
      <w:r>
        <w:rPr>
          <w:rFonts w:ascii="Arial" w:eastAsia="Times New Roman" w:hAnsi="Arial" w:cs="Arial"/>
          <w:color w:val="000000" w:themeColor="text1"/>
          <w:sz w:val="24"/>
          <w:szCs w:val="24"/>
          <w:lang w:eastAsia="es-CO"/>
        </w:rPr>
        <w:t xml:space="preserve">, las cuales se describen a continuación: </w:t>
      </w:r>
    </w:p>
    <w:p w14:paraId="36F16F19" w14:textId="77777777" w:rsidR="006E3EBF" w:rsidRPr="00507838" w:rsidRDefault="006E3EBF" w:rsidP="006E3EBF">
      <w:pPr>
        <w:shd w:val="clear" w:color="auto" w:fill="FFFFFF"/>
        <w:tabs>
          <w:tab w:val="left" w:pos="426"/>
        </w:tabs>
        <w:rPr>
          <w:rFonts w:ascii="Arial" w:eastAsia="Times New Roman" w:hAnsi="Arial" w:cs="Arial"/>
          <w:color w:val="000000" w:themeColor="text1"/>
          <w:sz w:val="24"/>
          <w:szCs w:val="24"/>
          <w:lang w:eastAsia="es-CO"/>
        </w:rPr>
      </w:pPr>
    </w:p>
    <w:p w14:paraId="673FEE04" w14:textId="77777777" w:rsidR="006E3EBF" w:rsidRPr="005A42DE" w:rsidRDefault="006E3EBF" w:rsidP="004F5DA1">
      <w:pPr>
        <w:pStyle w:val="Ttulo2"/>
        <w:numPr>
          <w:ilvl w:val="1"/>
          <w:numId w:val="15"/>
        </w:numPr>
        <w:tabs>
          <w:tab w:val="left" w:pos="426"/>
        </w:tabs>
        <w:rPr>
          <w:rFonts w:ascii="Arial" w:eastAsia="Times New Roman" w:hAnsi="Arial" w:cs="Arial"/>
          <w:b/>
          <w:bCs/>
          <w:color w:val="000000" w:themeColor="text1"/>
          <w:sz w:val="24"/>
          <w:szCs w:val="24"/>
          <w:lang w:eastAsia="es-CO"/>
        </w:rPr>
      </w:pPr>
      <w:bookmarkStart w:id="39" w:name="_Toc39533621"/>
      <w:bookmarkStart w:id="40" w:name="_Toc42844537"/>
      <w:bookmarkStart w:id="41" w:name="_Toc42844756"/>
      <w:bookmarkStart w:id="42" w:name="_Toc45218035"/>
      <w:r w:rsidRPr="005A42DE">
        <w:rPr>
          <w:rFonts w:ascii="Arial" w:eastAsia="Times New Roman" w:hAnsi="Arial" w:cs="Arial"/>
          <w:b/>
          <w:bCs/>
          <w:color w:val="000000" w:themeColor="text1"/>
          <w:sz w:val="24"/>
          <w:szCs w:val="24"/>
          <w:lang w:eastAsia="es-CO"/>
        </w:rPr>
        <w:t>MOBILIARIO</w:t>
      </w:r>
      <w:bookmarkEnd w:id="39"/>
      <w:bookmarkEnd w:id="40"/>
      <w:bookmarkEnd w:id="41"/>
      <w:bookmarkEnd w:id="42"/>
    </w:p>
    <w:p w14:paraId="1A9B0ACA" w14:textId="77777777" w:rsidR="006E3EBF" w:rsidRPr="005A42DE" w:rsidRDefault="006E3EBF" w:rsidP="006E3EBF">
      <w:pPr>
        <w:shd w:val="clear" w:color="auto" w:fill="FFFFFF"/>
        <w:tabs>
          <w:tab w:val="left" w:pos="426"/>
        </w:tabs>
        <w:rPr>
          <w:rFonts w:ascii="Arial" w:eastAsia="Times New Roman" w:hAnsi="Arial" w:cs="Arial"/>
          <w:b/>
          <w:bCs/>
          <w:color w:val="000000" w:themeColor="text1"/>
          <w:sz w:val="24"/>
          <w:szCs w:val="24"/>
          <w:lang w:eastAsia="es-CO"/>
        </w:rPr>
      </w:pPr>
    </w:p>
    <w:p w14:paraId="48F99A1C" w14:textId="2DC4B459" w:rsidR="006E3EBF" w:rsidRDefault="006E3EBF" w:rsidP="006E3EBF">
      <w:pPr>
        <w:shd w:val="clear" w:color="auto" w:fill="FFFFFF"/>
        <w:tabs>
          <w:tab w:val="left" w:pos="426"/>
        </w:tabs>
        <w:rPr>
          <w:rFonts w:ascii="Arial" w:eastAsia="Times New Roman" w:hAnsi="Arial" w:cs="Arial"/>
          <w:color w:val="000000" w:themeColor="text1"/>
          <w:sz w:val="24"/>
          <w:szCs w:val="24"/>
          <w:lang w:eastAsia="es-CO"/>
        </w:rPr>
      </w:pPr>
      <w:r w:rsidRPr="005A42DE">
        <w:rPr>
          <w:rFonts w:ascii="Arial" w:eastAsia="Times New Roman" w:hAnsi="Arial" w:cs="Arial"/>
          <w:color w:val="000000" w:themeColor="text1"/>
          <w:sz w:val="24"/>
          <w:szCs w:val="24"/>
          <w:lang w:eastAsia="es-CO"/>
        </w:rPr>
        <w:t xml:space="preserve">El mobiliario para el almacenamiento y manipulación del </w:t>
      </w:r>
      <w:r>
        <w:rPr>
          <w:rFonts w:ascii="Arial" w:eastAsia="Times New Roman" w:hAnsi="Arial" w:cs="Arial"/>
          <w:color w:val="000000" w:themeColor="text1"/>
          <w:sz w:val="24"/>
          <w:szCs w:val="24"/>
          <w:lang w:eastAsia="es-CO"/>
        </w:rPr>
        <w:t>a</w:t>
      </w:r>
      <w:r w:rsidRPr="005A42DE">
        <w:rPr>
          <w:rFonts w:ascii="Arial" w:eastAsia="Times New Roman" w:hAnsi="Arial" w:cs="Arial"/>
          <w:color w:val="000000" w:themeColor="text1"/>
          <w:sz w:val="24"/>
          <w:szCs w:val="24"/>
          <w:lang w:eastAsia="es-CO"/>
        </w:rPr>
        <w:t xml:space="preserve">cervo </w:t>
      </w:r>
      <w:r>
        <w:rPr>
          <w:rFonts w:ascii="Arial" w:eastAsia="Times New Roman" w:hAnsi="Arial" w:cs="Arial"/>
          <w:color w:val="000000" w:themeColor="text1"/>
          <w:sz w:val="24"/>
          <w:szCs w:val="24"/>
          <w:lang w:eastAsia="es-CO"/>
        </w:rPr>
        <w:t>d</w:t>
      </w:r>
      <w:r w:rsidRPr="005A42DE">
        <w:rPr>
          <w:rFonts w:ascii="Arial" w:eastAsia="Times New Roman" w:hAnsi="Arial" w:cs="Arial"/>
          <w:color w:val="000000" w:themeColor="text1"/>
          <w:sz w:val="24"/>
          <w:szCs w:val="24"/>
          <w:lang w:eastAsia="es-CO"/>
        </w:rPr>
        <w:t>ocumental</w:t>
      </w:r>
      <w:r>
        <w:rPr>
          <w:rFonts w:ascii="Arial" w:eastAsia="Times New Roman" w:hAnsi="Arial" w:cs="Arial"/>
          <w:color w:val="000000" w:themeColor="text1"/>
          <w:sz w:val="24"/>
          <w:szCs w:val="24"/>
          <w:lang w:eastAsia="es-CO"/>
        </w:rPr>
        <w:t xml:space="preserve"> de la Entidad debe cumplir con las especificaciones técnicas exigidas en la normativa vigente, tal como se presenta a continuación: </w:t>
      </w:r>
    </w:p>
    <w:p w14:paraId="6E477FB7" w14:textId="47FB70F6" w:rsidR="00F00FE2" w:rsidRDefault="00F00FE2" w:rsidP="006E3EBF">
      <w:pPr>
        <w:shd w:val="clear" w:color="auto" w:fill="FFFFFF"/>
        <w:tabs>
          <w:tab w:val="left" w:pos="426"/>
        </w:tabs>
        <w:rPr>
          <w:rFonts w:ascii="Arial" w:eastAsia="Times New Roman" w:hAnsi="Arial" w:cs="Arial"/>
          <w:color w:val="000000" w:themeColor="text1"/>
          <w:sz w:val="24"/>
          <w:szCs w:val="24"/>
          <w:lang w:eastAsia="es-CO"/>
        </w:rPr>
      </w:pPr>
    </w:p>
    <w:p w14:paraId="70876CB3" w14:textId="5B37C3EA" w:rsidR="006E3EBF" w:rsidRPr="00E95DD6" w:rsidRDefault="006E3EBF" w:rsidP="006E3EBF">
      <w:pPr>
        <w:pStyle w:val="Descripcin"/>
        <w:spacing w:after="0"/>
        <w:jc w:val="center"/>
        <w:rPr>
          <w:rFonts w:ascii="Arial" w:hAnsi="Arial" w:cs="Arial"/>
          <w:i w:val="0"/>
          <w:iCs w:val="0"/>
          <w:color w:val="000000" w:themeColor="text1"/>
        </w:rPr>
      </w:pPr>
      <w:r w:rsidRPr="00E95DD6">
        <w:rPr>
          <w:rFonts w:ascii="Arial" w:hAnsi="Arial" w:cs="Arial"/>
          <w:b/>
          <w:bCs/>
          <w:i w:val="0"/>
          <w:iCs w:val="0"/>
          <w:color w:val="000000" w:themeColor="text1"/>
        </w:rPr>
        <w:t>Cuadro N°.</w:t>
      </w:r>
      <w:r w:rsidR="004470AC">
        <w:rPr>
          <w:rFonts w:ascii="Arial" w:hAnsi="Arial" w:cs="Arial"/>
          <w:b/>
          <w:bCs/>
          <w:i w:val="0"/>
          <w:iCs w:val="0"/>
          <w:color w:val="000000" w:themeColor="text1"/>
        </w:rPr>
        <w:t>1</w:t>
      </w:r>
      <w:r w:rsidRPr="00E95DD6">
        <w:rPr>
          <w:rFonts w:ascii="Arial" w:hAnsi="Arial" w:cs="Arial"/>
          <w:b/>
          <w:bCs/>
          <w:i w:val="0"/>
          <w:iCs w:val="0"/>
          <w:color w:val="000000" w:themeColor="text1"/>
        </w:rPr>
        <w:t>.</w:t>
      </w:r>
      <w:r w:rsidRPr="00E95DD6">
        <w:rPr>
          <w:rFonts w:ascii="Arial" w:hAnsi="Arial" w:cs="Arial"/>
          <w:i w:val="0"/>
          <w:iCs w:val="0"/>
          <w:color w:val="000000" w:themeColor="text1"/>
        </w:rPr>
        <w:t xml:space="preserve"> Lineamientos generales para estantería y contenedores</w:t>
      </w:r>
      <w:r w:rsidRPr="00E95DD6">
        <w:rPr>
          <w:rStyle w:val="Refdenotaalpie"/>
          <w:rFonts w:ascii="Arial" w:hAnsi="Arial" w:cs="Arial"/>
          <w:i w:val="0"/>
          <w:iCs w:val="0"/>
          <w:color w:val="000000" w:themeColor="text1"/>
        </w:rPr>
        <w:footnoteReference w:id="38"/>
      </w:r>
    </w:p>
    <w:p w14:paraId="1661FFDF" w14:textId="77777777" w:rsidR="006E3EBF" w:rsidRPr="00E95DD6" w:rsidRDefault="006E3EBF" w:rsidP="006E3EBF">
      <w:pPr>
        <w:pStyle w:val="Descripcin"/>
        <w:spacing w:after="0"/>
        <w:jc w:val="center"/>
        <w:rPr>
          <w:rFonts w:ascii="Arial" w:hAnsi="Arial" w:cs="Arial"/>
          <w:i w:val="0"/>
          <w:iCs w:val="0"/>
          <w:color w:val="auto"/>
        </w:rPr>
      </w:pPr>
      <w:r w:rsidRPr="00E95DD6">
        <w:rPr>
          <w:rFonts w:ascii="Arial" w:hAnsi="Arial" w:cs="Arial"/>
          <w:b/>
          <w:bCs/>
          <w:i w:val="0"/>
          <w:iCs w:val="0"/>
          <w:color w:val="auto"/>
        </w:rPr>
        <w:t>Fuente:</w:t>
      </w:r>
      <w:r w:rsidRPr="00E95DD6">
        <w:rPr>
          <w:rFonts w:ascii="Arial" w:hAnsi="Arial" w:cs="Arial"/>
          <w:i w:val="0"/>
          <w:iCs w:val="0"/>
          <w:color w:val="auto"/>
        </w:rPr>
        <w:t xml:space="preserve"> Elaboración propia</w:t>
      </w:r>
    </w:p>
    <w:p w14:paraId="48A1D6C4" w14:textId="77777777" w:rsidR="006E3EBF" w:rsidRPr="005F1055" w:rsidRDefault="006E3EBF" w:rsidP="006E3EBF"/>
    <w:tbl>
      <w:tblPr>
        <w:tblStyle w:val="Tablaconcuadrcula"/>
        <w:tblW w:w="5000" w:type="pct"/>
        <w:tblLook w:val="04A0" w:firstRow="1" w:lastRow="0" w:firstColumn="1" w:lastColumn="0" w:noHBand="0" w:noVBand="1"/>
      </w:tblPr>
      <w:tblGrid>
        <w:gridCol w:w="9062"/>
      </w:tblGrid>
      <w:tr w:rsidR="006E3EBF" w:rsidRPr="00DA4DBD" w14:paraId="6C0F39F7" w14:textId="77777777" w:rsidTr="00596B6E">
        <w:trPr>
          <w:trHeight w:val="268"/>
          <w:tblHeader/>
        </w:trPr>
        <w:tc>
          <w:tcPr>
            <w:tcW w:w="5000" w:type="pct"/>
            <w:shd w:val="clear" w:color="auto" w:fill="BFBFBF" w:themeFill="background1" w:themeFillShade="BF"/>
            <w:vAlign w:val="center"/>
          </w:tcPr>
          <w:p w14:paraId="03B9055C" w14:textId="645B0672" w:rsidR="006E3EBF" w:rsidRPr="00596B6E" w:rsidRDefault="004860EE" w:rsidP="006E3EBF">
            <w:pPr>
              <w:jc w:val="center"/>
              <w:rPr>
                <w:rFonts w:ascii="Arial" w:hAnsi="Arial" w:cs="Arial"/>
                <w:b/>
                <w:bCs/>
                <w:color w:val="000000" w:themeColor="text1"/>
                <w14:textOutline w14:w="0" w14:cap="flat" w14:cmpd="sng" w14:algn="ctr">
                  <w14:noFill/>
                  <w14:prstDash w14:val="solid"/>
                  <w14:round/>
                </w14:textOutline>
              </w:rPr>
            </w:pPr>
            <w:r>
              <w:rPr>
                <w:rFonts w:ascii="Arial" w:hAnsi="Arial" w:cs="Arial"/>
                <w:b/>
                <w:bCs/>
                <w:color w:val="000000" w:themeColor="text1"/>
                <w14:textOutline w14:w="0" w14:cap="flat" w14:cmpd="sng" w14:algn="ctr">
                  <w14:noFill/>
                  <w14:prstDash w14:val="solid"/>
                  <w14:round/>
                </w14:textOutline>
              </w:rPr>
              <w:t xml:space="preserve">CARACTERÍSTICAS DE LA </w:t>
            </w:r>
            <w:r w:rsidR="006E3EBF" w:rsidRPr="00596B6E">
              <w:rPr>
                <w:rFonts w:ascii="Arial" w:hAnsi="Arial" w:cs="Arial"/>
                <w:b/>
                <w:bCs/>
                <w:color w:val="000000" w:themeColor="text1"/>
                <w14:textOutline w14:w="0" w14:cap="flat" w14:cmpd="sng" w14:algn="ctr">
                  <w14:noFill/>
                  <w14:prstDash w14:val="solid"/>
                  <w14:round/>
                </w14:textOutline>
              </w:rPr>
              <w:t>ESTANTERÍA</w:t>
            </w:r>
            <w:r>
              <w:rPr>
                <w:rFonts w:ascii="Arial" w:hAnsi="Arial" w:cs="Arial"/>
                <w:b/>
                <w:bCs/>
                <w:color w:val="000000" w:themeColor="text1"/>
                <w14:textOutline w14:w="0" w14:cap="flat" w14:cmpd="sng" w14:algn="ctr">
                  <w14:noFill/>
                  <w14:prstDash w14:val="solid"/>
                  <w14:round/>
                </w14:textOutline>
              </w:rPr>
              <w:t xml:space="preserve"> PARA ARCHIVO</w:t>
            </w:r>
          </w:p>
        </w:tc>
      </w:tr>
      <w:tr w:rsidR="006E3EBF" w:rsidRPr="00EC4A89" w14:paraId="01CB7D8C" w14:textId="77777777" w:rsidTr="00596B6E">
        <w:trPr>
          <w:trHeight w:val="268"/>
        </w:trPr>
        <w:tc>
          <w:tcPr>
            <w:tcW w:w="5000" w:type="pct"/>
            <w:vAlign w:val="center"/>
          </w:tcPr>
          <w:p w14:paraId="1F2FA4A1" w14:textId="7449D32B" w:rsidR="006E3EBF" w:rsidRDefault="006E3EBF" w:rsidP="004F5DA1">
            <w:pPr>
              <w:pStyle w:val="Prrafodelista"/>
              <w:numPr>
                <w:ilvl w:val="0"/>
                <w:numId w:val="2"/>
              </w:numPr>
              <w:tabs>
                <w:tab w:val="left" w:pos="0"/>
              </w:tabs>
              <w:autoSpaceDE w:val="0"/>
              <w:autoSpaceDN w:val="0"/>
              <w:adjustRightInd w:val="0"/>
              <w:ind w:left="306"/>
              <w:rPr>
                <w:rFonts w:ascii="Arial" w:hAnsi="Arial" w:cs="Arial"/>
                <w:b/>
                <w:bCs/>
                <w:color w:val="000000" w:themeColor="text1"/>
              </w:rPr>
            </w:pPr>
            <w:r>
              <w:rPr>
                <w:rFonts w:ascii="Arial" w:hAnsi="Arial" w:cs="Arial"/>
                <w:color w:val="000000" w:themeColor="text1"/>
              </w:rPr>
              <w:t>La estantería debe estar en lo posible construida con láminas de acero rolado en frío</w:t>
            </w:r>
            <w:r w:rsidR="00BE1B8C">
              <w:rPr>
                <w:rFonts w:ascii="Arial" w:hAnsi="Arial" w:cs="Arial"/>
                <w:color w:val="000000" w:themeColor="text1"/>
              </w:rPr>
              <w:t>.</w:t>
            </w:r>
          </w:p>
        </w:tc>
      </w:tr>
      <w:tr w:rsidR="006E3EBF" w:rsidRPr="00DA4DBD" w14:paraId="5DCAA952" w14:textId="77777777" w:rsidTr="00596B6E">
        <w:trPr>
          <w:trHeight w:val="536"/>
        </w:trPr>
        <w:tc>
          <w:tcPr>
            <w:tcW w:w="5000" w:type="pct"/>
            <w:vAlign w:val="center"/>
          </w:tcPr>
          <w:p w14:paraId="769C1B27" w14:textId="77777777" w:rsidR="006E3EBF" w:rsidRPr="00DA4DBD" w:rsidRDefault="006E3EBF" w:rsidP="004F5DA1">
            <w:pPr>
              <w:pStyle w:val="Prrafodelista"/>
              <w:numPr>
                <w:ilvl w:val="0"/>
                <w:numId w:val="2"/>
              </w:numPr>
              <w:tabs>
                <w:tab w:val="left" w:pos="0"/>
              </w:tabs>
              <w:autoSpaceDE w:val="0"/>
              <w:autoSpaceDN w:val="0"/>
              <w:adjustRightInd w:val="0"/>
              <w:ind w:left="306"/>
              <w:rPr>
                <w:rFonts w:ascii="Arial" w:hAnsi="Arial" w:cs="Arial"/>
                <w:b/>
                <w:bCs/>
                <w:color w:val="000000" w:themeColor="text1"/>
              </w:rPr>
            </w:pPr>
            <w:r>
              <w:rPr>
                <w:rFonts w:ascii="Arial" w:hAnsi="Arial" w:cs="Arial"/>
                <w:color w:val="000000" w:themeColor="text1"/>
              </w:rPr>
              <w:t>La estantería n</w:t>
            </w:r>
            <w:r w:rsidRPr="00DA4DBD">
              <w:rPr>
                <w:rFonts w:ascii="Arial" w:hAnsi="Arial" w:cs="Arial"/>
                <w:color w:val="000000" w:themeColor="text1"/>
              </w:rPr>
              <w:t>o debe estar elaborad</w:t>
            </w:r>
            <w:r>
              <w:rPr>
                <w:rFonts w:ascii="Arial" w:hAnsi="Arial" w:cs="Arial"/>
                <w:color w:val="000000" w:themeColor="text1"/>
              </w:rPr>
              <w:t>a</w:t>
            </w:r>
            <w:r w:rsidRPr="00DA4DBD">
              <w:rPr>
                <w:rFonts w:ascii="Arial" w:hAnsi="Arial" w:cs="Arial"/>
                <w:color w:val="000000" w:themeColor="text1"/>
              </w:rPr>
              <w:t xml:space="preserve"> en materiales combustibles, ni emitir, atraer o retener polvo.</w:t>
            </w:r>
          </w:p>
        </w:tc>
      </w:tr>
      <w:tr w:rsidR="006E3EBF" w:rsidRPr="00DA4DBD" w14:paraId="08FD52EC" w14:textId="77777777" w:rsidTr="00596B6E">
        <w:trPr>
          <w:trHeight w:val="552"/>
        </w:trPr>
        <w:tc>
          <w:tcPr>
            <w:tcW w:w="5000" w:type="pct"/>
            <w:vAlign w:val="center"/>
          </w:tcPr>
          <w:p w14:paraId="42CE8CD3" w14:textId="77777777" w:rsidR="006E3EBF" w:rsidRPr="00DA4DBD" w:rsidRDefault="006E3EBF" w:rsidP="004F5DA1">
            <w:pPr>
              <w:pStyle w:val="Prrafodelista"/>
              <w:numPr>
                <w:ilvl w:val="0"/>
                <w:numId w:val="2"/>
              </w:numPr>
              <w:tabs>
                <w:tab w:val="left" w:pos="0"/>
              </w:tabs>
              <w:autoSpaceDE w:val="0"/>
              <w:autoSpaceDN w:val="0"/>
              <w:adjustRightInd w:val="0"/>
              <w:ind w:left="306"/>
              <w:rPr>
                <w:rFonts w:ascii="Arial" w:hAnsi="Arial" w:cs="Arial"/>
                <w:b/>
                <w:bCs/>
                <w:color w:val="000000" w:themeColor="text1"/>
              </w:rPr>
            </w:pPr>
            <w:r>
              <w:rPr>
                <w:rFonts w:ascii="Arial" w:hAnsi="Arial" w:cs="Arial"/>
                <w:color w:val="000000" w:themeColor="text1"/>
              </w:rPr>
              <w:t>El mobiliario n</w:t>
            </w:r>
            <w:r w:rsidRPr="00DA4DBD">
              <w:rPr>
                <w:rFonts w:ascii="Arial" w:hAnsi="Arial" w:cs="Arial"/>
                <w:color w:val="000000" w:themeColor="text1"/>
              </w:rPr>
              <w:t>o tener bordes ni esquinas cortantes, o protuberancias en los lados adyacentes a los elementos almacenados.</w:t>
            </w:r>
          </w:p>
        </w:tc>
      </w:tr>
      <w:tr w:rsidR="006E3EBF" w:rsidRPr="001B3A68" w14:paraId="60583A19" w14:textId="77777777" w:rsidTr="00596B6E">
        <w:trPr>
          <w:trHeight w:val="536"/>
        </w:trPr>
        <w:tc>
          <w:tcPr>
            <w:tcW w:w="5000" w:type="pct"/>
            <w:vAlign w:val="center"/>
          </w:tcPr>
          <w:p w14:paraId="7962DA28" w14:textId="77777777" w:rsidR="006E3EBF" w:rsidRPr="001B3A68" w:rsidRDefault="006E3EBF" w:rsidP="004F5DA1">
            <w:pPr>
              <w:pStyle w:val="Prrafodelista"/>
              <w:numPr>
                <w:ilvl w:val="0"/>
                <w:numId w:val="2"/>
              </w:numPr>
              <w:tabs>
                <w:tab w:val="left" w:pos="0"/>
              </w:tabs>
              <w:autoSpaceDE w:val="0"/>
              <w:autoSpaceDN w:val="0"/>
              <w:adjustRightInd w:val="0"/>
              <w:ind w:left="306"/>
              <w:rPr>
                <w:rFonts w:ascii="Arial" w:hAnsi="Arial" w:cs="Arial"/>
                <w:b/>
                <w:bCs/>
                <w:color w:val="000000" w:themeColor="text1"/>
              </w:rPr>
            </w:pPr>
            <w:r>
              <w:rPr>
                <w:rFonts w:ascii="Arial" w:hAnsi="Arial" w:cs="Arial"/>
                <w:color w:val="000000" w:themeColor="text1"/>
              </w:rPr>
              <w:t>La estantería n</w:t>
            </w:r>
            <w:r w:rsidRPr="001B3A68">
              <w:rPr>
                <w:rFonts w:ascii="Arial" w:hAnsi="Arial" w:cs="Arial"/>
                <w:color w:val="000000" w:themeColor="text1"/>
              </w:rPr>
              <w:t>o debe producir daños en las unidades de conservación o documentos al contacto.</w:t>
            </w:r>
          </w:p>
        </w:tc>
      </w:tr>
      <w:tr w:rsidR="006E3EBF" w:rsidRPr="001B3A68" w14:paraId="77B350D0" w14:textId="77777777" w:rsidTr="00596B6E">
        <w:trPr>
          <w:trHeight w:val="552"/>
        </w:trPr>
        <w:tc>
          <w:tcPr>
            <w:tcW w:w="5000" w:type="pct"/>
            <w:vAlign w:val="center"/>
          </w:tcPr>
          <w:p w14:paraId="33B9BDCE" w14:textId="77777777" w:rsidR="006E3EBF" w:rsidRPr="001B3A68" w:rsidRDefault="006E3EBF" w:rsidP="004F5DA1">
            <w:pPr>
              <w:pStyle w:val="Prrafodelista"/>
              <w:numPr>
                <w:ilvl w:val="0"/>
                <w:numId w:val="2"/>
              </w:numPr>
              <w:tabs>
                <w:tab w:val="left" w:pos="0"/>
              </w:tabs>
              <w:autoSpaceDE w:val="0"/>
              <w:autoSpaceDN w:val="0"/>
              <w:adjustRightInd w:val="0"/>
              <w:ind w:left="306"/>
              <w:rPr>
                <w:rFonts w:ascii="Arial" w:hAnsi="Arial" w:cs="Arial"/>
                <w:b/>
                <w:bCs/>
                <w:color w:val="000000" w:themeColor="text1"/>
              </w:rPr>
            </w:pPr>
            <w:r w:rsidRPr="001B3A68">
              <w:rPr>
                <w:rFonts w:ascii="Arial" w:hAnsi="Arial" w:cs="Arial"/>
                <w:color w:val="000000" w:themeColor="text1"/>
              </w:rPr>
              <w:t>El mobiliario no debe emitir sustancias dañinas para los materiales almacenados</w:t>
            </w:r>
            <w:r>
              <w:rPr>
                <w:rFonts w:ascii="Arial" w:hAnsi="Arial" w:cs="Arial"/>
                <w:color w:val="000000" w:themeColor="text1"/>
              </w:rPr>
              <w:t>, como gases ácidos.</w:t>
            </w:r>
          </w:p>
        </w:tc>
      </w:tr>
      <w:tr w:rsidR="006E3EBF" w:rsidRPr="001B3A68" w14:paraId="15F8E562" w14:textId="77777777" w:rsidTr="00596B6E">
        <w:trPr>
          <w:trHeight w:val="536"/>
        </w:trPr>
        <w:tc>
          <w:tcPr>
            <w:tcW w:w="5000" w:type="pct"/>
            <w:vAlign w:val="center"/>
          </w:tcPr>
          <w:p w14:paraId="3530389E" w14:textId="77777777" w:rsidR="006E3EBF" w:rsidRPr="001B3A68" w:rsidRDefault="006E3EBF" w:rsidP="004F5DA1">
            <w:pPr>
              <w:pStyle w:val="Prrafodelista"/>
              <w:numPr>
                <w:ilvl w:val="0"/>
                <w:numId w:val="2"/>
              </w:numPr>
              <w:tabs>
                <w:tab w:val="left" w:pos="0"/>
              </w:tabs>
              <w:autoSpaceDE w:val="0"/>
              <w:autoSpaceDN w:val="0"/>
              <w:adjustRightInd w:val="0"/>
              <w:ind w:left="306"/>
              <w:rPr>
                <w:rFonts w:ascii="Arial" w:hAnsi="Arial" w:cs="Arial"/>
                <w:color w:val="000000" w:themeColor="text1"/>
              </w:rPr>
            </w:pPr>
            <w:r>
              <w:rPr>
                <w:rFonts w:ascii="Arial" w:hAnsi="Arial" w:cs="Arial"/>
                <w:color w:val="000000" w:themeColor="text1"/>
              </w:rPr>
              <w:t>El mobiliario no debe colocarse en un sitio próximo a las paredes adyacentes al exterior, deben estar a una distancia mínima de 20 cm entre los elementos y la pared.</w:t>
            </w:r>
          </w:p>
        </w:tc>
      </w:tr>
      <w:tr w:rsidR="006E3EBF" w:rsidRPr="001B3A68" w14:paraId="651CC7CD" w14:textId="77777777" w:rsidTr="00596B6E">
        <w:trPr>
          <w:trHeight w:val="536"/>
        </w:trPr>
        <w:tc>
          <w:tcPr>
            <w:tcW w:w="5000" w:type="pct"/>
            <w:vAlign w:val="center"/>
          </w:tcPr>
          <w:p w14:paraId="0884AE3B" w14:textId="77777777" w:rsidR="006E3EBF" w:rsidRPr="001B3A68" w:rsidRDefault="006E3EBF" w:rsidP="004F5DA1">
            <w:pPr>
              <w:pStyle w:val="Prrafodelista"/>
              <w:numPr>
                <w:ilvl w:val="0"/>
                <w:numId w:val="2"/>
              </w:numPr>
              <w:tabs>
                <w:tab w:val="left" w:pos="0"/>
              </w:tabs>
              <w:autoSpaceDE w:val="0"/>
              <w:autoSpaceDN w:val="0"/>
              <w:adjustRightInd w:val="0"/>
              <w:ind w:left="306"/>
              <w:rPr>
                <w:rFonts w:ascii="Arial" w:hAnsi="Arial" w:cs="Arial"/>
                <w:b/>
                <w:bCs/>
                <w:color w:val="000000" w:themeColor="text1"/>
              </w:rPr>
            </w:pPr>
            <w:r w:rsidRPr="001B3A68">
              <w:rPr>
                <w:rFonts w:ascii="Arial" w:hAnsi="Arial" w:cs="Arial"/>
                <w:color w:val="000000" w:themeColor="text1"/>
              </w:rPr>
              <w:t>Deben estar elaborados en materiales que reduzcan la emisión de sustancias dañinas, humo y hollín, en caso de presentarse un incendio.</w:t>
            </w:r>
          </w:p>
        </w:tc>
      </w:tr>
      <w:tr w:rsidR="006E3EBF" w:rsidRPr="00DA4DBD" w14:paraId="0FF916C2" w14:textId="77777777" w:rsidTr="00596B6E">
        <w:trPr>
          <w:trHeight w:val="552"/>
        </w:trPr>
        <w:tc>
          <w:tcPr>
            <w:tcW w:w="5000" w:type="pct"/>
            <w:vAlign w:val="center"/>
          </w:tcPr>
          <w:p w14:paraId="1C29F06C" w14:textId="77777777" w:rsidR="006E3EBF" w:rsidRPr="00DA4DBD" w:rsidRDefault="006E3EBF" w:rsidP="004F5DA1">
            <w:pPr>
              <w:pStyle w:val="Prrafodelista"/>
              <w:numPr>
                <w:ilvl w:val="0"/>
                <w:numId w:val="2"/>
              </w:numPr>
              <w:tabs>
                <w:tab w:val="left" w:pos="0"/>
              </w:tabs>
              <w:autoSpaceDE w:val="0"/>
              <w:autoSpaceDN w:val="0"/>
              <w:adjustRightInd w:val="0"/>
              <w:ind w:left="306"/>
              <w:rPr>
                <w:rFonts w:ascii="Arial" w:hAnsi="Arial" w:cs="Arial"/>
                <w:b/>
                <w:bCs/>
                <w:color w:val="000000" w:themeColor="text1"/>
              </w:rPr>
            </w:pPr>
            <w:r w:rsidRPr="00DA4DBD">
              <w:rPr>
                <w:rFonts w:ascii="Arial" w:hAnsi="Arial" w:cs="Arial"/>
                <w:color w:val="000000" w:themeColor="text1"/>
              </w:rPr>
              <w:t>Diseño acorde con las dimensiones de documentos que contendrá, evitando bordes o aristas que produzcan daños sobre los documentos.</w:t>
            </w:r>
          </w:p>
        </w:tc>
      </w:tr>
      <w:tr w:rsidR="006E3EBF" w:rsidRPr="00DA4DBD" w14:paraId="09D8F1DF" w14:textId="77777777" w:rsidTr="00596B6E">
        <w:trPr>
          <w:trHeight w:val="536"/>
        </w:trPr>
        <w:tc>
          <w:tcPr>
            <w:tcW w:w="5000" w:type="pct"/>
            <w:vAlign w:val="center"/>
          </w:tcPr>
          <w:p w14:paraId="61EADACE" w14:textId="4F370D95" w:rsidR="006E3EBF" w:rsidRPr="00DA4DBD" w:rsidRDefault="006E3EBF" w:rsidP="004F5DA1">
            <w:pPr>
              <w:pStyle w:val="Prrafodelista"/>
              <w:numPr>
                <w:ilvl w:val="0"/>
                <w:numId w:val="2"/>
              </w:numPr>
              <w:tabs>
                <w:tab w:val="left" w:pos="0"/>
              </w:tabs>
              <w:autoSpaceDE w:val="0"/>
              <w:autoSpaceDN w:val="0"/>
              <w:adjustRightInd w:val="0"/>
              <w:ind w:left="306"/>
              <w:rPr>
                <w:rFonts w:ascii="Arial" w:hAnsi="Arial" w:cs="Arial"/>
                <w:b/>
                <w:bCs/>
                <w:color w:val="000000" w:themeColor="text1"/>
              </w:rPr>
            </w:pPr>
            <w:r w:rsidRPr="00DA4DBD">
              <w:rPr>
                <w:rFonts w:ascii="Arial" w:hAnsi="Arial" w:cs="Arial"/>
                <w:color w:val="000000" w:themeColor="text1"/>
              </w:rPr>
              <w:t>Los estantes deben estar construidos en láminas metálicas sólidas, resistentes y estables con</w:t>
            </w:r>
            <w:r>
              <w:rPr>
                <w:rFonts w:ascii="Arial" w:hAnsi="Arial" w:cs="Arial"/>
                <w:color w:val="000000" w:themeColor="text1"/>
              </w:rPr>
              <w:t xml:space="preserve"> </w:t>
            </w:r>
            <w:r w:rsidRPr="00DA4DBD">
              <w:rPr>
                <w:rFonts w:ascii="Arial" w:hAnsi="Arial" w:cs="Arial"/>
                <w:color w:val="000000" w:themeColor="text1"/>
              </w:rPr>
              <w:t>tratamiento anticorrosivo y recubrimiento horneado químicamente estable</w:t>
            </w:r>
            <w:r w:rsidR="00BE1B8C">
              <w:rPr>
                <w:rFonts w:ascii="Arial" w:hAnsi="Arial" w:cs="Arial"/>
                <w:color w:val="000000" w:themeColor="text1"/>
              </w:rPr>
              <w:t>.</w:t>
            </w:r>
          </w:p>
        </w:tc>
      </w:tr>
      <w:tr w:rsidR="006E3EBF" w:rsidRPr="00DA4DBD" w14:paraId="08E13D37" w14:textId="77777777" w:rsidTr="00596B6E">
        <w:trPr>
          <w:trHeight w:val="552"/>
        </w:trPr>
        <w:tc>
          <w:tcPr>
            <w:tcW w:w="5000" w:type="pct"/>
            <w:vAlign w:val="center"/>
          </w:tcPr>
          <w:p w14:paraId="62C3B41A" w14:textId="77777777" w:rsidR="006E3EBF" w:rsidRPr="00DA4DBD" w:rsidRDefault="006E3EBF" w:rsidP="004F5DA1">
            <w:pPr>
              <w:pStyle w:val="Prrafodelista"/>
              <w:numPr>
                <w:ilvl w:val="0"/>
                <w:numId w:val="2"/>
              </w:numPr>
              <w:tabs>
                <w:tab w:val="left" w:pos="0"/>
              </w:tabs>
              <w:autoSpaceDE w:val="0"/>
              <w:autoSpaceDN w:val="0"/>
              <w:adjustRightInd w:val="0"/>
              <w:ind w:left="306"/>
              <w:rPr>
                <w:rFonts w:ascii="Arial" w:hAnsi="Arial" w:cs="Arial"/>
                <w:b/>
                <w:bCs/>
                <w:color w:val="000000" w:themeColor="text1"/>
              </w:rPr>
            </w:pPr>
            <w:r>
              <w:rPr>
                <w:rFonts w:ascii="Arial" w:hAnsi="Arial" w:cs="Arial"/>
                <w:color w:val="000000" w:themeColor="text1"/>
              </w:rPr>
              <w:t>La estantería d</w:t>
            </w:r>
            <w:r w:rsidRPr="00DA4DBD">
              <w:rPr>
                <w:rFonts w:ascii="Arial" w:hAnsi="Arial" w:cs="Arial"/>
                <w:color w:val="000000" w:themeColor="text1"/>
              </w:rPr>
              <w:t>eberá tener una altura de 2.20 m y cada bandeja soportar un peso de 100kgf/m</w:t>
            </w:r>
            <w:r>
              <w:rPr>
                <w:rFonts w:ascii="Arial" w:hAnsi="Arial" w:cs="Arial"/>
                <w:color w:val="000000" w:themeColor="text1"/>
              </w:rPr>
              <w:t>etro</w:t>
            </w:r>
            <w:r w:rsidRPr="00DA4DBD">
              <w:rPr>
                <w:rFonts w:ascii="Arial" w:hAnsi="Arial" w:cs="Arial"/>
                <w:color w:val="000000" w:themeColor="text1"/>
              </w:rPr>
              <w:t xml:space="preserve"> lineal.</w:t>
            </w:r>
          </w:p>
        </w:tc>
      </w:tr>
      <w:tr w:rsidR="006E3EBF" w:rsidRPr="00DA4DBD" w14:paraId="5148445C" w14:textId="77777777" w:rsidTr="00596B6E">
        <w:trPr>
          <w:trHeight w:val="268"/>
        </w:trPr>
        <w:tc>
          <w:tcPr>
            <w:tcW w:w="5000" w:type="pct"/>
            <w:vAlign w:val="center"/>
          </w:tcPr>
          <w:p w14:paraId="43F60C72" w14:textId="77777777" w:rsidR="006E3EBF" w:rsidRPr="00DA4DBD" w:rsidRDefault="006E3EBF" w:rsidP="004F5DA1">
            <w:pPr>
              <w:pStyle w:val="Prrafodelista"/>
              <w:numPr>
                <w:ilvl w:val="0"/>
                <w:numId w:val="2"/>
              </w:numPr>
              <w:tabs>
                <w:tab w:val="left" w:pos="0"/>
              </w:tabs>
              <w:autoSpaceDE w:val="0"/>
              <w:autoSpaceDN w:val="0"/>
              <w:adjustRightInd w:val="0"/>
              <w:ind w:left="306"/>
              <w:rPr>
                <w:rFonts w:ascii="Arial" w:hAnsi="Arial" w:cs="Arial"/>
                <w:b/>
                <w:bCs/>
                <w:color w:val="000000" w:themeColor="text1"/>
              </w:rPr>
            </w:pPr>
            <w:r w:rsidRPr="00DA4DBD">
              <w:rPr>
                <w:rFonts w:ascii="Arial" w:hAnsi="Arial" w:cs="Arial"/>
                <w:color w:val="000000" w:themeColor="text1"/>
              </w:rPr>
              <w:t>La estantería total no deberá tener más de 100 m de longitud.</w:t>
            </w:r>
          </w:p>
        </w:tc>
      </w:tr>
      <w:tr w:rsidR="006E3EBF" w:rsidRPr="00523B46" w14:paraId="505791F8" w14:textId="77777777" w:rsidTr="00596B6E">
        <w:trPr>
          <w:trHeight w:val="805"/>
        </w:trPr>
        <w:tc>
          <w:tcPr>
            <w:tcW w:w="5000" w:type="pct"/>
            <w:vAlign w:val="center"/>
          </w:tcPr>
          <w:p w14:paraId="5C735A2F" w14:textId="77777777" w:rsidR="006E3EBF" w:rsidRPr="00DA4DBD" w:rsidRDefault="006E3EBF" w:rsidP="004F5DA1">
            <w:pPr>
              <w:pStyle w:val="Prrafodelista"/>
              <w:numPr>
                <w:ilvl w:val="0"/>
                <w:numId w:val="2"/>
              </w:numPr>
              <w:tabs>
                <w:tab w:val="left" w:pos="0"/>
              </w:tabs>
              <w:autoSpaceDE w:val="0"/>
              <w:autoSpaceDN w:val="0"/>
              <w:adjustRightInd w:val="0"/>
              <w:ind w:left="306"/>
              <w:rPr>
                <w:rFonts w:ascii="Arial" w:hAnsi="Arial" w:cs="Arial"/>
                <w:b/>
                <w:bCs/>
                <w:color w:val="000000" w:themeColor="text1"/>
              </w:rPr>
            </w:pPr>
            <w:r>
              <w:rPr>
                <w:rFonts w:ascii="Arial" w:hAnsi="Arial" w:cs="Arial"/>
                <w:color w:val="000000" w:themeColor="text1"/>
              </w:rPr>
              <w:t>La estantería de tipo industrial, aunque son elementos no estructurales, se le debe dar un tratamiento de sistemas estructurales, por lo tanto, su diseño debe realizarlo un ingeniero estructural (Reglamento Colombiano de Construcción Sismo Resistente).</w:t>
            </w:r>
          </w:p>
        </w:tc>
      </w:tr>
      <w:tr w:rsidR="006E3EBF" w:rsidRPr="00DA4DBD" w14:paraId="51737FD1" w14:textId="77777777" w:rsidTr="00596B6E">
        <w:trPr>
          <w:trHeight w:val="821"/>
        </w:trPr>
        <w:tc>
          <w:tcPr>
            <w:tcW w:w="5000" w:type="pct"/>
            <w:vAlign w:val="center"/>
          </w:tcPr>
          <w:p w14:paraId="4A87A937" w14:textId="77777777" w:rsidR="006E3EBF" w:rsidRPr="00DA4DBD" w:rsidRDefault="006E3EBF" w:rsidP="004F5DA1">
            <w:pPr>
              <w:pStyle w:val="Prrafodelista"/>
              <w:numPr>
                <w:ilvl w:val="0"/>
                <w:numId w:val="2"/>
              </w:numPr>
              <w:tabs>
                <w:tab w:val="left" w:pos="0"/>
              </w:tabs>
              <w:autoSpaceDE w:val="0"/>
              <w:autoSpaceDN w:val="0"/>
              <w:adjustRightInd w:val="0"/>
              <w:ind w:left="306"/>
              <w:rPr>
                <w:rFonts w:ascii="Arial" w:hAnsi="Arial" w:cs="Arial"/>
                <w:b/>
                <w:bCs/>
                <w:color w:val="000000" w:themeColor="text1"/>
              </w:rPr>
            </w:pPr>
            <w:r w:rsidRPr="00DA4DBD">
              <w:rPr>
                <w:rFonts w:ascii="Arial" w:hAnsi="Arial" w:cs="Arial"/>
                <w:color w:val="000000" w:themeColor="text1"/>
              </w:rPr>
              <w:lastRenderedPageBreak/>
              <w:t>Si se disponen módulos compuestos por dos cuerpos de estanterías, se deben utilizar los parales y tapas laterales para proporcionar mayor estabilidad. En todo caso</w:t>
            </w:r>
            <w:r>
              <w:rPr>
                <w:rFonts w:ascii="Arial" w:hAnsi="Arial" w:cs="Arial"/>
                <w:color w:val="000000" w:themeColor="text1"/>
              </w:rPr>
              <w:t>,</w:t>
            </w:r>
            <w:r w:rsidRPr="00DA4DBD">
              <w:rPr>
                <w:rFonts w:ascii="Arial" w:hAnsi="Arial" w:cs="Arial"/>
                <w:color w:val="000000" w:themeColor="text1"/>
              </w:rPr>
              <w:t xml:space="preserve"> se deberán anclar los estantes con sistemas de fijación a piso.</w:t>
            </w:r>
          </w:p>
        </w:tc>
      </w:tr>
      <w:tr w:rsidR="006E3EBF" w:rsidRPr="00DA4DBD" w14:paraId="02572363" w14:textId="77777777" w:rsidTr="00596B6E">
        <w:trPr>
          <w:trHeight w:val="536"/>
        </w:trPr>
        <w:tc>
          <w:tcPr>
            <w:tcW w:w="5000" w:type="pct"/>
            <w:vAlign w:val="center"/>
          </w:tcPr>
          <w:p w14:paraId="56FB50C9" w14:textId="77777777" w:rsidR="006E3EBF" w:rsidRPr="00DA4DBD" w:rsidRDefault="006E3EBF" w:rsidP="004F5DA1">
            <w:pPr>
              <w:pStyle w:val="Prrafodelista"/>
              <w:numPr>
                <w:ilvl w:val="0"/>
                <w:numId w:val="2"/>
              </w:numPr>
              <w:tabs>
                <w:tab w:val="left" w:pos="284"/>
              </w:tabs>
              <w:autoSpaceDE w:val="0"/>
              <w:autoSpaceDN w:val="0"/>
              <w:adjustRightInd w:val="0"/>
              <w:ind w:left="306"/>
              <w:rPr>
                <w:rFonts w:ascii="Arial" w:hAnsi="Arial" w:cs="Arial"/>
                <w:b/>
                <w:bCs/>
                <w:color w:val="000000" w:themeColor="text1"/>
              </w:rPr>
            </w:pPr>
            <w:r w:rsidRPr="00DA4DBD">
              <w:rPr>
                <w:rFonts w:ascii="Arial" w:hAnsi="Arial" w:cs="Arial"/>
                <w:color w:val="000000" w:themeColor="text1"/>
              </w:rPr>
              <w:t>La balda superior debe estar a un máximo de 180 cm, para facilitar la manipulación y el acceso del operario a la documentación.</w:t>
            </w:r>
          </w:p>
        </w:tc>
      </w:tr>
      <w:tr w:rsidR="006E3EBF" w:rsidRPr="00DA4DBD" w14:paraId="53375AE8" w14:textId="77777777" w:rsidTr="00596B6E">
        <w:trPr>
          <w:trHeight w:val="284"/>
        </w:trPr>
        <w:tc>
          <w:tcPr>
            <w:tcW w:w="5000" w:type="pct"/>
            <w:vAlign w:val="center"/>
          </w:tcPr>
          <w:p w14:paraId="63F543CF" w14:textId="77777777" w:rsidR="006E3EBF" w:rsidRPr="00DA4DBD" w:rsidRDefault="006E3EBF" w:rsidP="004F5DA1">
            <w:pPr>
              <w:pStyle w:val="Prrafodelista"/>
              <w:numPr>
                <w:ilvl w:val="0"/>
                <w:numId w:val="2"/>
              </w:numPr>
              <w:tabs>
                <w:tab w:val="left" w:pos="284"/>
              </w:tabs>
              <w:autoSpaceDE w:val="0"/>
              <w:autoSpaceDN w:val="0"/>
              <w:adjustRightInd w:val="0"/>
              <w:ind w:left="306"/>
              <w:rPr>
                <w:rFonts w:ascii="Arial" w:hAnsi="Arial" w:cs="Arial"/>
                <w:b/>
                <w:bCs/>
                <w:color w:val="000000" w:themeColor="text1"/>
              </w:rPr>
            </w:pPr>
            <w:r w:rsidRPr="00DA4DBD">
              <w:rPr>
                <w:rFonts w:ascii="Arial" w:hAnsi="Arial" w:cs="Arial"/>
                <w:color w:val="000000" w:themeColor="text1"/>
              </w:rPr>
              <w:t>La balda inferior debe estar por lo menos a 10 cm del piso.</w:t>
            </w:r>
          </w:p>
        </w:tc>
      </w:tr>
      <w:tr w:rsidR="006E3EBF" w:rsidRPr="00DA4DBD" w14:paraId="654F573A" w14:textId="77777777" w:rsidTr="00596B6E">
        <w:trPr>
          <w:trHeight w:val="805"/>
        </w:trPr>
        <w:tc>
          <w:tcPr>
            <w:tcW w:w="5000" w:type="pct"/>
            <w:vAlign w:val="center"/>
          </w:tcPr>
          <w:p w14:paraId="0DA746AF" w14:textId="77777777" w:rsidR="006E3EBF" w:rsidRPr="00DA4DBD" w:rsidRDefault="006E3EBF" w:rsidP="004F5DA1">
            <w:pPr>
              <w:pStyle w:val="Prrafodelista"/>
              <w:numPr>
                <w:ilvl w:val="0"/>
                <w:numId w:val="2"/>
              </w:numPr>
              <w:tabs>
                <w:tab w:val="left" w:pos="284"/>
              </w:tabs>
              <w:autoSpaceDE w:val="0"/>
              <w:autoSpaceDN w:val="0"/>
              <w:adjustRightInd w:val="0"/>
              <w:ind w:left="306"/>
              <w:rPr>
                <w:rFonts w:ascii="Arial" w:hAnsi="Arial" w:cs="Arial"/>
                <w:b/>
                <w:bCs/>
                <w:color w:val="000000" w:themeColor="text1"/>
              </w:rPr>
            </w:pPr>
            <w:r w:rsidRPr="00DA4DBD">
              <w:rPr>
                <w:rFonts w:ascii="Arial" w:hAnsi="Arial" w:cs="Arial"/>
                <w:color w:val="000000" w:themeColor="text1"/>
              </w:rPr>
              <w:t>Las baldas deben ofrecer la posibilidad de distribuirse a diferentes alturas, para posibilitar el almacenamiento de diversos formatos, permitiendo una graduación cada 7 cm o menos.</w:t>
            </w:r>
          </w:p>
        </w:tc>
      </w:tr>
      <w:tr w:rsidR="006E3EBF" w:rsidRPr="00DA4DBD" w14:paraId="2F078AA9" w14:textId="77777777" w:rsidTr="00596B6E">
        <w:trPr>
          <w:trHeight w:val="536"/>
        </w:trPr>
        <w:tc>
          <w:tcPr>
            <w:tcW w:w="5000" w:type="pct"/>
            <w:vAlign w:val="center"/>
          </w:tcPr>
          <w:p w14:paraId="2FD239FE" w14:textId="77777777" w:rsidR="006E3EBF" w:rsidRPr="00DA4DBD" w:rsidRDefault="006E3EBF" w:rsidP="004F5DA1">
            <w:pPr>
              <w:pStyle w:val="Prrafodelista"/>
              <w:numPr>
                <w:ilvl w:val="0"/>
                <w:numId w:val="2"/>
              </w:numPr>
              <w:tabs>
                <w:tab w:val="left" w:pos="284"/>
              </w:tabs>
              <w:autoSpaceDE w:val="0"/>
              <w:autoSpaceDN w:val="0"/>
              <w:adjustRightInd w:val="0"/>
              <w:ind w:left="306"/>
              <w:rPr>
                <w:rFonts w:ascii="Arial" w:hAnsi="Arial" w:cs="Arial"/>
                <w:b/>
                <w:bCs/>
                <w:color w:val="000000" w:themeColor="text1"/>
                <w:lang w:val="es-ES"/>
              </w:rPr>
            </w:pPr>
            <w:r w:rsidRPr="00DA4DBD">
              <w:rPr>
                <w:rFonts w:ascii="Arial" w:hAnsi="Arial" w:cs="Arial"/>
                <w:color w:val="000000" w:themeColor="text1"/>
              </w:rPr>
              <w:t>El cerramiento superior no debe ser utilizado como lugar de almacenamiento de documentos ni de ningún otro material.</w:t>
            </w:r>
          </w:p>
        </w:tc>
      </w:tr>
      <w:tr w:rsidR="006E3EBF" w:rsidRPr="00DA4DBD" w14:paraId="11D4F77F" w14:textId="77777777" w:rsidTr="00596B6E">
        <w:trPr>
          <w:trHeight w:val="284"/>
        </w:trPr>
        <w:tc>
          <w:tcPr>
            <w:tcW w:w="5000" w:type="pct"/>
            <w:vAlign w:val="center"/>
          </w:tcPr>
          <w:p w14:paraId="4F5F3083" w14:textId="77777777" w:rsidR="006E3EBF" w:rsidRPr="00DA4DBD" w:rsidRDefault="006E3EBF" w:rsidP="004F5DA1">
            <w:pPr>
              <w:pStyle w:val="Prrafodelista"/>
              <w:numPr>
                <w:ilvl w:val="0"/>
                <w:numId w:val="2"/>
              </w:numPr>
              <w:tabs>
                <w:tab w:val="left" w:pos="284"/>
              </w:tabs>
              <w:autoSpaceDE w:val="0"/>
              <w:autoSpaceDN w:val="0"/>
              <w:adjustRightInd w:val="0"/>
              <w:ind w:left="306"/>
              <w:rPr>
                <w:rFonts w:ascii="Arial" w:hAnsi="Arial" w:cs="Arial"/>
                <w:b/>
                <w:bCs/>
                <w:color w:val="000000" w:themeColor="text1"/>
              </w:rPr>
            </w:pPr>
            <w:r>
              <w:rPr>
                <w:rFonts w:ascii="Arial" w:hAnsi="Arial" w:cs="Arial"/>
                <w:color w:val="000000" w:themeColor="text1"/>
              </w:rPr>
              <w:t>Cada entrepaño debe presentar una resistencia de al menos 10kg.</w:t>
            </w:r>
          </w:p>
        </w:tc>
      </w:tr>
      <w:tr w:rsidR="006E3EBF" w:rsidRPr="001B3A68" w14:paraId="2F2C34A4" w14:textId="77777777" w:rsidTr="00596B6E">
        <w:trPr>
          <w:trHeight w:val="536"/>
        </w:trPr>
        <w:tc>
          <w:tcPr>
            <w:tcW w:w="5000" w:type="pct"/>
            <w:vAlign w:val="center"/>
          </w:tcPr>
          <w:p w14:paraId="322777D0" w14:textId="77777777" w:rsidR="006E3EBF" w:rsidRPr="001B3A68" w:rsidRDefault="006E3EBF" w:rsidP="004F5DA1">
            <w:pPr>
              <w:pStyle w:val="Prrafodelista"/>
              <w:numPr>
                <w:ilvl w:val="0"/>
                <w:numId w:val="2"/>
              </w:numPr>
              <w:tabs>
                <w:tab w:val="left" w:pos="284"/>
              </w:tabs>
              <w:autoSpaceDE w:val="0"/>
              <w:autoSpaceDN w:val="0"/>
              <w:adjustRightInd w:val="0"/>
              <w:ind w:left="306"/>
              <w:rPr>
                <w:rFonts w:ascii="Arial" w:hAnsi="Arial" w:cs="Arial"/>
                <w:b/>
                <w:bCs/>
                <w:color w:val="000000" w:themeColor="text1"/>
              </w:rPr>
            </w:pPr>
            <w:r w:rsidRPr="001B3A68">
              <w:rPr>
                <w:rFonts w:ascii="Arial" w:hAnsi="Arial" w:cs="Arial"/>
                <w:color w:val="000000" w:themeColor="text1"/>
              </w:rPr>
              <w:t xml:space="preserve">Los </w:t>
            </w:r>
            <w:r>
              <w:rPr>
                <w:rFonts w:ascii="Arial" w:hAnsi="Arial" w:cs="Arial"/>
                <w:color w:val="000000" w:themeColor="text1"/>
              </w:rPr>
              <w:t>estantes y entrepaños deben ser lo suficientemente grandes, para garantizar que los documentos o sus contenedores no sobresalgan más allá de sus bordes.</w:t>
            </w:r>
          </w:p>
        </w:tc>
      </w:tr>
      <w:tr w:rsidR="006E3EBF" w:rsidRPr="001B3A68" w14:paraId="79C937E8" w14:textId="77777777" w:rsidTr="00596B6E">
        <w:trPr>
          <w:trHeight w:val="536"/>
        </w:trPr>
        <w:tc>
          <w:tcPr>
            <w:tcW w:w="5000" w:type="pct"/>
            <w:vAlign w:val="center"/>
          </w:tcPr>
          <w:p w14:paraId="4DEC3565" w14:textId="77777777" w:rsidR="006E3EBF" w:rsidRPr="001B3A68" w:rsidRDefault="006E3EBF" w:rsidP="004F5DA1">
            <w:pPr>
              <w:pStyle w:val="Prrafodelista"/>
              <w:numPr>
                <w:ilvl w:val="0"/>
                <w:numId w:val="2"/>
              </w:numPr>
              <w:tabs>
                <w:tab w:val="left" w:pos="284"/>
              </w:tabs>
              <w:autoSpaceDE w:val="0"/>
              <w:autoSpaceDN w:val="0"/>
              <w:adjustRightInd w:val="0"/>
              <w:ind w:left="306"/>
              <w:rPr>
                <w:rFonts w:ascii="Arial" w:hAnsi="Arial" w:cs="Arial"/>
                <w:b/>
                <w:bCs/>
                <w:color w:val="000000" w:themeColor="text1"/>
              </w:rPr>
            </w:pPr>
            <w:r>
              <w:rPr>
                <w:rFonts w:ascii="Arial" w:hAnsi="Arial" w:cs="Arial"/>
                <w:color w:val="000000" w:themeColor="text1"/>
              </w:rPr>
              <w:t>Entre los entrepaños y/o estantes se debe dejar un espacio amplio entre estos para permitir la circulación de aire.</w:t>
            </w:r>
          </w:p>
        </w:tc>
      </w:tr>
      <w:tr w:rsidR="006E3EBF" w:rsidRPr="001B3A68" w14:paraId="491A3EEE" w14:textId="77777777" w:rsidTr="00596B6E">
        <w:trPr>
          <w:trHeight w:val="821"/>
        </w:trPr>
        <w:tc>
          <w:tcPr>
            <w:tcW w:w="5000" w:type="pct"/>
            <w:vAlign w:val="center"/>
          </w:tcPr>
          <w:p w14:paraId="3772C5C7" w14:textId="77777777" w:rsidR="006E3EBF" w:rsidRDefault="006E3EBF" w:rsidP="004F5DA1">
            <w:pPr>
              <w:pStyle w:val="Prrafodelista"/>
              <w:numPr>
                <w:ilvl w:val="0"/>
                <w:numId w:val="2"/>
              </w:numPr>
              <w:tabs>
                <w:tab w:val="left" w:pos="284"/>
              </w:tabs>
              <w:autoSpaceDE w:val="0"/>
              <w:autoSpaceDN w:val="0"/>
              <w:adjustRightInd w:val="0"/>
              <w:ind w:left="306"/>
              <w:rPr>
                <w:rFonts w:ascii="Arial" w:hAnsi="Arial" w:cs="Arial"/>
                <w:b/>
                <w:bCs/>
                <w:color w:val="000000" w:themeColor="text1"/>
              </w:rPr>
            </w:pPr>
            <w:r>
              <w:rPr>
                <w:rFonts w:ascii="Arial" w:hAnsi="Arial" w:cs="Arial"/>
                <w:color w:val="000000" w:themeColor="text1"/>
              </w:rPr>
              <w:t>Se debe evitar el uso de mobiliario de madera. Si ya se tiene mobiliario de este tipo se debe verificar que este inmunizada y realizarles control y seguimiento a posibles insectos.</w:t>
            </w:r>
          </w:p>
        </w:tc>
      </w:tr>
      <w:tr w:rsidR="006E3EBF" w:rsidRPr="001B3A68" w14:paraId="378893F2" w14:textId="77777777" w:rsidTr="00596B6E">
        <w:trPr>
          <w:trHeight w:val="805"/>
        </w:trPr>
        <w:tc>
          <w:tcPr>
            <w:tcW w:w="5000" w:type="pct"/>
            <w:vAlign w:val="center"/>
          </w:tcPr>
          <w:p w14:paraId="0EED0FEC" w14:textId="77777777" w:rsidR="006E3EBF" w:rsidRDefault="006E3EBF" w:rsidP="004F5DA1">
            <w:pPr>
              <w:pStyle w:val="Prrafodelista"/>
              <w:numPr>
                <w:ilvl w:val="0"/>
                <w:numId w:val="2"/>
              </w:numPr>
              <w:tabs>
                <w:tab w:val="left" w:pos="284"/>
              </w:tabs>
              <w:autoSpaceDE w:val="0"/>
              <w:autoSpaceDN w:val="0"/>
              <w:adjustRightInd w:val="0"/>
              <w:ind w:left="306"/>
              <w:rPr>
                <w:rFonts w:ascii="Arial" w:hAnsi="Arial" w:cs="Arial"/>
                <w:b/>
                <w:bCs/>
                <w:color w:val="000000" w:themeColor="text1"/>
              </w:rPr>
            </w:pPr>
            <w:r>
              <w:rPr>
                <w:rFonts w:ascii="Arial" w:hAnsi="Arial" w:cs="Arial"/>
                <w:color w:val="000000" w:themeColor="text1"/>
              </w:rPr>
              <w:t>La pintura para la estantería industrial y/o mobiliario debe ser de aplicación electrostática, en polvo de total adherencia al metal y horneable para que garantice el control a la oxidación o agentes que puedan afectar las láminas.</w:t>
            </w:r>
          </w:p>
        </w:tc>
      </w:tr>
      <w:tr w:rsidR="006E3EBF" w:rsidRPr="001B3A68" w14:paraId="61AD164F" w14:textId="77777777" w:rsidTr="00596B6E">
        <w:trPr>
          <w:trHeight w:val="536"/>
        </w:trPr>
        <w:tc>
          <w:tcPr>
            <w:tcW w:w="5000" w:type="pct"/>
            <w:vAlign w:val="center"/>
          </w:tcPr>
          <w:p w14:paraId="0DA08222" w14:textId="77777777" w:rsidR="006E3EBF" w:rsidRDefault="006E3EBF" w:rsidP="004F5DA1">
            <w:pPr>
              <w:pStyle w:val="Prrafodelista"/>
              <w:numPr>
                <w:ilvl w:val="0"/>
                <w:numId w:val="2"/>
              </w:numPr>
              <w:tabs>
                <w:tab w:val="left" w:pos="284"/>
              </w:tabs>
              <w:autoSpaceDE w:val="0"/>
              <w:autoSpaceDN w:val="0"/>
              <w:adjustRightInd w:val="0"/>
              <w:ind w:left="306"/>
              <w:rPr>
                <w:rFonts w:ascii="Arial" w:hAnsi="Arial" w:cs="Arial"/>
                <w:b/>
                <w:bCs/>
                <w:color w:val="000000" w:themeColor="text1"/>
              </w:rPr>
            </w:pPr>
            <w:r>
              <w:rPr>
                <w:rFonts w:ascii="Arial" w:hAnsi="Arial" w:cs="Arial"/>
                <w:color w:val="000000" w:themeColor="text1"/>
              </w:rPr>
              <w:t>Todos los materiales usados en la construcción del mobiliario deben ser resistentes a la abrasión, rayado, impacto, flexión y rotura.</w:t>
            </w:r>
          </w:p>
        </w:tc>
      </w:tr>
    </w:tbl>
    <w:p w14:paraId="483DCB3C" w14:textId="77777777" w:rsidR="006E3EBF" w:rsidRDefault="006E3EBF" w:rsidP="006E3EBF">
      <w:pPr>
        <w:shd w:val="clear" w:color="auto" w:fill="FFFFFF"/>
        <w:tabs>
          <w:tab w:val="left" w:pos="5670"/>
        </w:tabs>
        <w:rPr>
          <w:rFonts w:ascii="Arial" w:eastAsia="Times New Roman" w:hAnsi="Arial" w:cs="Arial"/>
          <w:color w:val="222222"/>
          <w:lang w:eastAsia="es-CO"/>
        </w:rPr>
      </w:pPr>
      <w:r>
        <w:rPr>
          <w:rFonts w:ascii="Arial" w:eastAsia="Times New Roman" w:hAnsi="Arial" w:cs="Arial"/>
          <w:color w:val="222222"/>
          <w:lang w:eastAsia="es-CO"/>
        </w:rPr>
        <w:tab/>
      </w:r>
    </w:p>
    <w:p w14:paraId="05AAA447" w14:textId="7756501C" w:rsidR="006E3EBF" w:rsidRPr="005F1055" w:rsidRDefault="006E3EBF" w:rsidP="006E3EBF">
      <w:pPr>
        <w:pStyle w:val="Descripcin"/>
        <w:spacing w:after="0"/>
        <w:jc w:val="center"/>
        <w:rPr>
          <w:rFonts w:ascii="Arial" w:hAnsi="Arial" w:cs="Arial"/>
          <w:i w:val="0"/>
          <w:iCs w:val="0"/>
          <w:color w:val="000000" w:themeColor="text1"/>
          <w:sz w:val="20"/>
          <w:szCs w:val="20"/>
        </w:rPr>
      </w:pPr>
      <w:r w:rsidRPr="005F1055">
        <w:rPr>
          <w:rFonts w:ascii="Arial" w:hAnsi="Arial" w:cs="Arial"/>
          <w:b/>
          <w:bCs/>
          <w:i w:val="0"/>
          <w:iCs w:val="0"/>
          <w:color w:val="000000" w:themeColor="text1"/>
          <w:sz w:val="20"/>
          <w:szCs w:val="20"/>
        </w:rPr>
        <w:t>Cuadro N°.</w:t>
      </w:r>
      <w:r w:rsidR="004470AC">
        <w:rPr>
          <w:rFonts w:ascii="Arial" w:hAnsi="Arial" w:cs="Arial"/>
          <w:b/>
          <w:bCs/>
          <w:i w:val="0"/>
          <w:iCs w:val="0"/>
          <w:color w:val="000000" w:themeColor="text1"/>
          <w:sz w:val="20"/>
          <w:szCs w:val="20"/>
        </w:rPr>
        <w:t>2</w:t>
      </w:r>
      <w:r w:rsidRPr="005F1055">
        <w:rPr>
          <w:rFonts w:ascii="Arial" w:hAnsi="Arial" w:cs="Arial"/>
          <w:b/>
          <w:bCs/>
          <w:i w:val="0"/>
          <w:iCs w:val="0"/>
          <w:color w:val="000000" w:themeColor="text1"/>
          <w:sz w:val="20"/>
          <w:szCs w:val="20"/>
        </w:rPr>
        <w:t>.</w:t>
      </w:r>
      <w:r w:rsidRPr="005F1055">
        <w:rPr>
          <w:rFonts w:ascii="Arial" w:hAnsi="Arial" w:cs="Arial"/>
          <w:i w:val="0"/>
          <w:iCs w:val="0"/>
          <w:color w:val="000000" w:themeColor="text1"/>
          <w:sz w:val="20"/>
          <w:szCs w:val="20"/>
        </w:rPr>
        <w:t xml:space="preserve"> Lineamientos generales par</w:t>
      </w:r>
      <w:r>
        <w:rPr>
          <w:rFonts w:ascii="Arial" w:hAnsi="Arial" w:cs="Arial"/>
          <w:i w:val="0"/>
          <w:iCs w:val="0"/>
          <w:color w:val="000000" w:themeColor="text1"/>
          <w:sz w:val="20"/>
          <w:szCs w:val="20"/>
        </w:rPr>
        <w:t>a contenedores</w:t>
      </w:r>
      <w:r w:rsidRPr="005F1055">
        <w:rPr>
          <w:rStyle w:val="Refdenotaalpie"/>
          <w:rFonts w:ascii="Arial" w:hAnsi="Arial" w:cs="Arial"/>
          <w:i w:val="0"/>
          <w:iCs w:val="0"/>
          <w:color w:val="000000" w:themeColor="text1"/>
          <w:sz w:val="20"/>
          <w:szCs w:val="20"/>
        </w:rPr>
        <w:footnoteReference w:id="39"/>
      </w:r>
    </w:p>
    <w:p w14:paraId="7E6CE559" w14:textId="77777777" w:rsidR="006E3EBF" w:rsidRDefault="006E3EBF" w:rsidP="006E3EBF">
      <w:pPr>
        <w:pStyle w:val="Descripcin"/>
        <w:spacing w:after="0"/>
        <w:jc w:val="center"/>
        <w:rPr>
          <w:rFonts w:ascii="Arial" w:hAnsi="Arial" w:cs="Arial"/>
          <w:i w:val="0"/>
          <w:iCs w:val="0"/>
          <w:color w:val="auto"/>
          <w:sz w:val="20"/>
          <w:szCs w:val="20"/>
        </w:rPr>
      </w:pPr>
      <w:r w:rsidRPr="005F1055">
        <w:rPr>
          <w:rFonts w:ascii="Arial" w:hAnsi="Arial" w:cs="Arial"/>
          <w:b/>
          <w:bCs/>
          <w:i w:val="0"/>
          <w:iCs w:val="0"/>
          <w:color w:val="auto"/>
          <w:sz w:val="20"/>
          <w:szCs w:val="20"/>
        </w:rPr>
        <w:t>Fuente:</w:t>
      </w:r>
      <w:r w:rsidRPr="005F1055">
        <w:rPr>
          <w:rFonts w:ascii="Arial" w:hAnsi="Arial" w:cs="Arial"/>
          <w:i w:val="0"/>
          <w:iCs w:val="0"/>
          <w:color w:val="auto"/>
          <w:sz w:val="20"/>
          <w:szCs w:val="20"/>
        </w:rPr>
        <w:t xml:space="preserve"> Elaboración propia</w:t>
      </w:r>
    </w:p>
    <w:p w14:paraId="32A771F5" w14:textId="77777777" w:rsidR="006E3EBF" w:rsidRDefault="006E3EBF" w:rsidP="006E3EBF">
      <w:pPr>
        <w:shd w:val="clear" w:color="auto" w:fill="FFFFFF"/>
        <w:tabs>
          <w:tab w:val="left" w:pos="426"/>
        </w:tabs>
        <w:rPr>
          <w:rFonts w:ascii="Arial" w:eastAsia="Times New Roman" w:hAnsi="Arial" w:cs="Arial"/>
          <w:color w:val="222222"/>
          <w:lang w:eastAsia="es-CO"/>
        </w:rPr>
      </w:pPr>
    </w:p>
    <w:tbl>
      <w:tblPr>
        <w:tblStyle w:val="Tablaconcuadrcula"/>
        <w:tblW w:w="4983" w:type="pct"/>
        <w:tblLook w:val="04A0" w:firstRow="1" w:lastRow="0" w:firstColumn="1" w:lastColumn="0" w:noHBand="0" w:noVBand="1"/>
      </w:tblPr>
      <w:tblGrid>
        <w:gridCol w:w="9031"/>
      </w:tblGrid>
      <w:tr w:rsidR="006E3EBF" w:rsidRPr="00DA4DBD" w14:paraId="0770DBCE" w14:textId="77777777" w:rsidTr="00596B6E">
        <w:trPr>
          <w:trHeight w:val="275"/>
          <w:tblHeader/>
        </w:trPr>
        <w:tc>
          <w:tcPr>
            <w:tcW w:w="5000" w:type="pct"/>
            <w:shd w:val="clear" w:color="auto" w:fill="BFBFBF" w:themeFill="background1" w:themeFillShade="BF"/>
            <w:vAlign w:val="center"/>
          </w:tcPr>
          <w:p w14:paraId="5CCB89C3" w14:textId="3EC196AB" w:rsidR="006E3EBF" w:rsidRPr="00596B6E" w:rsidRDefault="004860EE" w:rsidP="006E3EBF">
            <w:pPr>
              <w:jc w:val="center"/>
              <w:rPr>
                <w:rFonts w:ascii="Arial" w:hAnsi="Arial" w:cs="Arial"/>
                <w:b/>
                <w:bCs/>
                <w:color w:val="000000" w:themeColor="text1"/>
                <w14:textOutline w14:w="0" w14:cap="flat" w14:cmpd="sng" w14:algn="ctr">
                  <w14:noFill/>
                  <w14:prstDash w14:val="solid"/>
                  <w14:round/>
                </w14:textOutline>
              </w:rPr>
            </w:pPr>
            <w:r>
              <w:rPr>
                <w:rFonts w:ascii="Arial" w:hAnsi="Arial" w:cs="Arial"/>
                <w:b/>
                <w:bCs/>
                <w:color w:val="000000" w:themeColor="text1"/>
                <w14:textOutline w14:w="0" w14:cap="flat" w14:cmpd="sng" w14:algn="ctr">
                  <w14:noFill/>
                  <w14:prstDash w14:val="solid"/>
                  <w14:round/>
                </w14:textOutline>
              </w:rPr>
              <w:t xml:space="preserve">CARACTERÍSTICAS DE </w:t>
            </w:r>
            <w:r w:rsidR="006E3EBF" w:rsidRPr="00596B6E">
              <w:rPr>
                <w:rFonts w:ascii="Arial" w:hAnsi="Arial" w:cs="Arial"/>
                <w:b/>
                <w:bCs/>
                <w:color w:val="000000" w:themeColor="text1"/>
                <w14:textOutline w14:w="0" w14:cap="flat" w14:cmpd="sng" w14:algn="ctr">
                  <w14:noFill/>
                  <w14:prstDash w14:val="solid"/>
                  <w14:round/>
                </w14:textOutline>
              </w:rPr>
              <w:t>CONTENEDORES</w:t>
            </w:r>
            <w:r>
              <w:rPr>
                <w:rFonts w:ascii="Arial" w:hAnsi="Arial" w:cs="Arial"/>
                <w:b/>
                <w:bCs/>
                <w:color w:val="000000" w:themeColor="text1"/>
                <w14:textOutline w14:w="0" w14:cap="flat" w14:cmpd="sng" w14:algn="ctr">
                  <w14:noFill/>
                  <w14:prstDash w14:val="solid"/>
                  <w14:round/>
                </w14:textOutline>
              </w:rPr>
              <w:t xml:space="preserve"> PARA MATERIAL DOCUMENTAL</w:t>
            </w:r>
          </w:p>
        </w:tc>
      </w:tr>
      <w:tr w:rsidR="006E3EBF" w:rsidRPr="001B3A68" w14:paraId="7E9C1A79" w14:textId="77777777" w:rsidTr="00596B6E">
        <w:trPr>
          <w:trHeight w:val="863"/>
        </w:trPr>
        <w:tc>
          <w:tcPr>
            <w:tcW w:w="5000" w:type="pct"/>
            <w:vAlign w:val="center"/>
          </w:tcPr>
          <w:p w14:paraId="0FAD18C6" w14:textId="77777777" w:rsidR="006E3EBF" w:rsidRPr="00596B6E" w:rsidRDefault="006E3EBF" w:rsidP="004F5DA1">
            <w:pPr>
              <w:pStyle w:val="Prrafodelista"/>
              <w:numPr>
                <w:ilvl w:val="0"/>
                <w:numId w:val="2"/>
              </w:numPr>
              <w:tabs>
                <w:tab w:val="left" w:pos="613"/>
              </w:tabs>
              <w:autoSpaceDE w:val="0"/>
              <w:autoSpaceDN w:val="0"/>
              <w:adjustRightInd w:val="0"/>
              <w:ind w:left="329"/>
              <w:rPr>
                <w:rFonts w:ascii="Arial" w:hAnsi="Arial" w:cs="Arial"/>
                <w:b/>
                <w:bCs/>
                <w:color w:val="000000" w:themeColor="text1"/>
              </w:rPr>
            </w:pPr>
            <w:r w:rsidRPr="00596B6E">
              <w:rPr>
                <w:rFonts w:ascii="Arial" w:hAnsi="Arial" w:cs="Arial"/>
                <w:color w:val="000000" w:themeColor="text1"/>
              </w:rPr>
              <w:t>El material y el diseño de la elaboración de las unidades de almacenamiento debe estar dimensionado de acuerdo con el peso y tamaño de la documentación a conservar. Para el ensamble no se utilizará adhesivo o materiales metálicos.</w:t>
            </w:r>
          </w:p>
        </w:tc>
      </w:tr>
      <w:tr w:rsidR="006E3EBF" w:rsidRPr="001B3A68" w14:paraId="2389AB20" w14:textId="77777777" w:rsidTr="00596B6E">
        <w:trPr>
          <w:trHeight w:val="569"/>
        </w:trPr>
        <w:tc>
          <w:tcPr>
            <w:tcW w:w="5000" w:type="pct"/>
            <w:vAlign w:val="center"/>
          </w:tcPr>
          <w:p w14:paraId="45B09D27" w14:textId="77777777" w:rsidR="006E3EBF" w:rsidRPr="00596B6E" w:rsidRDefault="006E3EBF" w:rsidP="004F5DA1">
            <w:pPr>
              <w:pStyle w:val="Prrafodelista"/>
              <w:numPr>
                <w:ilvl w:val="0"/>
                <w:numId w:val="2"/>
              </w:numPr>
              <w:tabs>
                <w:tab w:val="left" w:pos="613"/>
              </w:tabs>
              <w:autoSpaceDE w:val="0"/>
              <w:autoSpaceDN w:val="0"/>
              <w:adjustRightInd w:val="0"/>
              <w:ind w:left="329"/>
              <w:rPr>
                <w:rFonts w:ascii="Arial" w:hAnsi="Arial" w:cs="Arial"/>
                <w:b/>
                <w:bCs/>
                <w:color w:val="000000" w:themeColor="text1"/>
              </w:rPr>
            </w:pPr>
            <w:r w:rsidRPr="00596B6E">
              <w:rPr>
                <w:rFonts w:ascii="Arial" w:hAnsi="Arial" w:cs="Arial"/>
                <w:color w:val="000000" w:themeColor="text1"/>
              </w:rPr>
              <w:t>Los contenedores deben ser elaborados en cartón neutro, acorde con el tipo y tamaño de los documentos.</w:t>
            </w:r>
          </w:p>
        </w:tc>
      </w:tr>
      <w:tr w:rsidR="006E3EBF" w:rsidRPr="001B3A68" w14:paraId="2A372AA0" w14:textId="77777777" w:rsidTr="00596B6E">
        <w:trPr>
          <w:trHeight w:val="569"/>
        </w:trPr>
        <w:tc>
          <w:tcPr>
            <w:tcW w:w="5000" w:type="pct"/>
            <w:vAlign w:val="center"/>
          </w:tcPr>
          <w:p w14:paraId="7376A8D0" w14:textId="77777777" w:rsidR="006E3EBF" w:rsidRPr="00596B6E" w:rsidRDefault="006E3EBF" w:rsidP="004F5DA1">
            <w:pPr>
              <w:pStyle w:val="Prrafodelista"/>
              <w:numPr>
                <w:ilvl w:val="0"/>
                <w:numId w:val="2"/>
              </w:numPr>
              <w:tabs>
                <w:tab w:val="left" w:pos="613"/>
              </w:tabs>
              <w:autoSpaceDE w:val="0"/>
              <w:autoSpaceDN w:val="0"/>
              <w:adjustRightInd w:val="0"/>
              <w:ind w:left="329"/>
              <w:rPr>
                <w:rFonts w:ascii="Arial" w:hAnsi="Arial" w:cs="Arial"/>
                <w:b/>
                <w:bCs/>
                <w:color w:val="000000" w:themeColor="text1"/>
              </w:rPr>
            </w:pPr>
            <w:r w:rsidRPr="00596B6E">
              <w:rPr>
                <w:rFonts w:ascii="Arial" w:hAnsi="Arial" w:cs="Arial"/>
                <w:color w:val="000000" w:themeColor="text1"/>
              </w:rPr>
              <w:t>La distancia libre entre la unidad de conservación y la bandeja superior debe ser mínimo de 4 cm.</w:t>
            </w:r>
          </w:p>
        </w:tc>
      </w:tr>
      <w:tr w:rsidR="006E3EBF" w:rsidRPr="001B3A68" w14:paraId="22144EFA" w14:textId="77777777" w:rsidTr="00596B6E">
        <w:trPr>
          <w:trHeight w:val="863"/>
        </w:trPr>
        <w:tc>
          <w:tcPr>
            <w:tcW w:w="5000" w:type="pct"/>
            <w:vAlign w:val="center"/>
          </w:tcPr>
          <w:p w14:paraId="216B07BB" w14:textId="77777777" w:rsidR="006E3EBF" w:rsidRPr="00596B6E" w:rsidRDefault="006E3EBF" w:rsidP="004F5DA1">
            <w:pPr>
              <w:pStyle w:val="Prrafodelista"/>
              <w:numPr>
                <w:ilvl w:val="0"/>
                <w:numId w:val="2"/>
              </w:numPr>
              <w:tabs>
                <w:tab w:val="left" w:pos="613"/>
              </w:tabs>
              <w:autoSpaceDE w:val="0"/>
              <w:autoSpaceDN w:val="0"/>
              <w:adjustRightInd w:val="0"/>
              <w:ind w:left="329"/>
              <w:rPr>
                <w:rFonts w:ascii="Arial" w:hAnsi="Arial" w:cs="Arial"/>
                <w:b/>
                <w:bCs/>
                <w:color w:val="000000" w:themeColor="text1"/>
              </w:rPr>
            </w:pPr>
            <w:r w:rsidRPr="00596B6E">
              <w:rPr>
                <w:rFonts w:ascii="Arial" w:hAnsi="Arial" w:cs="Arial"/>
                <w:color w:val="000000" w:themeColor="text1"/>
              </w:rPr>
              <w:lastRenderedPageBreak/>
              <w:t>Se recomienda utilizar contenedores o sistemas de embalaje para albergar folios sueltos, legajos, libros o tomos encuadernados, con el propósito de prolongar de una manera considerable la conservación de estos.</w:t>
            </w:r>
          </w:p>
        </w:tc>
      </w:tr>
      <w:tr w:rsidR="006E3EBF" w:rsidRPr="001B3A68" w14:paraId="625F1AE6" w14:textId="77777777" w:rsidTr="00596B6E">
        <w:trPr>
          <w:trHeight w:val="844"/>
        </w:trPr>
        <w:tc>
          <w:tcPr>
            <w:tcW w:w="5000" w:type="pct"/>
            <w:vAlign w:val="center"/>
          </w:tcPr>
          <w:p w14:paraId="00268F96" w14:textId="0A009F98" w:rsidR="006E3EBF" w:rsidRPr="00596B6E" w:rsidRDefault="006E3EBF" w:rsidP="004F5DA1">
            <w:pPr>
              <w:pStyle w:val="Prrafodelista"/>
              <w:numPr>
                <w:ilvl w:val="0"/>
                <w:numId w:val="2"/>
              </w:numPr>
              <w:tabs>
                <w:tab w:val="left" w:pos="613"/>
              </w:tabs>
              <w:autoSpaceDE w:val="0"/>
              <w:autoSpaceDN w:val="0"/>
              <w:adjustRightInd w:val="0"/>
              <w:ind w:left="329"/>
              <w:rPr>
                <w:rFonts w:ascii="Arial" w:hAnsi="Arial" w:cs="Arial"/>
                <w:b/>
                <w:bCs/>
                <w:color w:val="000000" w:themeColor="text1"/>
              </w:rPr>
            </w:pPr>
            <w:r w:rsidRPr="00596B6E">
              <w:rPr>
                <w:rFonts w:ascii="Arial" w:hAnsi="Arial" w:cs="Arial"/>
                <w:color w:val="000000" w:themeColor="text1"/>
              </w:rPr>
              <w:t>Para los soportes diferentes al papel como fotografías, planos, rollos de microfilmación, medios ópticos, medios magnéticos, entre otros, las especificaciones están dadas en el Programa de Documentos Especiales GD01-F19.</w:t>
            </w:r>
          </w:p>
        </w:tc>
      </w:tr>
    </w:tbl>
    <w:p w14:paraId="3AC102FA" w14:textId="77777777" w:rsidR="008F01AD" w:rsidRDefault="008F01AD" w:rsidP="006E3EBF">
      <w:pPr>
        <w:shd w:val="clear" w:color="auto" w:fill="FFFFFF"/>
        <w:tabs>
          <w:tab w:val="left" w:pos="426"/>
        </w:tabs>
        <w:rPr>
          <w:rFonts w:ascii="Arial" w:eastAsia="Times New Roman" w:hAnsi="Arial" w:cs="Arial"/>
          <w:color w:val="000000" w:themeColor="text1"/>
          <w:sz w:val="24"/>
          <w:szCs w:val="24"/>
          <w:lang w:eastAsia="es-CO"/>
        </w:rPr>
      </w:pPr>
    </w:p>
    <w:p w14:paraId="5A9D14D5" w14:textId="47D468B0" w:rsidR="006E3EBF" w:rsidRDefault="006E3EBF" w:rsidP="006E3EBF">
      <w:pPr>
        <w:shd w:val="clear" w:color="auto" w:fill="FFFFFF"/>
        <w:tabs>
          <w:tab w:val="left" w:pos="426"/>
        </w:tabs>
        <w:rPr>
          <w:rFonts w:ascii="Arial" w:eastAsia="Times New Roman" w:hAnsi="Arial" w:cs="Arial"/>
          <w:color w:val="000000" w:themeColor="text1"/>
          <w:sz w:val="24"/>
          <w:szCs w:val="24"/>
          <w:lang w:eastAsia="es-CO"/>
        </w:rPr>
      </w:pPr>
      <w:r w:rsidRPr="00207D30">
        <w:rPr>
          <w:rFonts w:ascii="Arial" w:eastAsia="Times New Roman" w:hAnsi="Arial" w:cs="Arial"/>
          <w:color w:val="000000" w:themeColor="text1"/>
          <w:sz w:val="24"/>
          <w:szCs w:val="24"/>
          <w:lang w:eastAsia="es-CO"/>
        </w:rPr>
        <w:t>El mobiliario utilizado en las áreas y/o dependencias de la S</w:t>
      </w:r>
      <w:r w:rsidR="001D6439">
        <w:rPr>
          <w:rFonts w:ascii="Arial" w:eastAsia="Times New Roman" w:hAnsi="Arial" w:cs="Arial"/>
          <w:color w:val="000000" w:themeColor="text1"/>
          <w:sz w:val="24"/>
          <w:szCs w:val="24"/>
          <w:lang w:eastAsia="es-CO"/>
        </w:rPr>
        <w:t>IC</w:t>
      </w:r>
      <w:r w:rsidRPr="00207D30">
        <w:rPr>
          <w:rFonts w:ascii="Arial" w:eastAsia="Times New Roman" w:hAnsi="Arial" w:cs="Arial"/>
          <w:color w:val="000000" w:themeColor="text1"/>
          <w:sz w:val="24"/>
          <w:szCs w:val="24"/>
          <w:lang w:eastAsia="es-CO"/>
        </w:rPr>
        <w:t xml:space="preserve"> debe ser de preferencia metálico y en los depósitos de </w:t>
      </w:r>
      <w:r>
        <w:rPr>
          <w:rFonts w:ascii="Arial" w:eastAsia="Times New Roman" w:hAnsi="Arial" w:cs="Arial"/>
          <w:color w:val="000000" w:themeColor="text1"/>
          <w:sz w:val="24"/>
          <w:szCs w:val="24"/>
          <w:lang w:eastAsia="es-CO"/>
        </w:rPr>
        <w:t>a</w:t>
      </w:r>
      <w:r w:rsidRPr="00207D30">
        <w:rPr>
          <w:rFonts w:ascii="Arial" w:eastAsia="Times New Roman" w:hAnsi="Arial" w:cs="Arial"/>
          <w:color w:val="000000" w:themeColor="text1"/>
          <w:sz w:val="24"/>
          <w:szCs w:val="24"/>
          <w:lang w:eastAsia="es-CO"/>
        </w:rPr>
        <w:t xml:space="preserve">rchivo se recomienda usar estanterías metálicas </w:t>
      </w:r>
      <w:r>
        <w:rPr>
          <w:rFonts w:ascii="Arial" w:eastAsia="Times New Roman" w:hAnsi="Arial" w:cs="Arial"/>
          <w:color w:val="000000" w:themeColor="text1"/>
          <w:sz w:val="24"/>
          <w:szCs w:val="24"/>
          <w:lang w:eastAsia="es-CO"/>
        </w:rPr>
        <w:t>fija o estantería industrial, con las especificaciones técnicas mencionadas anteriormente y demás exigencias normativas relacionadas con este.</w:t>
      </w:r>
    </w:p>
    <w:p w14:paraId="57352730" w14:textId="77777777" w:rsidR="006E3EBF" w:rsidRPr="00207D30" w:rsidRDefault="006E3EBF" w:rsidP="006E3EBF">
      <w:pPr>
        <w:shd w:val="clear" w:color="auto" w:fill="FFFFFF"/>
        <w:tabs>
          <w:tab w:val="left" w:pos="426"/>
        </w:tabs>
        <w:rPr>
          <w:rFonts w:ascii="Arial" w:eastAsia="Times New Roman" w:hAnsi="Arial" w:cs="Arial"/>
          <w:color w:val="000000" w:themeColor="text1"/>
          <w:sz w:val="24"/>
          <w:szCs w:val="24"/>
          <w:lang w:eastAsia="es-CO"/>
        </w:rPr>
      </w:pPr>
    </w:p>
    <w:p w14:paraId="2D2D4749" w14:textId="77777777" w:rsidR="006E3EBF" w:rsidRPr="000537FD" w:rsidRDefault="006E3EBF" w:rsidP="004F5DA1">
      <w:pPr>
        <w:pStyle w:val="Prrafodelista"/>
        <w:numPr>
          <w:ilvl w:val="1"/>
          <w:numId w:val="15"/>
        </w:numPr>
        <w:shd w:val="clear" w:color="auto" w:fill="FFFFFF"/>
        <w:tabs>
          <w:tab w:val="left" w:pos="426"/>
        </w:tabs>
        <w:outlineLvl w:val="1"/>
        <w:rPr>
          <w:rFonts w:ascii="Arial" w:eastAsia="Times New Roman" w:hAnsi="Arial" w:cs="Arial"/>
          <w:b/>
          <w:bCs/>
          <w:color w:val="000000" w:themeColor="text1"/>
          <w:sz w:val="24"/>
          <w:szCs w:val="24"/>
          <w:lang w:eastAsia="es-CO"/>
        </w:rPr>
      </w:pPr>
      <w:bookmarkStart w:id="43" w:name="_Toc39533622"/>
      <w:bookmarkStart w:id="44" w:name="_Toc42844538"/>
      <w:bookmarkStart w:id="45" w:name="_Toc42844757"/>
      <w:bookmarkStart w:id="46" w:name="_Toc45218036"/>
      <w:r w:rsidRPr="000537FD">
        <w:rPr>
          <w:rFonts w:ascii="Arial" w:eastAsia="Times New Roman" w:hAnsi="Arial" w:cs="Arial"/>
          <w:b/>
          <w:bCs/>
          <w:color w:val="000000" w:themeColor="text1"/>
          <w:sz w:val="24"/>
          <w:szCs w:val="24"/>
          <w:lang w:eastAsia="es-CO"/>
        </w:rPr>
        <w:t>UNIDADES DE CONSERVACIÓN</w:t>
      </w:r>
      <w:bookmarkEnd w:id="43"/>
      <w:bookmarkEnd w:id="44"/>
      <w:bookmarkEnd w:id="45"/>
      <w:bookmarkEnd w:id="46"/>
    </w:p>
    <w:p w14:paraId="3D14961C" w14:textId="77777777" w:rsidR="006E3EBF" w:rsidRPr="005A42DE" w:rsidRDefault="006E3EBF" w:rsidP="006E3EBF">
      <w:pPr>
        <w:shd w:val="clear" w:color="auto" w:fill="FFFFFF"/>
        <w:tabs>
          <w:tab w:val="left" w:pos="426"/>
        </w:tabs>
        <w:rPr>
          <w:rFonts w:ascii="Arial" w:eastAsia="Times New Roman" w:hAnsi="Arial" w:cs="Arial"/>
          <w:color w:val="000000" w:themeColor="text1"/>
          <w:sz w:val="24"/>
          <w:szCs w:val="24"/>
          <w:lang w:eastAsia="es-CO"/>
        </w:rPr>
      </w:pPr>
    </w:p>
    <w:p w14:paraId="59CF7ACD" w14:textId="77777777" w:rsidR="006E3EBF" w:rsidRPr="00207D30" w:rsidRDefault="006E3EBF" w:rsidP="006E3EBF">
      <w:pPr>
        <w:shd w:val="clear" w:color="auto" w:fill="FFFFFF"/>
        <w:tabs>
          <w:tab w:val="left" w:pos="426"/>
        </w:tabs>
        <w:rPr>
          <w:rFonts w:ascii="Arial" w:eastAsia="Times New Roman" w:hAnsi="Arial" w:cs="Arial"/>
          <w:color w:val="000000" w:themeColor="text1"/>
          <w:sz w:val="24"/>
          <w:szCs w:val="24"/>
          <w:lang w:eastAsia="es-CO"/>
        </w:rPr>
      </w:pPr>
      <w:r w:rsidRPr="00207D30">
        <w:rPr>
          <w:rFonts w:ascii="Arial" w:eastAsia="Times New Roman" w:hAnsi="Arial" w:cs="Arial"/>
          <w:color w:val="000000" w:themeColor="text1"/>
          <w:sz w:val="24"/>
          <w:szCs w:val="24"/>
          <w:lang w:eastAsia="es-CO"/>
        </w:rPr>
        <w:t xml:space="preserve">Las unidades de </w:t>
      </w:r>
      <w:r>
        <w:rPr>
          <w:rFonts w:ascii="Arial" w:eastAsia="Times New Roman" w:hAnsi="Arial" w:cs="Arial"/>
          <w:color w:val="000000" w:themeColor="text1"/>
          <w:sz w:val="24"/>
          <w:szCs w:val="24"/>
          <w:lang w:eastAsia="es-CO"/>
        </w:rPr>
        <w:t>conservación</w:t>
      </w:r>
      <w:r w:rsidRPr="00207D30">
        <w:rPr>
          <w:rFonts w:ascii="Arial" w:eastAsia="Times New Roman" w:hAnsi="Arial" w:cs="Arial"/>
          <w:color w:val="000000" w:themeColor="text1"/>
          <w:sz w:val="24"/>
          <w:szCs w:val="24"/>
          <w:lang w:eastAsia="es-CO"/>
        </w:rPr>
        <w:t xml:space="preserve"> (cajas</w:t>
      </w:r>
      <w:r>
        <w:rPr>
          <w:rFonts w:ascii="Arial" w:eastAsia="Times New Roman" w:hAnsi="Arial" w:cs="Arial"/>
          <w:color w:val="000000" w:themeColor="text1"/>
          <w:sz w:val="24"/>
          <w:szCs w:val="24"/>
          <w:lang w:eastAsia="es-CO"/>
        </w:rPr>
        <w:t xml:space="preserve">, </w:t>
      </w:r>
      <w:r w:rsidRPr="00207D30">
        <w:rPr>
          <w:rFonts w:ascii="Arial" w:eastAsia="Times New Roman" w:hAnsi="Arial" w:cs="Arial"/>
          <w:color w:val="000000" w:themeColor="text1"/>
          <w:sz w:val="24"/>
          <w:szCs w:val="24"/>
          <w:lang w:eastAsia="es-CO"/>
        </w:rPr>
        <w:t>carpetas</w:t>
      </w:r>
      <w:r>
        <w:rPr>
          <w:rFonts w:ascii="Arial" w:eastAsia="Times New Roman" w:hAnsi="Arial" w:cs="Arial"/>
          <w:color w:val="000000" w:themeColor="text1"/>
          <w:sz w:val="24"/>
          <w:szCs w:val="24"/>
          <w:lang w:eastAsia="es-CO"/>
        </w:rPr>
        <w:t>, tomos, libros, entre otros</w:t>
      </w:r>
      <w:r w:rsidRPr="00207D30">
        <w:rPr>
          <w:rFonts w:ascii="Arial" w:eastAsia="Times New Roman" w:hAnsi="Arial" w:cs="Arial"/>
          <w:color w:val="000000" w:themeColor="text1"/>
          <w:sz w:val="24"/>
          <w:szCs w:val="24"/>
          <w:lang w:eastAsia="es-CO"/>
        </w:rPr>
        <w:t>) tiene</w:t>
      </w:r>
      <w:r>
        <w:rPr>
          <w:rFonts w:ascii="Arial" w:eastAsia="Times New Roman" w:hAnsi="Arial" w:cs="Arial"/>
          <w:color w:val="000000" w:themeColor="text1"/>
          <w:sz w:val="24"/>
          <w:szCs w:val="24"/>
          <w:lang w:eastAsia="es-CO"/>
        </w:rPr>
        <w:t>n</w:t>
      </w:r>
      <w:r w:rsidRPr="00207D30">
        <w:rPr>
          <w:rFonts w:ascii="Arial" w:eastAsia="Times New Roman" w:hAnsi="Arial" w:cs="Arial"/>
          <w:color w:val="000000" w:themeColor="text1"/>
          <w:sz w:val="24"/>
          <w:szCs w:val="24"/>
          <w:lang w:eastAsia="es-CO"/>
        </w:rPr>
        <w:t xml:space="preserve"> características particulares</w:t>
      </w:r>
      <w:r>
        <w:rPr>
          <w:rFonts w:ascii="Arial" w:eastAsia="Times New Roman" w:hAnsi="Arial" w:cs="Arial"/>
          <w:color w:val="000000" w:themeColor="text1"/>
          <w:sz w:val="24"/>
          <w:szCs w:val="24"/>
          <w:lang w:eastAsia="es-CO"/>
        </w:rPr>
        <w:t xml:space="preserve"> </w:t>
      </w:r>
      <w:r w:rsidRPr="00207D30">
        <w:rPr>
          <w:rFonts w:ascii="Arial" w:eastAsia="Times New Roman" w:hAnsi="Arial" w:cs="Arial"/>
          <w:color w:val="000000" w:themeColor="text1"/>
          <w:sz w:val="24"/>
          <w:szCs w:val="24"/>
          <w:lang w:eastAsia="es-CO"/>
        </w:rPr>
        <w:t xml:space="preserve">que </w:t>
      </w:r>
      <w:r>
        <w:rPr>
          <w:rFonts w:ascii="Arial" w:eastAsia="Times New Roman" w:hAnsi="Arial" w:cs="Arial"/>
          <w:color w:val="000000" w:themeColor="text1"/>
          <w:sz w:val="24"/>
          <w:szCs w:val="24"/>
          <w:lang w:eastAsia="es-CO"/>
        </w:rPr>
        <w:t xml:space="preserve">deben </w:t>
      </w:r>
      <w:r w:rsidRPr="00207D30">
        <w:rPr>
          <w:rFonts w:ascii="Arial" w:eastAsia="Times New Roman" w:hAnsi="Arial" w:cs="Arial"/>
          <w:color w:val="000000" w:themeColor="text1"/>
          <w:sz w:val="24"/>
          <w:szCs w:val="24"/>
          <w:lang w:eastAsia="es-CO"/>
        </w:rPr>
        <w:t>cumpl</w:t>
      </w:r>
      <w:r>
        <w:rPr>
          <w:rFonts w:ascii="Arial" w:eastAsia="Times New Roman" w:hAnsi="Arial" w:cs="Arial"/>
          <w:color w:val="000000" w:themeColor="text1"/>
          <w:sz w:val="24"/>
          <w:szCs w:val="24"/>
          <w:lang w:eastAsia="es-CO"/>
        </w:rPr>
        <w:t>ir</w:t>
      </w:r>
      <w:r w:rsidRPr="00207D30">
        <w:rPr>
          <w:rFonts w:ascii="Arial" w:eastAsia="Times New Roman" w:hAnsi="Arial" w:cs="Arial"/>
          <w:color w:val="000000" w:themeColor="text1"/>
          <w:sz w:val="24"/>
          <w:szCs w:val="24"/>
          <w:lang w:eastAsia="es-CO"/>
        </w:rPr>
        <w:t xml:space="preserve"> con las especificaciones</w:t>
      </w:r>
      <w:r>
        <w:rPr>
          <w:rFonts w:ascii="Arial" w:eastAsia="Times New Roman" w:hAnsi="Arial" w:cs="Arial"/>
          <w:color w:val="000000" w:themeColor="text1"/>
          <w:sz w:val="24"/>
          <w:szCs w:val="24"/>
          <w:lang w:eastAsia="es-CO"/>
        </w:rPr>
        <w:t xml:space="preserve"> técnicas</w:t>
      </w:r>
      <w:r w:rsidRPr="00207D30">
        <w:rPr>
          <w:rFonts w:ascii="Arial" w:eastAsia="Times New Roman" w:hAnsi="Arial" w:cs="Arial"/>
          <w:color w:val="000000" w:themeColor="text1"/>
          <w:sz w:val="24"/>
          <w:szCs w:val="24"/>
          <w:lang w:eastAsia="es-CO"/>
        </w:rPr>
        <w:t>, dimensiones y tamaños acorde</w:t>
      </w:r>
      <w:r>
        <w:rPr>
          <w:rFonts w:ascii="Arial" w:eastAsia="Times New Roman" w:hAnsi="Arial" w:cs="Arial"/>
          <w:color w:val="000000" w:themeColor="text1"/>
          <w:sz w:val="24"/>
          <w:szCs w:val="24"/>
          <w:lang w:eastAsia="es-CO"/>
        </w:rPr>
        <w:t>s</w:t>
      </w:r>
      <w:r w:rsidRPr="00207D30">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con</w:t>
      </w:r>
      <w:r w:rsidRPr="00207D30">
        <w:rPr>
          <w:rFonts w:ascii="Arial" w:eastAsia="Times New Roman" w:hAnsi="Arial" w:cs="Arial"/>
          <w:color w:val="000000" w:themeColor="text1"/>
          <w:sz w:val="24"/>
          <w:szCs w:val="24"/>
          <w:lang w:eastAsia="es-CO"/>
        </w:rPr>
        <w:t xml:space="preserve"> la documentación de la Entidad, permitiendo su conservación y preservación a lo largo del ciclo vital de los documentos.</w:t>
      </w:r>
    </w:p>
    <w:p w14:paraId="07A6E105" w14:textId="77777777" w:rsidR="006E3EBF" w:rsidRPr="00207D30"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2813286D" w14:textId="454C3DE1" w:rsidR="006E3EBF" w:rsidRPr="00207D30"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sidRPr="00207D30">
        <w:rPr>
          <w:rFonts w:ascii="Arial" w:eastAsia="Times New Roman" w:hAnsi="Arial" w:cs="Arial"/>
          <w:color w:val="000000" w:themeColor="text1"/>
          <w:sz w:val="24"/>
          <w:szCs w:val="24"/>
          <w:lang w:eastAsia="es-CO"/>
        </w:rPr>
        <w:t xml:space="preserve">Las áreas </w:t>
      </w:r>
      <w:r w:rsidR="000D383B">
        <w:rPr>
          <w:rFonts w:ascii="Arial" w:eastAsia="Times New Roman" w:hAnsi="Arial" w:cs="Arial"/>
          <w:color w:val="000000" w:themeColor="text1"/>
          <w:sz w:val="24"/>
          <w:szCs w:val="24"/>
          <w:lang w:eastAsia="es-CO"/>
        </w:rPr>
        <w:t xml:space="preserve">institucionales </w:t>
      </w:r>
      <w:r w:rsidRPr="00207D30">
        <w:rPr>
          <w:rFonts w:ascii="Arial" w:eastAsia="Times New Roman" w:hAnsi="Arial" w:cs="Arial"/>
          <w:color w:val="000000" w:themeColor="text1"/>
          <w:sz w:val="24"/>
          <w:szCs w:val="24"/>
          <w:lang w:eastAsia="es-CO"/>
        </w:rPr>
        <w:t xml:space="preserve">y/o dependencias deben </w:t>
      </w:r>
      <w:r>
        <w:rPr>
          <w:rFonts w:ascii="Arial" w:eastAsia="Times New Roman" w:hAnsi="Arial" w:cs="Arial"/>
          <w:color w:val="000000" w:themeColor="text1"/>
          <w:sz w:val="24"/>
          <w:szCs w:val="24"/>
          <w:lang w:eastAsia="es-CO"/>
        </w:rPr>
        <w:t>conocer la</w:t>
      </w:r>
      <w:r w:rsidRPr="00207D30">
        <w:rPr>
          <w:rFonts w:ascii="Arial" w:eastAsia="Times New Roman" w:hAnsi="Arial" w:cs="Arial"/>
          <w:color w:val="000000" w:themeColor="text1"/>
          <w:sz w:val="24"/>
          <w:szCs w:val="24"/>
          <w:lang w:eastAsia="es-CO"/>
        </w:rPr>
        <w:t xml:space="preserve"> producción </w:t>
      </w:r>
      <w:r>
        <w:rPr>
          <w:rFonts w:ascii="Arial" w:eastAsia="Times New Roman" w:hAnsi="Arial" w:cs="Arial"/>
          <w:color w:val="000000" w:themeColor="text1"/>
          <w:sz w:val="24"/>
          <w:szCs w:val="24"/>
          <w:lang w:eastAsia="es-CO"/>
        </w:rPr>
        <w:t xml:space="preserve">y el volumen </w:t>
      </w:r>
      <w:r w:rsidRPr="00207D30">
        <w:rPr>
          <w:rFonts w:ascii="Arial" w:eastAsia="Times New Roman" w:hAnsi="Arial" w:cs="Arial"/>
          <w:color w:val="000000" w:themeColor="text1"/>
          <w:sz w:val="24"/>
          <w:szCs w:val="24"/>
          <w:lang w:eastAsia="es-CO"/>
        </w:rPr>
        <w:t xml:space="preserve">documental, </w:t>
      </w:r>
      <w:r w:rsidR="000D383B">
        <w:rPr>
          <w:rFonts w:ascii="Arial" w:eastAsia="Times New Roman" w:hAnsi="Arial" w:cs="Arial"/>
          <w:color w:val="000000" w:themeColor="text1"/>
          <w:sz w:val="24"/>
          <w:szCs w:val="24"/>
          <w:lang w:eastAsia="es-CO"/>
        </w:rPr>
        <w:t>actividad realizada por los gestores documentales secundarios asignados</w:t>
      </w:r>
      <w:r w:rsidR="004470AC">
        <w:rPr>
          <w:rFonts w:ascii="Arial" w:eastAsia="Times New Roman" w:hAnsi="Arial" w:cs="Arial"/>
          <w:color w:val="000000" w:themeColor="text1"/>
          <w:sz w:val="24"/>
          <w:szCs w:val="24"/>
          <w:lang w:eastAsia="es-CO"/>
        </w:rPr>
        <w:t xml:space="preserve"> </w:t>
      </w:r>
      <w:r w:rsidR="008F01AD">
        <w:rPr>
          <w:rFonts w:ascii="Arial" w:eastAsia="Times New Roman" w:hAnsi="Arial" w:cs="Arial"/>
          <w:color w:val="000000" w:themeColor="text1"/>
          <w:sz w:val="24"/>
          <w:szCs w:val="24"/>
          <w:lang w:eastAsia="es-CO"/>
        </w:rPr>
        <w:t xml:space="preserve">por cada área institucional y dependencia, </w:t>
      </w:r>
      <w:r w:rsidR="004470AC">
        <w:rPr>
          <w:rFonts w:ascii="Arial" w:eastAsia="Times New Roman" w:hAnsi="Arial" w:cs="Arial"/>
          <w:color w:val="000000" w:themeColor="text1"/>
          <w:sz w:val="24"/>
          <w:szCs w:val="24"/>
          <w:lang w:eastAsia="es-CO"/>
        </w:rPr>
        <w:t xml:space="preserve">con el apoyo del líder de gestión documental y el profesional </w:t>
      </w:r>
      <w:r w:rsidR="008F01AD">
        <w:rPr>
          <w:rFonts w:ascii="Arial" w:eastAsia="Times New Roman" w:hAnsi="Arial" w:cs="Arial"/>
          <w:color w:val="000000" w:themeColor="text1"/>
          <w:sz w:val="24"/>
          <w:szCs w:val="24"/>
          <w:lang w:eastAsia="es-CO"/>
        </w:rPr>
        <w:t xml:space="preserve">responsable </w:t>
      </w:r>
      <w:r w:rsidR="004470AC">
        <w:rPr>
          <w:rFonts w:ascii="Arial" w:eastAsia="Times New Roman" w:hAnsi="Arial" w:cs="Arial"/>
          <w:color w:val="000000" w:themeColor="text1"/>
          <w:sz w:val="24"/>
          <w:szCs w:val="24"/>
          <w:lang w:eastAsia="es-CO"/>
        </w:rPr>
        <w:t>del Sistema Integrado de Conservación, estos dos últimos, asignados por la Coordinación del GTGDA</w:t>
      </w:r>
      <w:r w:rsidR="000D383B">
        <w:rPr>
          <w:rFonts w:ascii="Arial" w:eastAsia="Times New Roman" w:hAnsi="Arial" w:cs="Arial"/>
          <w:color w:val="000000" w:themeColor="text1"/>
          <w:sz w:val="24"/>
          <w:szCs w:val="24"/>
          <w:lang w:eastAsia="es-CO"/>
        </w:rPr>
        <w:t xml:space="preserve">, de tal manera que, se </w:t>
      </w:r>
      <w:r w:rsidRPr="00207D30">
        <w:rPr>
          <w:rFonts w:ascii="Arial" w:eastAsia="Times New Roman" w:hAnsi="Arial" w:cs="Arial"/>
          <w:color w:val="000000" w:themeColor="text1"/>
          <w:sz w:val="24"/>
          <w:szCs w:val="24"/>
          <w:lang w:eastAsia="es-CO"/>
        </w:rPr>
        <w:t>estable</w:t>
      </w:r>
      <w:r w:rsidR="00B90DCF">
        <w:rPr>
          <w:rFonts w:ascii="Arial" w:eastAsia="Times New Roman" w:hAnsi="Arial" w:cs="Arial"/>
          <w:color w:val="000000" w:themeColor="text1"/>
          <w:sz w:val="24"/>
          <w:szCs w:val="24"/>
          <w:lang w:eastAsia="es-CO"/>
        </w:rPr>
        <w:t xml:space="preserve">zca </w:t>
      </w:r>
      <w:r w:rsidRPr="00207D30">
        <w:rPr>
          <w:rFonts w:ascii="Arial" w:eastAsia="Times New Roman" w:hAnsi="Arial" w:cs="Arial"/>
          <w:color w:val="000000" w:themeColor="text1"/>
          <w:sz w:val="24"/>
          <w:szCs w:val="24"/>
          <w:lang w:eastAsia="es-CO"/>
        </w:rPr>
        <w:t xml:space="preserve"> anualmente las necesidades de</w:t>
      </w:r>
      <w:r>
        <w:rPr>
          <w:rFonts w:ascii="Arial" w:eastAsia="Times New Roman" w:hAnsi="Arial" w:cs="Arial"/>
          <w:color w:val="000000" w:themeColor="text1"/>
          <w:sz w:val="24"/>
          <w:szCs w:val="24"/>
          <w:lang w:eastAsia="es-CO"/>
        </w:rPr>
        <w:t xml:space="preserve"> los</w:t>
      </w:r>
      <w:r w:rsidRPr="00207D30">
        <w:rPr>
          <w:rFonts w:ascii="Arial" w:eastAsia="Times New Roman" w:hAnsi="Arial" w:cs="Arial"/>
          <w:color w:val="000000" w:themeColor="text1"/>
          <w:sz w:val="24"/>
          <w:szCs w:val="24"/>
          <w:lang w:eastAsia="es-CO"/>
        </w:rPr>
        <w:t xml:space="preserve"> insumos para el almacenamiento o realmacenamiento de la documentación</w:t>
      </w:r>
      <w:r>
        <w:rPr>
          <w:rFonts w:ascii="Arial" w:eastAsia="Times New Roman" w:hAnsi="Arial" w:cs="Arial"/>
          <w:color w:val="000000" w:themeColor="text1"/>
          <w:sz w:val="24"/>
          <w:szCs w:val="24"/>
          <w:lang w:eastAsia="es-CO"/>
        </w:rPr>
        <w:t xml:space="preserve"> </w:t>
      </w:r>
      <w:r w:rsidRPr="00207D30">
        <w:rPr>
          <w:rFonts w:ascii="Arial" w:eastAsia="Times New Roman" w:hAnsi="Arial" w:cs="Arial"/>
          <w:color w:val="000000" w:themeColor="text1"/>
          <w:sz w:val="24"/>
          <w:szCs w:val="24"/>
          <w:lang w:eastAsia="es-CO"/>
        </w:rPr>
        <w:t>con las características requeridas para cada soporte</w:t>
      </w:r>
      <w:r>
        <w:rPr>
          <w:rFonts w:ascii="Arial" w:eastAsia="Times New Roman" w:hAnsi="Arial" w:cs="Arial"/>
          <w:color w:val="000000" w:themeColor="text1"/>
          <w:sz w:val="24"/>
          <w:szCs w:val="24"/>
          <w:lang w:eastAsia="es-CO"/>
        </w:rPr>
        <w:t>. Esta información se obtiene aplicando la NTC 5029:2000 para obtener la cantidad de metros lineales de documentación que se produce o se recibe en la Entidad. Posteriormente, estos datos se c</w:t>
      </w:r>
      <w:r w:rsidRPr="00207D30">
        <w:rPr>
          <w:rFonts w:ascii="Arial" w:eastAsia="Times New Roman" w:hAnsi="Arial" w:cs="Arial"/>
          <w:color w:val="000000" w:themeColor="text1"/>
          <w:sz w:val="24"/>
          <w:szCs w:val="24"/>
          <w:lang w:eastAsia="es-CO"/>
        </w:rPr>
        <w:t>onsoli</w:t>
      </w:r>
      <w:r>
        <w:rPr>
          <w:rFonts w:ascii="Arial" w:eastAsia="Times New Roman" w:hAnsi="Arial" w:cs="Arial"/>
          <w:color w:val="000000" w:themeColor="text1"/>
          <w:sz w:val="24"/>
          <w:szCs w:val="24"/>
          <w:lang w:eastAsia="es-CO"/>
        </w:rPr>
        <w:t>dan anualmente</w:t>
      </w:r>
      <w:r w:rsidRPr="00207D30">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 xml:space="preserve">y se envían al </w:t>
      </w:r>
      <w:r w:rsidRPr="00207D30">
        <w:rPr>
          <w:rFonts w:ascii="Arial" w:eastAsia="Times New Roman" w:hAnsi="Arial" w:cs="Arial"/>
          <w:color w:val="000000" w:themeColor="text1"/>
          <w:sz w:val="24"/>
          <w:szCs w:val="24"/>
          <w:lang w:eastAsia="es-CO"/>
        </w:rPr>
        <w:t>G</w:t>
      </w:r>
      <w:r w:rsidR="001D6439">
        <w:rPr>
          <w:rFonts w:ascii="Arial" w:eastAsia="Times New Roman" w:hAnsi="Arial" w:cs="Arial"/>
          <w:color w:val="000000" w:themeColor="text1"/>
          <w:sz w:val="24"/>
          <w:szCs w:val="24"/>
          <w:lang w:eastAsia="es-CO"/>
        </w:rPr>
        <w:t>TGDA</w:t>
      </w:r>
      <w:r>
        <w:rPr>
          <w:rFonts w:ascii="Arial" w:eastAsia="Times New Roman" w:hAnsi="Arial" w:cs="Arial"/>
          <w:color w:val="000000" w:themeColor="text1"/>
          <w:sz w:val="24"/>
          <w:szCs w:val="24"/>
          <w:lang w:eastAsia="es-CO"/>
        </w:rPr>
        <w:t xml:space="preserve"> en los formatos estipulados para tal fin.</w:t>
      </w:r>
    </w:p>
    <w:p w14:paraId="0202AC80" w14:textId="77777777" w:rsidR="006E3EBF" w:rsidRPr="00207D30" w:rsidRDefault="006E3EBF" w:rsidP="006E3EBF">
      <w:pPr>
        <w:shd w:val="clear" w:color="auto" w:fill="FFFFFF"/>
        <w:tabs>
          <w:tab w:val="left" w:pos="426"/>
        </w:tabs>
        <w:rPr>
          <w:rFonts w:ascii="Arial" w:eastAsia="Times New Roman" w:hAnsi="Arial" w:cs="Arial"/>
          <w:color w:val="000000" w:themeColor="text1"/>
          <w:sz w:val="24"/>
          <w:szCs w:val="24"/>
          <w:lang w:eastAsia="es-CO"/>
        </w:rPr>
      </w:pPr>
    </w:p>
    <w:p w14:paraId="3BA0683E" w14:textId="718137CF" w:rsidR="006E3EBF" w:rsidRDefault="006E3EBF" w:rsidP="006E3EBF">
      <w:pPr>
        <w:shd w:val="clear" w:color="auto" w:fill="FFFFFF"/>
        <w:tabs>
          <w:tab w:val="left" w:pos="426"/>
        </w:tabs>
        <w:rPr>
          <w:rFonts w:ascii="Arial" w:eastAsia="Times New Roman" w:hAnsi="Arial" w:cs="Arial"/>
          <w:color w:val="000000" w:themeColor="text1"/>
          <w:sz w:val="24"/>
          <w:szCs w:val="24"/>
          <w:lang w:eastAsia="es-CO"/>
        </w:rPr>
      </w:pPr>
      <w:r w:rsidRPr="00207D30">
        <w:rPr>
          <w:rFonts w:ascii="Arial" w:eastAsia="Times New Roman" w:hAnsi="Arial" w:cs="Arial"/>
          <w:color w:val="000000" w:themeColor="text1"/>
          <w:sz w:val="24"/>
          <w:szCs w:val="24"/>
          <w:lang w:eastAsia="es-CO"/>
        </w:rPr>
        <w:t xml:space="preserve">La </w:t>
      </w:r>
      <w:r>
        <w:rPr>
          <w:rFonts w:ascii="Arial" w:eastAsia="Times New Roman" w:hAnsi="Arial" w:cs="Arial"/>
          <w:color w:val="000000" w:themeColor="text1"/>
          <w:sz w:val="24"/>
          <w:szCs w:val="24"/>
          <w:lang w:eastAsia="es-CO"/>
        </w:rPr>
        <w:t>g</w:t>
      </w:r>
      <w:r w:rsidRPr="00207D30">
        <w:rPr>
          <w:rFonts w:ascii="Arial" w:eastAsia="Times New Roman" w:hAnsi="Arial" w:cs="Arial"/>
          <w:color w:val="000000" w:themeColor="text1"/>
          <w:sz w:val="24"/>
          <w:szCs w:val="24"/>
          <w:lang w:eastAsia="es-CO"/>
        </w:rPr>
        <w:t xml:space="preserve">uía </w:t>
      </w:r>
      <w:r w:rsidRPr="005C25F9">
        <w:rPr>
          <w:rFonts w:ascii="Arial" w:eastAsia="Times New Roman" w:hAnsi="Arial" w:cs="Arial"/>
          <w:i/>
          <w:iCs/>
          <w:color w:val="000000" w:themeColor="text1"/>
          <w:sz w:val="24"/>
          <w:szCs w:val="24"/>
          <w:lang w:eastAsia="es-CO"/>
        </w:rPr>
        <w:t>“Especificaciones para cajas de carpetas de archivo”</w:t>
      </w:r>
      <w:r w:rsidRPr="00207D30">
        <w:rPr>
          <w:rFonts w:ascii="Arial" w:eastAsia="Times New Roman" w:hAnsi="Arial" w:cs="Arial"/>
          <w:color w:val="000000" w:themeColor="text1"/>
          <w:sz w:val="24"/>
          <w:szCs w:val="24"/>
          <w:lang w:eastAsia="es-CO"/>
        </w:rPr>
        <w:t xml:space="preserve"> del A</w:t>
      </w:r>
      <w:r w:rsidR="001D6439">
        <w:rPr>
          <w:rFonts w:ascii="Arial" w:eastAsia="Times New Roman" w:hAnsi="Arial" w:cs="Arial"/>
          <w:color w:val="000000" w:themeColor="text1"/>
          <w:sz w:val="24"/>
          <w:szCs w:val="24"/>
          <w:lang w:eastAsia="es-CO"/>
        </w:rPr>
        <w:t>GN</w:t>
      </w:r>
      <w:r>
        <w:rPr>
          <w:rFonts w:ascii="Arial" w:eastAsia="Times New Roman" w:hAnsi="Arial" w:cs="Arial"/>
          <w:color w:val="000000" w:themeColor="text1"/>
          <w:sz w:val="24"/>
          <w:szCs w:val="24"/>
          <w:lang w:eastAsia="es-CO"/>
        </w:rPr>
        <w:t xml:space="preserve">, </w:t>
      </w:r>
      <w:r w:rsidRPr="00207D30">
        <w:rPr>
          <w:rFonts w:ascii="Arial" w:eastAsia="Times New Roman" w:hAnsi="Arial" w:cs="Arial"/>
          <w:color w:val="000000" w:themeColor="text1"/>
          <w:sz w:val="24"/>
          <w:szCs w:val="24"/>
          <w:lang w:eastAsia="es-CO"/>
        </w:rPr>
        <w:t>indica que una de las estrategias fundamentales para la conservación</w:t>
      </w:r>
      <w:r>
        <w:rPr>
          <w:rFonts w:ascii="Arial" w:eastAsia="Times New Roman" w:hAnsi="Arial" w:cs="Arial"/>
          <w:color w:val="000000" w:themeColor="text1"/>
          <w:sz w:val="24"/>
          <w:szCs w:val="24"/>
          <w:lang w:eastAsia="es-CO"/>
        </w:rPr>
        <w:t xml:space="preserve"> y preservación</w:t>
      </w:r>
      <w:r w:rsidRPr="00207D30">
        <w:rPr>
          <w:rFonts w:ascii="Arial" w:eastAsia="Times New Roman" w:hAnsi="Arial" w:cs="Arial"/>
          <w:color w:val="000000" w:themeColor="text1"/>
          <w:sz w:val="24"/>
          <w:szCs w:val="24"/>
          <w:lang w:eastAsia="es-CO"/>
        </w:rPr>
        <w:t xml:space="preserve"> del acervo documental</w:t>
      </w:r>
      <w:r>
        <w:rPr>
          <w:rFonts w:ascii="Arial" w:eastAsia="Times New Roman" w:hAnsi="Arial" w:cs="Arial"/>
          <w:color w:val="000000" w:themeColor="text1"/>
          <w:sz w:val="24"/>
          <w:szCs w:val="24"/>
          <w:lang w:eastAsia="es-CO"/>
        </w:rPr>
        <w:t>,</w:t>
      </w:r>
      <w:r w:rsidRPr="00207D30">
        <w:rPr>
          <w:rFonts w:ascii="Arial" w:eastAsia="Times New Roman" w:hAnsi="Arial" w:cs="Arial"/>
          <w:color w:val="000000" w:themeColor="text1"/>
          <w:sz w:val="24"/>
          <w:szCs w:val="24"/>
          <w:lang w:eastAsia="es-CO"/>
        </w:rPr>
        <w:t xml:space="preserve"> es el adecuado almacenamiento de </w:t>
      </w:r>
      <w:r>
        <w:rPr>
          <w:rFonts w:ascii="Arial" w:eastAsia="Times New Roman" w:hAnsi="Arial" w:cs="Arial"/>
          <w:color w:val="000000" w:themeColor="text1"/>
          <w:sz w:val="24"/>
          <w:szCs w:val="24"/>
          <w:lang w:eastAsia="es-CO"/>
        </w:rPr>
        <w:t xml:space="preserve">los </w:t>
      </w:r>
      <w:r w:rsidRPr="00207D30">
        <w:rPr>
          <w:rFonts w:ascii="Arial" w:eastAsia="Times New Roman" w:hAnsi="Arial" w:cs="Arial"/>
          <w:color w:val="000000" w:themeColor="text1"/>
          <w:sz w:val="24"/>
          <w:szCs w:val="24"/>
          <w:lang w:eastAsia="es-CO"/>
        </w:rPr>
        <w:t>documentos en cajas y carpetas. Est</w:t>
      </w:r>
      <w:r>
        <w:rPr>
          <w:rFonts w:ascii="Arial" w:eastAsia="Times New Roman" w:hAnsi="Arial" w:cs="Arial"/>
          <w:color w:val="000000" w:themeColor="text1"/>
          <w:sz w:val="24"/>
          <w:szCs w:val="24"/>
          <w:lang w:eastAsia="es-CO"/>
        </w:rPr>
        <w:t>e</w:t>
      </w:r>
      <w:r w:rsidRPr="00207D30">
        <w:rPr>
          <w:rFonts w:ascii="Arial" w:eastAsia="Times New Roman" w:hAnsi="Arial" w:cs="Arial"/>
          <w:color w:val="000000" w:themeColor="text1"/>
          <w:sz w:val="24"/>
          <w:szCs w:val="24"/>
          <w:lang w:eastAsia="es-CO"/>
        </w:rPr>
        <w:t xml:space="preserve"> proceso depende de</w:t>
      </w:r>
      <w:r>
        <w:rPr>
          <w:rFonts w:ascii="Arial" w:eastAsia="Times New Roman" w:hAnsi="Arial" w:cs="Arial"/>
          <w:color w:val="000000" w:themeColor="text1"/>
          <w:sz w:val="24"/>
          <w:szCs w:val="24"/>
          <w:lang w:eastAsia="es-CO"/>
        </w:rPr>
        <w:t xml:space="preserve"> la aplicación de</w:t>
      </w:r>
      <w:r w:rsidRPr="00207D30">
        <w:rPr>
          <w:rFonts w:ascii="Arial" w:eastAsia="Times New Roman" w:hAnsi="Arial" w:cs="Arial"/>
          <w:color w:val="000000" w:themeColor="text1"/>
          <w:sz w:val="24"/>
          <w:szCs w:val="24"/>
          <w:lang w:eastAsia="es-CO"/>
        </w:rPr>
        <w:t xml:space="preserve"> las TRD </w:t>
      </w:r>
      <w:r>
        <w:rPr>
          <w:rFonts w:ascii="Arial" w:eastAsia="Times New Roman" w:hAnsi="Arial" w:cs="Arial"/>
          <w:color w:val="000000" w:themeColor="text1"/>
          <w:sz w:val="24"/>
          <w:szCs w:val="24"/>
          <w:lang w:eastAsia="es-CO"/>
        </w:rPr>
        <w:t>o las TVD, según sea el caso.</w:t>
      </w:r>
      <w:r w:rsidRPr="00207D30">
        <w:rPr>
          <w:rFonts w:ascii="Arial" w:eastAsia="Times New Roman" w:hAnsi="Arial" w:cs="Arial"/>
          <w:color w:val="000000" w:themeColor="text1"/>
          <w:sz w:val="24"/>
          <w:szCs w:val="24"/>
          <w:lang w:eastAsia="es-CO"/>
        </w:rPr>
        <w:t xml:space="preserve"> </w:t>
      </w:r>
    </w:p>
    <w:p w14:paraId="13CBDFC8" w14:textId="77777777" w:rsidR="006E3EBF" w:rsidRDefault="006E3EBF" w:rsidP="006E3EBF">
      <w:pPr>
        <w:shd w:val="clear" w:color="auto" w:fill="FFFFFF"/>
        <w:tabs>
          <w:tab w:val="left" w:pos="426"/>
        </w:tabs>
        <w:rPr>
          <w:rFonts w:ascii="Arial" w:eastAsia="Times New Roman" w:hAnsi="Arial" w:cs="Arial"/>
          <w:color w:val="000000" w:themeColor="text1"/>
          <w:sz w:val="24"/>
          <w:szCs w:val="24"/>
          <w:lang w:eastAsia="es-CO"/>
        </w:rPr>
      </w:pPr>
    </w:p>
    <w:p w14:paraId="79756998" w14:textId="54F74962" w:rsidR="00382B05" w:rsidRDefault="006E3EBF" w:rsidP="006E3EBF">
      <w:pPr>
        <w:shd w:val="clear" w:color="auto" w:fill="FFFFFF"/>
        <w:tabs>
          <w:tab w:val="left" w:pos="426"/>
        </w:tabs>
        <w:rPr>
          <w:rFonts w:ascii="Arial" w:eastAsia="Times New Roman" w:hAnsi="Arial" w:cs="Arial"/>
          <w:color w:val="000000" w:themeColor="text1"/>
          <w:sz w:val="24"/>
          <w:szCs w:val="24"/>
          <w:lang w:val="es-ES" w:eastAsia="es-CO"/>
        </w:rPr>
      </w:pPr>
      <w:r>
        <w:rPr>
          <w:rFonts w:ascii="Arial" w:eastAsia="Times New Roman" w:hAnsi="Arial" w:cs="Arial"/>
          <w:color w:val="000000" w:themeColor="text1"/>
          <w:sz w:val="24"/>
          <w:szCs w:val="24"/>
          <w:lang w:eastAsia="es-CO"/>
        </w:rPr>
        <w:t xml:space="preserve">Para el caso de la </w:t>
      </w:r>
      <w:r w:rsidR="006C3322">
        <w:rPr>
          <w:rFonts w:ascii="Arial" w:eastAsia="Times New Roman" w:hAnsi="Arial" w:cs="Arial"/>
          <w:color w:val="000000" w:themeColor="text1"/>
          <w:sz w:val="24"/>
          <w:szCs w:val="24"/>
          <w:lang w:eastAsia="es-CO"/>
        </w:rPr>
        <w:t>Entidad</w:t>
      </w:r>
      <w:r>
        <w:rPr>
          <w:rFonts w:ascii="Arial" w:eastAsia="Times New Roman" w:hAnsi="Arial" w:cs="Arial"/>
          <w:color w:val="000000" w:themeColor="text1"/>
          <w:sz w:val="24"/>
          <w:szCs w:val="24"/>
          <w:lang w:eastAsia="es-CO"/>
        </w:rPr>
        <w:t>, a continuación, se describen las especificaciones técnicas de las unidades de conservación que se</w:t>
      </w:r>
      <w:r w:rsidR="000D383B">
        <w:rPr>
          <w:rFonts w:ascii="Arial" w:eastAsia="Times New Roman" w:hAnsi="Arial" w:cs="Arial"/>
          <w:color w:val="000000" w:themeColor="text1"/>
          <w:sz w:val="24"/>
          <w:szCs w:val="24"/>
          <w:lang w:eastAsia="es-CO"/>
        </w:rPr>
        <w:t xml:space="preserve"> deben</w:t>
      </w:r>
      <w:r>
        <w:rPr>
          <w:rFonts w:ascii="Arial" w:eastAsia="Times New Roman" w:hAnsi="Arial" w:cs="Arial"/>
          <w:color w:val="000000" w:themeColor="text1"/>
          <w:sz w:val="24"/>
          <w:szCs w:val="24"/>
          <w:lang w:eastAsia="es-CO"/>
        </w:rPr>
        <w:t xml:space="preserve"> emplea</w:t>
      </w:r>
      <w:r w:rsidR="000D383B">
        <w:rPr>
          <w:rFonts w:ascii="Arial" w:eastAsia="Times New Roman" w:hAnsi="Arial" w:cs="Arial"/>
          <w:color w:val="000000" w:themeColor="text1"/>
          <w:sz w:val="24"/>
          <w:szCs w:val="24"/>
          <w:lang w:eastAsia="es-CO"/>
        </w:rPr>
        <w:t>r en las áreas institucionales o dependencias</w:t>
      </w:r>
      <w:r>
        <w:rPr>
          <w:rFonts w:ascii="Arial" w:eastAsia="Times New Roman" w:hAnsi="Arial" w:cs="Arial"/>
          <w:color w:val="000000" w:themeColor="text1"/>
          <w:sz w:val="24"/>
          <w:szCs w:val="24"/>
          <w:lang w:eastAsia="es-CO"/>
        </w:rPr>
        <w:t xml:space="preserve"> para la conservación de los documentos</w:t>
      </w:r>
      <w:r w:rsidR="00B90DCF">
        <w:rPr>
          <w:rFonts w:ascii="Arial" w:eastAsia="Times New Roman" w:hAnsi="Arial" w:cs="Arial"/>
          <w:color w:val="000000" w:themeColor="text1"/>
          <w:sz w:val="24"/>
          <w:szCs w:val="24"/>
          <w:lang w:eastAsia="es-CO"/>
        </w:rPr>
        <w:t>, respetando los lineamientos dados en el Procedimiento Archivo y Retención Documental GD01-</w:t>
      </w:r>
      <w:r w:rsidR="00B90DCF">
        <w:rPr>
          <w:rFonts w:ascii="Arial" w:eastAsia="Times New Roman" w:hAnsi="Arial" w:cs="Arial"/>
          <w:color w:val="000000" w:themeColor="text1"/>
          <w:sz w:val="24"/>
          <w:szCs w:val="24"/>
          <w:lang w:val="es-ES" w:eastAsia="es-CO"/>
        </w:rPr>
        <w:t>P0</w:t>
      </w:r>
      <w:r w:rsidR="004860EE">
        <w:rPr>
          <w:rFonts w:ascii="Arial" w:eastAsia="Times New Roman" w:hAnsi="Arial" w:cs="Arial"/>
          <w:color w:val="000000" w:themeColor="text1"/>
          <w:sz w:val="24"/>
          <w:szCs w:val="24"/>
          <w:lang w:val="es-ES" w:eastAsia="es-CO"/>
        </w:rPr>
        <w:t>1.</w:t>
      </w:r>
    </w:p>
    <w:p w14:paraId="2DC7132A" w14:textId="4936EE93" w:rsidR="009753F4" w:rsidRDefault="009753F4" w:rsidP="006E3EBF">
      <w:pPr>
        <w:shd w:val="clear" w:color="auto" w:fill="FFFFFF"/>
        <w:tabs>
          <w:tab w:val="left" w:pos="426"/>
        </w:tabs>
        <w:rPr>
          <w:rFonts w:ascii="Arial" w:eastAsia="Times New Roman" w:hAnsi="Arial" w:cs="Arial"/>
          <w:color w:val="000000" w:themeColor="text1"/>
          <w:sz w:val="24"/>
          <w:szCs w:val="24"/>
          <w:lang w:val="es-ES" w:eastAsia="es-CO"/>
        </w:rPr>
      </w:pPr>
    </w:p>
    <w:p w14:paraId="5B6B5FB5" w14:textId="77777777" w:rsidR="009753F4" w:rsidRDefault="009753F4" w:rsidP="006E3EBF">
      <w:pPr>
        <w:shd w:val="clear" w:color="auto" w:fill="FFFFFF"/>
        <w:tabs>
          <w:tab w:val="left" w:pos="426"/>
        </w:tabs>
        <w:rPr>
          <w:rFonts w:ascii="Arial" w:eastAsia="Times New Roman" w:hAnsi="Arial" w:cs="Arial"/>
          <w:color w:val="000000" w:themeColor="text1"/>
          <w:sz w:val="24"/>
          <w:szCs w:val="24"/>
          <w:lang w:eastAsia="es-CO"/>
        </w:rPr>
      </w:pPr>
    </w:p>
    <w:p w14:paraId="4AD4DBC9" w14:textId="7EBCB6D2" w:rsidR="006E3EBF" w:rsidRPr="00E95DD6" w:rsidRDefault="006E3EBF" w:rsidP="006E3EBF">
      <w:pPr>
        <w:pStyle w:val="Descripcin"/>
        <w:spacing w:after="0"/>
        <w:jc w:val="center"/>
        <w:rPr>
          <w:rFonts w:ascii="Arial" w:hAnsi="Arial" w:cs="Arial"/>
          <w:i w:val="0"/>
          <w:iCs w:val="0"/>
          <w:color w:val="000000" w:themeColor="text1"/>
        </w:rPr>
      </w:pPr>
      <w:bookmarkStart w:id="47" w:name="_Toc38754634"/>
      <w:r w:rsidRPr="00E95DD6">
        <w:rPr>
          <w:rFonts w:ascii="Arial" w:hAnsi="Arial" w:cs="Arial"/>
          <w:b/>
          <w:bCs/>
          <w:i w:val="0"/>
          <w:iCs w:val="0"/>
          <w:color w:val="000000" w:themeColor="text1"/>
        </w:rPr>
        <w:lastRenderedPageBreak/>
        <w:t>Cuadro N°.</w:t>
      </w:r>
      <w:r w:rsidR="004470AC">
        <w:rPr>
          <w:rFonts w:ascii="Arial" w:hAnsi="Arial" w:cs="Arial"/>
          <w:b/>
          <w:bCs/>
          <w:i w:val="0"/>
          <w:iCs w:val="0"/>
          <w:color w:val="000000" w:themeColor="text1"/>
        </w:rPr>
        <w:t>3</w:t>
      </w:r>
      <w:r w:rsidRPr="00E95DD6">
        <w:rPr>
          <w:rFonts w:ascii="Arial" w:hAnsi="Arial" w:cs="Arial"/>
          <w:b/>
          <w:bCs/>
          <w:i w:val="0"/>
          <w:iCs w:val="0"/>
          <w:color w:val="000000" w:themeColor="text1"/>
        </w:rPr>
        <w:t>.</w:t>
      </w:r>
      <w:r w:rsidRPr="00E95DD6">
        <w:rPr>
          <w:rFonts w:ascii="Arial" w:hAnsi="Arial" w:cs="Arial"/>
          <w:i w:val="0"/>
          <w:iCs w:val="0"/>
          <w:color w:val="000000" w:themeColor="text1"/>
        </w:rPr>
        <w:t xml:space="preserve"> Especificaciones técnicas para las unidades de </w:t>
      </w:r>
      <w:bookmarkEnd w:id="47"/>
      <w:r w:rsidRPr="00E95DD6">
        <w:rPr>
          <w:rFonts w:ascii="Arial" w:hAnsi="Arial" w:cs="Arial"/>
          <w:i w:val="0"/>
          <w:iCs w:val="0"/>
          <w:color w:val="000000" w:themeColor="text1"/>
        </w:rPr>
        <w:t>conservación</w:t>
      </w:r>
    </w:p>
    <w:p w14:paraId="630089E1" w14:textId="6D3F2247" w:rsidR="006E3EBF" w:rsidRDefault="006E3EBF" w:rsidP="006E3EBF">
      <w:pPr>
        <w:pStyle w:val="Descripcin"/>
        <w:spacing w:after="0"/>
        <w:jc w:val="center"/>
        <w:rPr>
          <w:rFonts w:ascii="Arial" w:hAnsi="Arial" w:cs="Arial"/>
          <w:i w:val="0"/>
          <w:iCs w:val="0"/>
          <w:color w:val="auto"/>
        </w:rPr>
      </w:pPr>
      <w:r w:rsidRPr="00E95DD6">
        <w:rPr>
          <w:rFonts w:ascii="Arial" w:hAnsi="Arial" w:cs="Arial"/>
          <w:b/>
          <w:bCs/>
          <w:i w:val="0"/>
          <w:iCs w:val="0"/>
          <w:color w:val="auto"/>
        </w:rPr>
        <w:t>Fuente:</w:t>
      </w:r>
      <w:r w:rsidRPr="00E95DD6">
        <w:rPr>
          <w:rFonts w:ascii="Arial" w:hAnsi="Arial" w:cs="Arial"/>
          <w:i w:val="0"/>
          <w:iCs w:val="0"/>
          <w:color w:val="auto"/>
        </w:rPr>
        <w:t xml:space="preserve"> Elaboración propia</w:t>
      </w:r>
      <w:r w:rsidRPr="00E95DD6">
        <w:rPr>
          <w:rStyle w:val="Refdenotaalpie"/>
          <w:rFonts w:ascii="Arial" w:hAnsi="Arial" w:cs="Arial"/>
          <w:i w:val="0"/>
          <w:iCs w:val="0"/>
          <w:color w:val="auto"/>
        </w:rPr>
        <w:footnoteReference w:id="40"/>
      </w:r>
    </w:p>
    <w:p w14:paraId="2A12FF32" w14:textId="77777777" w:rsidR="002B0C74" w:rsidRPr="002B0C74" w:rsidRDefault="002B0C74" w:rsidP="002B0C74"/>
    <w:tbl>
      <w:tblPr>
        <w:tblStyle w:val="Tablaconcuadrcula"/>
        <w:tblW w:w="5000" w:type="pct"/>
        <w:tblLook w:val="04A0" w:firstRow="1" w:lastRow="0" w:firstColumn="1" w:lastColumn="0" w:noHBand="0" w:noVBand="1"/>
      </w:tblPr>
      <w:tblGrid>
        <w:gridCol w:w="2366"/>
        <w:gridCol w:w="3348"/>
        <w:gridCol w:w="3348"/>
      </w:tblGrid>
      <w:tr w:rsidR="006E3EBF" w:rsidRPr="00DF4D2A" w14:paraId="25BF50E7" w14:textId="77777777" w:rsidTr="00596B6E">
        <w:trPr>
          <w:tblHeader/>
        </w:trPr>
        <w:tc>
          <w:tcPr>
            <w:tcW w:w="1306" w:type="pct"/>
            <w:shd w:val="clear" w:color="auto" w:fill="BFBFBF" w:themeFill="background1" w:themeFillShade="BF"/>
            <w:vAlign w:val="center"/>
          </w:tcPr>
          <w:p w14:paraId="401DCFA8" w14:textId="77777777" w:rsidR="006E3EBF" w:rsidRPr="00596B6E" w:rsidRDefault="006E3EBF" w:rsidP="006E3EBF">
            <w:pPr>
              <w:jc w:val="center"/>
              <w:rPr>
                <w:rFonts w:ascii="Arial" w:hAnsi="Arial" w:cs="Arial"/>
                <w:b/>
                <w:bCs/>
                <w:sz w:val="20"/>
                <w:szCs w:val="20"/>
              </w:rPr>
            </w:pPr>
            <w:r w:rsidRPr="00596B6E">
              <w:rPr>
                <w:rFonts w:ascii="Arial" w:hAnsi="Arial" w:cs="Arial"/>
                <w:b/>
                <w:bCs/>
                <w:sz w:val="20"/>
                <w:szCs w:val="20"/>
              </w:rPr>
              <w:t>TIPO DE UNIDAD DE CONSERVACIÓN</w:t>
            </w:r>
          </w:p>
        </w:tc>
        <w:tc>
          <w:tcPr>
            <w:tcW w:w="1847" w:type="pct"/>
            <w:shd w:val="clear" w:color="auto" w:fill="BFBFBF" w:themeFill="background1" w:themeFillShade="BF"/>
            <w:vAlign w:val="center"/>
          </w:tcPr>
          <w:p w14:paraId="52B4385F" w14:textId="77777777" w:rsidR="006E3EBF" w:rsidRPr="00596B6E" w:rsidRDefault="006E3EBF" w:rsidP="006E3EBF">
            <w:pPr>
              <w:jc w:val="center"/>
              <w:rPr>
                <w:rFonts w:ascii="Arial" w:hAnsi="Arial" w:cs="Arial"/>
                <w:b/>
                <w:bCs/>
                <w:sz w:val="20"/>
                <w:szCs w:val="20"/>
              </w:rPr>
            </w:pPr>
            <w:r w:rsidRPr="00596B6E">
              <w:rPr>
                <w:rFonts w:ascii="Arial" w:hAnsi="Arial" w:cs="Arial"/>
                <w:b/>
                <w:bCs/>
                <w:sz w:val="20"/>
                <w:szCs w:val="20"/>
              </w:rPr>
              <w:t>DESCRIPCIÓN</w:t>
            </w:r>
          </w:p>
          <w:p w14:paraId="66E37445" w14:textId="77777777" w:rsidR="006E3EBF" w:rsidRPr="00596B6E" w:rsidRDefault="006E3EBF" w:rsidP="006E3EBF">
            <w:pPr>
              <w:jc w:val="center"/>
              <w:rPr>
                <w:rFonts w:ascii="Arial" w:hAnsi="Arial" w:cs="Arial"/>
                <w:b/>
                <w:bCs/>
                <w:sz w:val="20"/>
                <w:szCs w:val="20"/>
              </w:rPr>
            </w:pPr>
            <w:r w:rsidRPr="00596B6E">
              <w:rPr>
                <w:rFonts w:ascii="Arial" w:hAnsi="Arial" w:cs="Arial"/>
                <w:b/>
                <w:bCs/>
                <w:sz w:val="20"/>
                <w:szCs w:val="20"/>
              </w:rPr>
              <w:t>GENERAL</w:t>
            </w:r>
          </w:p>
        </w:tc>
        <w:tc>
          <w:tcPr>
            <w:tcW w:w="1847" w:type="pct"/>
            <w:shd w:val="clear" w:color="auto" w:fill="BFBFBF" w:themeFill="background1" w:themeFillShade="BF"/>
            <w:vAlign w:val="center"/>
          </w:tcPr>
          <w:p w14:paraId="3EF05A27" w14:textId="77777777" w:rsidR="006E3EBF" w:rsidRPr="00596B6E" w:rsidRDefault="006E3EBF" w:rsidP="006E3EBF">
            <w:pPr>
              <w:jc w:val="center"/>
              <w:rPr>
                <w:rFonts w:ascii="Arial" w:hAnsi="Arial" w:cs="Arial"/>
                <w:b/>
                <w:bCs/>
                <w:noProof/>
                <w:sz w:val="20"/>
                <w:szCs w:val="20"/>
              </w:rPr>
            </w:pPr>
            <w:r w:rsidRPr="00596B6E">
              <w:rPr>
                <w:rFonts w:ascii="Arial" w:hAnsi="Arial" w:cs="Arial"/>
                <w:b/>
                <w:bCs/>
                <w:noProof/>
                <w:sz w:val="20"/>
                <w:szCs w:val="20"/>
              </w:rPr>
              <w:t>IMAGEN</w:t>
            </w:r>
          </w:p>
        </w:tc>
      </w:tr>
      <w:tr w:rsidR="006E3EBF" w:rsidRPr="00DF4D2A" w14:paraId="10E2C02F" w14:textId="77777777" w:rsidTr="00596B6E">
        <w:tc>
          <w:tcPr>
            <w:tcW w:w="1306" w:type="pct"/>
            <w:vAlign w:val="center"/>
          </w:tcPr>
          <w:p w14:paraId="378F7361" w14:textId="77777777" w:rsidR="006E3EBF" w:rsidRDefault="006E3EBF" w:rsidP="006E3EBF">
            <w:pPr>
              <w:rPr>
                <w:rFonts w:ascii="Arial" w:hAnsi="Arial" w:cs="Arial"/>
                <w:sz w:val="20"/>
                <w:szCs w:val="20"/>
              </w:rPr>
            </w:pPr>
            <w:r w:rsidRPr="00DF4D2A">
              <w:rPr>
                <w:rFonts w:ascii="Arial" w:hAnsi="Arial" w:cs="Arial"/>
                <w:sz w:val="20"/>
                <w:szCs w:val="20"/>
              </w:rPr>
              <w:t>Cajas referencia X-200</w:t>
            </w:r>
          </w:p>
          <w:p w14:paraId="154A1254" w14:textId="77777777" w:rsidR="006E3EBF" w:rsidRPr="00DF4D2A" w:rsidRDefault="006E3EBF" w:rsidP="006E3EBF">
            <w:pPr>
              <w:rPr>
                <w:rFonts w:ascii="Arial" w:hAnsi="Arial" w:cs="Arial"/>
                <w:b/>
                <w:bCs/>
                <w:sz w:val="20"/>
                <w:szCs w:val="20"/>
              </w:rPr>
            </w:pPr>
            <w:r>
              <w:rPr>
                <w:rFonts w:ascii="Arial" w:hAnsi="Arial" w:cs="Arial"/>
                <w:sz w:val="20"/>
                <w:szCs w:val="20"/>
              </w:rPr>
              <w:t>(archivo de gestión y central)</w:t>
            </w:r>
          </w:p>
        </w:tc>
        <w:tc>
          <w:tcPr>
            <w:tcW w:w="1847" w:type="pct"/>
            <w:vAlign w:val="center"/>
          </w:tcPr>
          <w:p w14:paraId="55ADDBEF" w14:textId="77777777" w:rsidR="006E3EBF" w:rsidRDefault="006E3EBF" w:rsidP="006E3EBF">
            <w:pPr>
              <w:rPr>
                <w:rFonts w:ascii="Arial" w:hAnsi="Arial" w:cs="Arial"/>
                <w:sz w:val="20"/>
                <w:szCs w:val="20"/>
              </w:rPr>
            </w:pPr>
            <w:r w:rsidRPr="00DF4D2A">
              <w:rPr>
                <w:rFonts w:ascii="Arial" w:hAnsi="Arial" w:cs="Arial"/>
                <w:sz w:val="20"/>
                <w:szCs w:val="20"/>
              </w:rPr>
              <w:t xml:space="preserve">La caja cuenta con una apertura frontal con pliegue en el costado izquierdo y pestaña para su manipulación, deben producirse en cartón </w:t>
            </w:r>
            <w:r>
              <w:rPr>
                <w:rFonts w:ascii="Arial" w:hAnsi="Arial" w:cs="Arial"/>
                <w:sz w:val="20"/>
                <w:szCs w:val="20"/>
              </w:rPr>
              <w:t>k</w:t>
            </w:r>
            <w:r w:rsidRPr="00DF4D2A">
              <w:rPr>
                <w:rFonts w:ascii="Arial" w:hAnsi="Arial" w:cs="Arial"/>
                <w:sz w:val="20"/>
                <w:szCs w:val="20"/>
              </w:rPr>
              <w:t>raft corrugado</w:t>
            </w:r>
            <w:r>
              <w:rPr>
                <w:rFonts w:ascii="Arial" w:hAnsi="Arial" w:cs="Arial"/>
                <w:sz w:val="20"/>
                <w:szCs w:val="20"/>
              </w:rPr>
              <w:t>.</w:t>
            </w:r>
          </w:p>
          <w:p w14:paraId="09DB3B3E" w14:textId="77777777" w:rsidR="006E3EBF" w:rsidRDefault="006E3EBF" w:rsidP="006E3EBF">
            <w:pPr>
              <w:rPr>
                <w:rFonts w:ascii="Arial" w:hAnsi="Arial" w:cs="Arial"/>
                <w:sz w:val="20"/>
                <w:szCs w:val="20"/>
              </w:rPr>
            </w:pPr>
            <w:r>
              <w:rPr>
                <w:rFonts w:ascii="Arial" w:hAnsi="Arial" w:cs="Arial"/>
                <w:sz w:val="20"/>
                <w:szCs w:val="20"/>
              </w:rPr>
              <w:t>D</w:t>
            </w:r>
            <w:r w:rsidRPr="00DF4D2A">
              <w:rPr>
                <w:rFonts w:ascii="Arial" w:hAnsi="Arial" w:cs="Arial"/>
                <w:sz w:val="20"/>
                <w:szCs w:val="20"/>
              </w:rPr>
              <w:t>imensiones internas: 20cm ancho x 25cm alto x 39cm largo</w:t>
            </w:r>
            <w:r>
              <w:rPr>
                <w:rFonts w:ascii="Arial" w:hAnsi="Arial" w:cs="Arial"/>
                <w:sz w:val="20"/>
                <w:szCs w:val="20"/>
              </w:rPr>
              <w:t>.</w:t>
            </w:r>
          </w:p>
          <w:p w14:paraId="3A7C5DB7" w14:textId="77777777" w:rsidR="006E3EBF" w:rsidRPr="00DF4D2A" w:rsidRDefault="006E3EBF" w:rsidP="006E3EBF">
            <w:pPr>
              <w:rPr>
                <w:rFonts w:ascii="Arial" w:hAnsi="Arial" w:cs="Arial"/>
                <w:sz w:val="20"/>
                <w:szCs w:val="20"/>
                <w:shd w:val="clear" w:color="auto" w:fill="FFFFFF"/>
                <w:lang w:eastAsia="es-CO"/>
              </w:rPr>
            </w:pPr>
            <w:r>
              <w:rPr>
                <w:rFonts w:ascii="Arial" w:hAnsi="Arial" w:cs="Arial"/>
                <w:sz w:val="20"/>
                <w:szCs w:val="20"/>
              </w:rPr>
              <w:t>D</w:t>
            </w:r>
            <w:r w:rsidRPr="00DF4D2A">
              <w:rPr>
                <w:rFonts w:ascii="Arial" w:hAnsi="Arial" w:cs="Arial"/>
                <w:sz w:val="20"/>
                <w:szCs w:val="20"/>
              </w:rPr>
              <w:t>imensiones externas: 21cm ancho x 26,5cm alto x 40cm largo.</w:t>
            </w:r>
          </w:p>
        </w:tc>
        <w:tc>
          <w:tcPr>
            <w:tcW w:w="1847" w:type="pct"/>
            <w:vAlign w:val="center"/>
          </w:tcPr>
          <w:p w14:paraId="5024050E" w14:textId="77777777" w:rsidR="006E3EBF" w:rsidRPr="00DF4D2A" w:rsidRDefault="006E3EBF" w:rsidP="006E3EBF">
            <w:pPr>
              <w:jc w:val="center"/>
              <w:rPr>
                <w:rFonts w:ascii="Arial" w:eastAsia="Times New Roman" w:hAnsi="Arial" w:cs="Arial"/>
                <w:color w:val="333333"/>
                <w:sz w:val="20"/>
                <w:szCs w:val="20"/>
                <w:shd w:val="clear" w:color="auto" w:fill="FFFFFF"/>
                <w:lang w:eastAsia="es-CO"/>
              </w:rPr>
            </w:pPr>
            <w:r w:rsidRPr="00DF4D2A">
              <w:rPr>
                <w:rFonts w:ascii="Arial" w:eastAsia="Times New Roman" w:hAnsi="Arial" w:cs="Arial"/>
                <w:noProof/>
                <w:color w:val="333333"/>
                <w:sz w:val="20"/>
                <w:szCs w:val="20"/>
                <w:shd w:val="clear" w:color="auto" w:fill="FFFFFF"/>
                <w:lang w:eastAsia="es-CO"/>
              </w:rPr>
              <w:drawing>
                <wp:inline distT="0" distB="0" distL="0" distR="0" wp14:anchorId="6F2082BD" wp14:editId="4D448811">
                  <wp:extent cx="1455608" cy="1586797"/>
                  <wp:effectExtent l="0" t="8255" r="3175" b="317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aja x-200.png"/>
                          <pic:cNvPicPr/>
                        </pic:nvPicPr>
                        <pic:blipFill rotWithShape="1">
                          <a:blip r:embed="rId11">
                            <a:extLst>
                              <a:ext uri="{28A0092B-C50C-407E-A947-70E740481C1C}">
                                <a14:useLocalDpi xmlns:a14="http://schemas.microsoft.com/office/drawing/2010/main" val="0"/>
                              </a:ext>
                            </a:extLst>
                          </a:blip>
                          <a:srcRect b="14897"/>
                          <a:stretch/>
                        </pic:blipFill>
                        <pic:spPr bwMode="auto">
                          <a:xfrm rot="5400000">
                            <a:off x="0" y="0"/>
                            <a:ext cx="1466037" cy="1598166"/>
                          </a:xfrm>
                          <a:prstGeom prst="rect">
                            <a:avLst/>
                          </a:prstGeom>
                          <a:ln>
                            <a:noFill/>
                          </a:ln>
                          <a:extLst>
                            <a:ext uri="{53640926-AAD7-44D8-BBD7-CCE9431645EC}">
                              <a14:shadowObscured xmlns:a14="http://schemas.microsoft.com/office/drawing/2010/main"/>
                            </a:ext>
                          </a:extLst>
                        </pic:spPr>
                      </pic:pic>
                    </a:graphicData>
                  </a:graphic>
                </wp:inline>
              </w:drawing>
            </w:r>
          </w:p>
        </w:tc>
      </w:tr>
      <w:tr w:rsidR="006E3EBF" w:rsidRPr="00DF4D2A" w14:paraId="51DD1F78" w14:textId="77777777" w:rsidTr="00596B6E">
        <w:tc>
          <w:tcPr>
            <w:tcW w:w="1306" w:type="pct"/>
            <w:vAlign w:val="center"/>
          </w:tcPr>
          <w:p w14:paraId="65F3733C" w14:textId="77777777" w:rsidR="006E3EBF" w:rsidRDefault="006E3EBF" w:rsidP="006E3EBF">
            <w:pPr>
              <w:rPr>
                <w:rFonts w:ascii="Arial" w:hAnsi="Arial" w:cs="Arial"/>
                <w:sz w:val="20"/>
                <w:szCs w:val="20"/>
              </w:rPr>
            </w:pPr>
            <w:r w:rsidRPr="00DF4D2A">
              <w:rPr>
                <w:rFonts w:ascii="Arial" w:hAnsi="Arial" w:cs="Arial"/>
                <w:sz w:val="20"/>
                <w:szCs w:val="20"/>
              </w:rPr>
              <w:t>Cajas referencia X-300</w:t>
            </w:r>
          </w:p>
          <w:p w14:paraId="4798AC6C" w14:textId="77777777" w:rsidR="006E3EBF" w:rsidRPr="00DF4D2A" w:rsidRDefault="006E3EBF" w:rsidP="006E3EBF">
            <w:pPr>
              <w:rPr>
                <w:rFonts w:ascii="Arial" w:hAnsi="Arial" w:cs="Arial"/>
                <w:b/>
                <w:bCs/>
                <w:sz w:val="20"/>
                <w:szCs w:val="20"/>
              </w:rPr>
            </w:pPr>
            <w:r>
              <w:rPr>
                <w:rFonts w:ascii="Arial" w:hAnsi="Arial" w:cs="Arial"/>
                <w:sz w:val="20"/>
                <w:szCs w:val="20"/>
              </w:rPr>
              <w:t>(archivo de gestión y central)</w:t>
            </w:r>
          </w:p>
        </w:tc>
        <w:tc>
          <w:tcPr>
            <w:tcW w:w="1847" w:type="pct"/>
            <w:vAlign w:val="center"/>
          </w:tcPr>
          <w:p w14:paraId="471B8D17" w14:textId="77777777" w:rsidR="006E3EBF" w:rsidRDefault="006E3EBF" w:rsidP="006E3EBF">
            <w:pPr>
              <w:rPr>
                <w:rFonts w:ascii="Arial" w:hAnsi="Arial" w:cs="Arial"/>
                <w:sz w:val="20"/>
                <w:szCs w:val="20"/>
              </w:rPr>
            </w:pPr>
            <w:r>
              <w:rPr>
                <w:rFonts w:ascii="Arial" w:hAnsi="Arial" w:cs="Arial"/>
                <w:sz w:val="20"/>
                <w:szCs w:val="20"/>
              </w:rPr>
              <w:t xml:space="preserve">El diseño de la caja incluye una base y tapa suelta. La base con agarraderas laterales para manipulación. Lleva pestañas de ensamble, doble cartón en el fondo, en los cuatro costados de la base y en dos costados de la tapa. </w:t>
            </w:r>
          </w:p>
          <w:p w14:paraId="07008DBD" w14:textId="77777777" w:rsidR="006E3EBF" w:rsidRDefault="006E3EBF" w:rsidP="006E3EBF">
            <w:pPr>
              <w:rPr>
                <w:rFonts w:ascii="Arial" w:hAnsi="Arial" w:cs="Arial"/>
                <w:sz w:val="20"/>
                <w:szCs w:val="20"/>
              </w:rPr>
            </w:pPr>
            <w:r>
              <w:rPr>
                <w:rFonts w:ascii="Arial" w:hAnsi="Arial" w:cs="Arial"/>
                <w:sz w:val="20"/>
                <w:szCs w:val="20"/>
              </w:rPr>
              <w:t xml:space="preserve">Las cajas deben ser elaboradas en cartón kraft corrugado de pared sencilla. </w:t>
            </w:r>
          </w:p>
          <w:p w14:paraId="3B4A5218" w14:textId="77777777" w:rsidR="006E3EBF" w:rsidRDefault="006E3EBF" w:rsidP="006E3EBF">
            <w:pPr>
              <w:rPr>
                <w:rFonts w:ascii="Arial" w:hAnsi="Arial" w:cs="Arial"/>
                <w:sz w:val="20"/>
                <w:szCs w:val="20"/>
              </w:rPr>
            </w:pPr>
            <w:r>
              <w:rPr>
                <w:rFonts w:ascii="Arial" w:hAnsi="Arial" w:cs="Arial"/>
                <w:sz w:val="20"/>
                <w:szCs w:val="20"/>
              </w:rPr>
              <w:t>Dimensiones internas: 44,5cm ancho x 25,5cm alto x 32,5cm largo.</w:t>
            </w:r>
          </w:p>
          <w:p w14:paraId="2D3C32AB" w14:textId="77777777" w:rsidR="006E3EBF" w:rsidRDefault="006E3EBF" w:rsidP="006E3EBF">
            <w:pPr>
              <w:rPr>
                <w:rFonts w:ascii="Arial" w:hAnsi="Arial" w:cs="Arial"/>
                <w:sz w:val="20"/>
                <w:szCs w:val="20"/>
              </w:rPr>
            </w:pPr>
            <w:r>
              <w:rPr>
                <w:rFonts w:ascii="Arial" w:hAnsi="Arial" w:cs="Arial"/>
                <w:sz w:val="20"/>
                <w:szCs w:val="20"/>
              </w:rPr>
              <w:t>Dimensiones externas: 45cm ancho x 26,5cm alto x 33cm largo.</w:t>
            </w:r>
          </w:p>
          <w:p w14:paraId="79709CB0" w14:textId="77777777" w:rsidR="006E3EBF" w:rsidRDefault="006E3EBF" w:rsidP="006E3EBF">
            <w:pPr>
              <w:rPr>
                <w:rFonts w:ascii="Arial" w:hAnsi="Arial" w:cs="Arial"/>
                <w:sz w:val="20"/>
                <w:szCs w:val="20"/>
              </w:rPr>
            </w:pPr>
          </w:p>
          <w:p w14:paraId="70381295" w14:textId="77777777" w:rsidR="006E3EBF" w:rsidRDefault="006E3EBF" w:rsidP="006E3EBF">
            <w:pPr>
              <w:rPr>
                <w:rFonts w:ascii="Arial" w:hAnsi="Arial" w:cs="Arial"/>
                <w:sz w:val="20"/>
                <w:szCs w:val="20"/>
              </w:rPr>
            </w:pPr>
            <w:r>
              <w:rPr>
                <w:rFonts w:ascii="Arial" w:hAnsi="Arial" w:cs="Arial"/>
                <w:sz w:val="20"/>
                <w:szCs w:val="20"/>
              </w:rPr>
              <w:t>En caso de utilizar estantería industrial, realice la tapa con kraft de pared doble.</w:t>
            </w:r>
            <w:r w:rsidRPr="00DF4D2A">
              <w:rPr>
                <w:rFonts w:ascii="Arial" w:hAnsi="Arial" w:cs="Arial"/>
                <w:sz w:val="20"/>
                <w:szCs w:val="20"/>
              </w:rPr>
              <w:t xml:space="preserve"> </w:t>
            </w:r>
          </w:p>
          <w:p w14:paraId="322DC7B4" w14:textId="77777777" w:rsidR="006E3EBF" w:rsidRPr="00DF4D2A" w:rsidRDefault="006E3EBF" w:rsidP="006E3EBF">
            <w:pPr>
              <w:rPr>
                <w:rFonts w:ascii="Arial" w:hAnsi="Arial" w:cs="Arial"/>
                <w:sz w:val="20"/>
                <w:szCs w:val="20"/>
              </w:rPr>
            </w:pPr>
          </w:p>
        </w:tc>
        <w:tc>
          <w:tcPr>
            <w:tcW w:w="1847" w:type="pct"/>
            <w:vAlign w:val="center"/>
          </w:tcPr>
          <w:p w14:paraId="21531BAF" w14:textId="77777777" w:rsidR="006E3EBF" w:rsidRDefault="006E3EBF" w:rsidP="006E3EBF">
            <w:pPr>
              <w:jc w:val="center"/>
              <w:rPr>
                <w:rFonts w:ascii="Arial" w:hAnsi="Arial" w:cs="Arial"/>
                <w:noProof/>
                <w:sz w:val="20"/>
                <w:szCs w:val="20"/>
              </w:rPr>
            </w:pPr>
          </w:p>
          <w:p w14:paraId="0C59D382" w14:textId="77777777" w:rsidR="006E3EBF" w:rsidRDefault="006E3EBF" w:rsidP="006E3EBF">
            <w:pPr>
              <w:jc w:val="center"/>
              <w:rPr>
                <w:rFonts w:ascii="Arial" w:hAnsi="Arial" w:cs="Arial"/>
                <w:noProof/>
                <w:sz w:val="20"/>
                <w:szCs w:val="20"/>
              </w:rPr>
            </w:pPr>
          </w:p>
          <w:p w14:paraId="6D13C7EA" w14:textId="77777777" w:rsidR="006E3EBF" w:rsidRDefault="006E3EBF" w:rsidP="006E3EBF">
            <w:pPr>
              <w:jc w:val="center"/>
              <w:rPr>
                <w:rFonts w:ascii="Arial" w:hAnsi="Arial" w:cs="Arial"/>
                <w:noProof/>
                <w:sz w:val="20"/>
                <w:szCs w:val="20"/>
              </w:rPr>
            </w:pPr>
          </w:p>
          <w:p w14:paraId="2AE943DC" w14:textId="77777777" w:rsidR="006E3EBF" w:rsidRPr="00DF4D2A" w:rsidRDefault="006E3EBF" w:rsidP="006E3EBF">
            <w:pPr>
              <w:jc w:val="center"/>
              <w:rPr>
                <w:rFonts w:ascii="Arial" w:eastAsia="Times New Roman" w:hAnsi="Arial" w:cs="Arial"/>
                <w:color w:val="333333"/>
                <w:sz w:val="20"/>
                <w:szCs w:val="20"/>
                <w:shd w:val="clear" w:color="auto" w:fill="FFFFFF"/>
                <w:lang w:eastAsia="es-CO"/>
              </w:rPr>
            </w:pPr>
            <w:r w:rsidRPr="00DF4D2A">
              <w:rPr>
                <w:rFonts w:ascii="Arial" w:hAnsi="Arial" w:cs="Arial"/>
                <w:noProof/>
                <w:sz w:val="20"/>
                <w:szCs w:val="20"/>
              </w:rPr>
              <w:drawing>
                <wp:inline distT="0" distB="0" distL="0" distR="0" wp14:anchorId="5924D44F" wp14:editId="74F1B642">
                  <wp:extent cx="1622066" cy="1211466"/>
                  <wp:effectExtent l="0" t="0" r="0" b="825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49316" cy="1231818"/>
                          </a:xfrm>
                          <a:prstGeom prst="rect">
                            <a:avLst/>
                          </a:prstGeom>
                          <a:noFill/>
                          <a:ln>
                            <a:noFill/>
                          </a:ln>
                        </pic:spPr>
                      </pic:pic>
                    </a:graphicData>
                  </a:graphic>
                </wp:inline>
              </w:drawing>
            </w:r>
          </w:p>
        </w:tc>
      </w:tr>
      <w:tr w:rsidR="006E3EBF" w:rsidRPr="00DF4D2A" w14:paraId="05D7CA8A" w14:textId="77777777" w:rsidTr="00596B6E">
        <w:tc>
          <w:tcPr>
            <w:tcW w:w="1306" w:type="pct"/>
            <w:vAlign w:val="center"/>
          </w:tcPr>
          <w:p w14:paraId="2B0D228D" w14:textId="77777777" w:rsidR="006E3EBF" w:rsidRPr="00DF4D2A" w:rsidRDefault="006E3EBF" w:rsidP="006E3EBF">
            <w:pPr>
              <w:rPr>
                <w:rFonts w:ascii="Arial" w:hAnsi="Arial" w:cs="Arial"/>
                <w:b/>
                <w:bCs/>
                <w:sz w:val="20"/>
                <w:szCs w:val="20"/>
              </w:rPr>
            </w:pPr>
            <w:r w:rsidRPr="00DF4D2A">
              <w:rPr>
                <w:rFonts w:ascii="Arial" w:hAnsi="Arial" w:cs="Arial"/>
                <w:sz w:val="20"/>
                <w:szCs w:val="20"/>
              </w:rPr>
              <w:t>Carpetas en cartulina calidad archivo/ tamaño oficio con solapas laterales</w:t>
            </w:r>
          </w:p>
          <w:p w14:paraId="31F33A8A" w14:textId="77777777" w:rsidR="006E3EBF" w:rsidRPr="00DF4D2A" w:rsidRDefault="006E3EBF" w:rsidP="006E3EBF">
            <w:pPr>
              <w:rPr>
                <w:rFonts w:ascii="Arial" w:hAnsi="Arial" w:cs="Arial"/>
                <w:b/>
                <w:bCs/>
                <w:sz w:val="20"/>
                <w:szCs w:val="20"/>
                <w:shd w:val="clear" w:color="auto" w:fill="FFFFFF"/>
                <w:lang w:eastAsia="es-CO"/>
              </w:rPr>
            </w:pPr>
            <w:r w:rsidRPr="00DF4D2A">
              <w:rPr>
                <w:rFonts w:ascii="Arial" w:hAnsi="Arial" w:cs="Arial"/>
                <w:sz w:val="20"/>
                <w:szCs w:val="20"/>
              </w:rPr>
              <w:t>(Para el almacenamiento de la documentación que se encuentre en los Archivos de Gestión que por TRD son de Conservación Total y Selección)</w:t>
            </w:r>
          </w:p>
        </w:tc>
        <w:tc>
          <w:tcPr>
            <w:tcW w:w="1847" w:type="pct"/>
            <w:vAlign w:val="center"/>
          </w:tcPr>
          <w:p w14:paraId="5B198644" w14:textId="77777777" w:rsidR="006E3EBF" w:rsidRPr="00DF4D2A" w:rsidRDefault="006E3EBF" w:rsidP="006E3EBF">
            <w:pPr>
              <w:rPr>
                <w:rFonts w:ascii="Arial" w:hAnsi="Arial" w:cs="Arial"/>
                <w:sz w:val="20"/>
                <w:szCs w:val="20"/>
              </w:rPr>
            </w:pPr>
            <w:r w:rsidRPr="00DF4D2A">
              <w:rPr>
                <w:rFonts w:ascii="Arial" w:hAnsi="Arial" w:cs="Arial"/>
                <w:sz w:val="20"/>
                <w:szCs w:val="20"/>
              </w:rPr>
              <w:t xml:space="preserve">Las carpetas de cuatro aletas deben construirse en cartulina propalcote </w:t>
            </w:r>
            <w:r>
              <w:rPr>
                <w:rFonts w:ascii="Arial" w:hAnsi="Arial" w:cs="Arial"/>
                <w:sz w:val="20"/>
                <w:szCs w:val="20"/>
              </w:rPr>
              <w:t>300</w:t>
            </w:r>
            <w:r w:rsidRPr="00DF4D2A">
              <w:rPr>
                <w:rFonts w:ascii="Arial" w:hAnsi="Arial" w:cs="Arial"/>
                <w:sz w:val="20"/>
                <w:szCs w:val="20"/>
              </w:rPr>
              <w:t>g/m</w:t>
            </w:r>
            <w:r w:rsidRPr="00DF4D2A">
              <w:rPr>
                <w:rFonts w:ascii="Arial" w:hAnsi="Arial" w:cs="Arial"/>
                <w:sz w:val="20"/>
                <w:szCs w:val="20"/>
                <w:vertAlign w:val="superscript"/>
              </w:rPr>
              <w:t>2</w:t>
            </w:r>
            <w:r>
              <w:rPr>
                <w:rFonts w:ascii="Arial" w:hAnsi="Arial" w:cs="Arial"/>
                <w:sz w:val="20"/>
                <w:szCs w:val="20"/>
              </w:rPr>
              <w:t>.</w:t>
            </w:r>
          </w:p>
          <w:p w14:paraId="7D40B923" w14:textId="77777777" w:rsidR="006E3EBF" w:rsidRPr="00DF4D2A" w:rsidRDefault="006E3EBF" w:rsidP="006E3EBF">
            <w:pPr>
              <w:rPr>
                <w:rFonts w:ascii="Arial" w:hAnsi="Arial" w:cs="Arial"/>
                <w:sz w:val="20"/>
                <w:szCs w:val="20"/>
              </w:rPr>
            </w:pPr>
            <w:r>
              <w:rPr>
                <w:rFonts w:ascii="Arial" w:hAnsi="Arial" w:cs="Arial"/>
                <w:sz w:val="20"/>
                <w:szCs w:val="20"/>
              </w:rPr>
              <w:t>D</w:t>
            </w:r>
            <w:r w:rsidRPr="00DF4D2A">
              <w:rPr>
                <w:rFonts w:ascii="Arial" w:hAnsi="Arial" w:cs="Arial"/>
                <w:sz w:val="20"/>
                <w:szCs w:val="20"/>
              </w:rPr>
              <w:t>imensiones:</w:t>
            </w:r>
          </w:p>
          <w:p w14:paraId="370B7D22" w14:textId="77777777" w:rsidR="006E3EBF" w:rsidRPr="00DF4D2A" w:rsidRDefault="006E3EBF" w:rsidP="004F5DA1">
            <w:pPr>
              <w:pStyle w:val="Prrafodelista"/>
              <w:numPr>
                <w:ilvl w:val="0"/>
                <w:numId w:val="3"/>
              </w:numPr>
              <w:ind w:left="344" w:hanging="283"/>
              <w:rPr>
                <w:rFonts w:ascii="Arial" w:hAnsi="Arial" w:cs="Arial"/>
                <w:sz w:val="20"/>
                <w:szCs w:val="20"/>
              </w:rPr>
            </w:pPr>
            <w:r w:rsidRPr="00DF4D2A">
              <w:rPr>
                <w:rFonts w:ascii="Arial" w:hAnsi="Arial" w:cs="Arial"/>
                <w:sz w:val="20"/>
                <w:szCs w:val="20"/>
              </w:rPr>
              <w:t>Total: ancho 69</w:t>
            </w:r>
            <w:r>
              <w:rPr>
                <w:rFonts w:ascii="Arial" w:hAnsi="Arial" w:cs="Arial"/>
                <w:sz w:val="20"/>
                <w:szCs w:val="20"/>
              </w:rPr>
              <w:t>,</w:t>
            </w:r>
            <w:r w:rsidRPr="00DF4D2A">
              <w:rPr>
                <w:rFonts w:ascii="Arial" w:hAnsi="Arial" w:cs="Arial"/>
                <w:sz w:val="20"/>
                <w:szCs w:val="20"/>
              </w:rPr>
              <w:t>5cm x 69</w:t>
            </w:r>
            <w:r>
              <w:rPr>
                <w:rFonts w:ascii="Arial" w:hAnsi="Arial" w:cs="Arial"/>
                <w:sz w:val="20"/>
                <w:szCs w:val="20"/>
              </w:rPr>
              <w:t>,</w:t>
            </w:r>
            <w:r w:rsidRPr="00DF4D2A">
              <w:rPr>
                <w:rFonts w:ascii="Arial" w:hAnsi="Arial" w:cs="Arial"/>
                <w:sz w:val="20"/>
                <w:szCs w:val="20"/>
              </w:rPr>
              <w:t>5cm largo.</w:t>
            </w:r>
          </w:p>
          <w:p w14:paraId="4ECC6049" w14:textId="77777777" w:rsidR="006E3EBF" w:rsidRPr="00DF4D2A" w:rsidRDefault="006E3EBF" w:rsidP="004F5DA1">
            <w:pPr>
              <w:pStyle w:val="Prrafodelista"/>
              <w:numPr>
                <w:ilvl w:val="0"/>
                <w:numId w:val="3"/>
              </w:numPr>
              <w:ind w:left="344" w:hanging="283"/>
              <w:rPr>
                <w:rFonts w:ascii="Arial" w:hAnsi="Arial" w:cs="Arial"/>
                <w:sz w:val="20"/>
                <w:szCs w:val="20"/>
              </w:rPr>
            </w:pPr>
            <w:r w:rsidRPr="00DF4D2A">
              <w:rPr>
                <w:rFonts w:ascii="Arial" w:hAnsi="Arial" w:cs="Arial"/>
                <w:sz w:val="20"/>
                <w:szCs w:val="20"/>
              </w:rPr>
              <w:t>De la base central: ancho: 22cm x 35cm largo</w:t>
            </w:r>
          </w:p>
          <w:p w14:paraId="1196AFAE" w14:textId="77777777" w:rsidR="006E3EBF" w:rsidRPr="00DF4D2A" w:rsidRDefault="006E3EBF" w:rsidP="004F5DA1">
            <w:pPr>
              <w:pStyle w:val="Prrafodelista"/>
              <w:numPr>
                <w:ilvl w:val="0"/>
                <w:numId w:val="3"/>
              </w:numPr>
              <w:ind w:left="344" w:hanging="283"/>
              <w:rPr>
                <w:rFonts w:ascii="Arial" w:hAnsi="Arial" w:cs="Arial"/>
                <w:sz w:val="20"/>
                <w:szCs w:val="20"/>
              </w:rPr>
            </w:pPr>
            <w:r w:rsidRPr="00DF4D2A">
              <w:rPr>
                <w:rFonts w:ascii="Arial" w:hAnsi="Arial" w:cs="Arial"/>
                <w:sz w:val="20"/>
                <w:szCs w:val="20"/>
              </w:rPr>
              <w:t>De las aletas laterales: ancho 22cm x 35cm ancho 25</w:t>
            </w:r>
            <w:r>
              <w:rPr>
                <w:rFonts w:ascii="Arial" w:hAnsi="Arial" w:cs="Arial"/>
                <w:sz w:val="20"/>
                <w:szCs w:val="20"/>
              </w:rPr>
              <w:t>,</w:t>
            </w:r>
            <w:r w:rsidRPr="00DF4D2A">
              <w:rPr>
                <w:rFonts w:ascii="Arial" w:hAnsi="Arial" w:cs="Arial"/>
                <w:sz w:val="20"/>
                <w:szCs w:val="20"/>
              </w:rPr>
              <w:t>5cm x 35cm</w:t>
            </w:r>
          </w:p>
          <w:p w14:paraId="5CDE73E9" w14:textId="77777777" w:rsidR="006E3EBF" w:rsidRPr="00DF4D2A" w:rsidRDefault="006E3EBF" w:rsidP="004F5DA1">
            <w:pPr>
              <w:pStyle w:val="Prrafodelista"/>
              <w:numPr>
                <w:ilvl w:val="0"/>
                <w:numId w:val="4"/>
              </w:numPr>
              <w:ind w:left="344" w:hanging="283"/>
              <w:rPr>
                <w:rFonts w:ascii="Arial" w:hAnsi="Arial" w:cs="Arial"/>
                <w:sz w:val="20"/>
                <w:szCs w:val="20"/>
              </w:rPr>
            </w:pPr>
            <w:r w:rsidRPr="00DF4D2A">
              <w:rPr>
                <w:rFonts w:ascii="Arial" w:hAnsi="Arial" w:cs="Arial"/>
                <w:sz w:val="20"/>
                <w:szCs w:val="20"/>
              </w:rPr>
              <w:t>De las aletas superiores: ancho: 22,5cm x largo 17cm</w:t>
            </w:r>
          </w:p>
        </w:tc>
        <w:tc>
          <w:tcPr>
            <w:tcW w:w="1847" w:type="pct"/>
            <w:vAlign w:val="center"/>
          </w:tcPr>
          <w:p w14:paraId="5D119958" w14:textId="77777777" w:rsidR="006E3EBF" w:rsidRDefault="006E3EBF" w:rsidP="006E3EBF">
            <w:pPr>
              <w:jc w:val="center"/>
              <w:rPr>
                <w:rFonts w:ascii="Arial" w:hAnsi="Arial" w:cs="Arial"/>
                <w:sz w:val="20"/>
                <w:szCs w:val="20"/>
              </w:rPr>
            </w:pPr>
          </w:p>
          <w:p w14:paraId="0734ADCC" w14:textId="77777777" w:rsidR="006E3EBF" w:rsidRDefault="006E3EBF" w:rsidP="006E3EBF">
            <w:pPr>
              <w:jc w:val="center"/>
              <w:rPr>
                <w:rFonts w:ascii="Arial" w:hAnsi="Arial" w:cs="Arial"/>
                <w:sz w:val="20"/>
                <w:szCs w:val="20"/>
              </w:rPr>
            </w:pPr>
            <w:r w:rsidRPr="00DF4D2A">
              <w:rPr>
                <w:rFonts w:ascii="Arial" w:hAnsi="Arial" w:cs="Arial"/>
                <w:noProof/>
                <w:sz w:val="20"/>
                <w:szCs w:val="20"/>
              </w:rPr>
              <w:drawing>
                <wp:inline distT="0" distB="0" distL="0" distR="0" wp14:anchorId="77EA00D4" wp14:editId="672EB2C9">
                  <wp:extent cx="1425039" cy="1599953"/>
                  <wp:effectExtent l="0" t="0" r="3810" b="63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6826" t="26350" r="33862" b="15116"/>
                          <a:stretch/>
                        </pic:blipFill>
                        <pic:spPr bwMode="auto">
                          <a:xfrm>
                            <a:off x="0" y="0"/>
                            <a:ext cx="1425303" cy="1600250"/>
                          </a:xfrm>
                          <a:prstGeom prst="rect">
                            <a:avLst/>
                          </a:prstGeom>
                          <a:ln>
                            <a:noFill/>
                          </a:ln>
                          <a:extLst>
                            <a:ext uri="{53640926-AAD7-44D8-BBD7-CCE9431645EC}">
                              <a14:shadowObscured xmlns:a14="http://schemas.microsoft.com/office/drawing/2010/main"/>
                            </a:ext>
                          </a:extLst>
                        </pic:spPr>
                      </pic:pic>
                    </a:graphicData>
                  </a:graphic>
                </wp:inline>
              </w:drawing>
            </w:r>
          </w:p>
          <w:p w14:paraId="0AFC2302" w14:textId="77777777" w:rsidR="006E3EBF" w:rsidRPr="00DF4D2A" w:rsidRDefault="006E3EBF" w:rsidP="006E3EBF">
            <w:pPr>
              <w:jc w:val="center"/>
              <w:rPr>
                <w:rFonts w:ascii="Arial" w:hAnsi="Arial" w:cs="Arial"/>
                <w:sz w:val="20"/>
                <w:szCs w:val="20"/>
              </w:rPr>
            </w:pPr>
          </w:p>
        </w:tc>
      </w:tr>
      <w:tr w:rsidR="006E3EBF" w:rsidRPr="00DF4D2A" w14:paraId="605EA162" w14:textId="77777777" w:rsidTr="00596B6E">
        <w:tc>
          <w:tcPr>
            <w:tcW w:w="1306" w:type="pct"/>
            <w:vAlign w:val="center"/>
          </w:tcPr>
          <w:p w14:paraId="4281B632" w14:textId="77777777" w:rsidR="006E3EBF" w:rsidRPr="00DF4D2A" w:rsidRDefault="006E3EBF" w:rsidP="006E3EBF">
            <w:pPr>
              <w:rPr>
                <w:rFonts w:ascii="Arial" w:hAnsi="Arial" w:cs="Arial"/>
                <w:b/>
                <w:bCs/>
                <w:sz w:val="20"/>
                <w:szCs w:val="20"/>
              </w:rPr>
            </w:pPr>
            <w:r w:rsidRPr="00DF4D2A">
              <w:rPr>
                <w:rFonts w:ascii="Arial" w:hAnsi="Arial" w:cs="Arial"/>
                <w:sz w:val="20"/>
                <w:szCs w:val="20"/>
              </w:rPr>
              <w:lastRenderedPageBreak/>
              <w:t>Carpetas en cartulina calidad archivo/ tamaño oficio</w:t>
            </w:r>
          </w:p>
          <w:p w14:paraId="0537807F" w14:textId="77777777" w:rsidR="006E3EBF" w:rsidRPr="00DF4D2A" w:rsidRDefault="006E3EBF" w:rsidP="006E3EBF">
            <w:pPr>
              <w:rPr>
                <w:rFonts w:ascii="Arial" w:hAnsi="Arial" w:cs="Arial"/>
                <w:b/>
                <w:bCs/>
                <w:sz w:val="20"/>
                <w:szCs w:val="20"/>
                <w:shd w:val="clear" w:color="auto" w:fill="FFFFFF"/>
                <w:lang w:eastAsia="es-CO"/>
              </w:rPr>
            </w:pPr>
            <w:r w:rsidRPr="00DF4D2A">
              <w:rPr>
                <w:rFonts w:ascii="Arial" w:hAnsi="Arial" w:cs="Arial"/>
                <w:sz w:val="20"/>
                <w:szCs w:val="20"/>
              </w:rPr>
              <w:t>(Para el almacenamiento de la documentación que se encuentre en el archivo central que por TRD son de Conservación total y Selección</w:t>
            </w:r>
            <w:r w:rsidRPr="00DF4D2A">
              <w:rPr>
                <w:rFonts w:ascii="Arial" w:hAnsi="Arial" w:cs="Arial"/>
                <w:sz w:val="20"/>
                <w:szCs w:val="20"/>
                <w:shd w:val="clear" w:color="auto" w:fill="FFFFFF"/>
                <w:lang w:eastAsia="es-CO"/>
              </w:rPr>
              <w:t>)</w:t>
            </w:r>
          </w:p>
        </w:tc>
        <w:tc>
          <w:tcPr>
            <w:tcW w:w="1847" w:type="pct"/>
            <w:vAlign w:val="center"/>
          </w:tcPr>
          <w:p w14:paraId="3D4943EE" w14:textId="77777777" w:rsidR="006E3EBF" w:rsidRPr="00DF4D2A" w:rsidRDefault="006E3EBF" w:rsidP="006E3EBF">
            <w:pPr>
              <w:rPr>
                <w:rFonts w:ascii="Arial" w:hAnsi="Arial" w:cs="Arial"/>
                <w:sz w:val="20"/>
                <w:szCs w:val="20"/>
              </w:rPr>
            </w:pPr>
            <w:r w:rsidRPr="00DF4D2A">
              <w:rPr>
                <w:rFonts w:ascii="Arial" w:hAnsi="Arial" w:cs="Arial"/>
                <w:sz w:val="20"/>
                <w:szCs w:val="20"/>
              </w:rPr>
              <w:t xml:space="preserve">Las carpetas de cuatro aletas deben construirse en cartulina </w:t>
            </w:r>
            <w:r>
              <w:rPr>
                <w:rFonts w:ascii="Arial" w:hAnsi="Arial" w:cs="Arial"/>
                <w:sz w:val="20"/>
                <w:szCs w:val="20"/>
              </w:rPr>
              <w:t>propalcote</w:t>
            </w:r>
            <w:r w:rsidRPr="00DF4D2A">
              <w:rPr>
                <w:rFonts w:ascii="Arial" w:hAnsi="Arial" w:cs="Arial"/>
                <w:sz w:val="20"/>
                <w:szCs w:val="20"/>
              </w:rPr>
              <w:t xml:space="preserve"> de mínimo </w:t>
            </w:r>
            <w:r>
              <w:rPr>
                <w:rFonts w:ascii="Arial" w:hAnsi="Arial" w:cs="Arial"/>
                <w:sz w:val="20"/>
                <w:szCs w:val="20"/>
              </w:rPr>
              <w:t>320</w:t>
            </w:r>
            <w:r w:rsidRPr="00DF4D2A">
              <w:rPr>
                <w:rFonts w:ascii="Arial" w:hAnsi="Arial" w:cs="Arial"/>
                <w:sz w:val="20"/>
                <w:szCs w:val="20"/>
              </w:rPr>
              <w:t>g/m</w:t>
            </w:r>
            <w:r w:rsidRPr="00DF4D2A">
              <w:rPr>
                <w:rFonts w:ascii="Arial" w:hAnsi="Arial" w:cs="Arial"/>
                <w:sz w:val="20"/>
                <w:szCs w:val="20"/>
                <w:vertAlign w:val="superscript"/>
              </w:rPr>
              <w:t>2</w:t>
            </w:r>
            <w:r w:rsidRPr="00DF4D2A">
              <w:rPr>
                <w:rFonts w:ascii="Arial" w:hAnsi="Arial" w:cs="Arial"/>
                <w:sz w:val="20"/>
                <w:szCs w:val="20"/>
              </w:rPr>
              <w:t>.</w:t>
            </w:r>
          </w:p>
          <w:p w14:paraId="3EBFD95A" w14:textId="77777777" w:rsidR="006E3EBF" w:rsidRPr="00DF4D2A" w:rsidRDefault="006E3EBF" w:rsidP="006E3EBF">
            <w:pPr>
              <w:rPr>
                <w:rFonts w:ascii="Arial" w:hAnsi="Arial" w:cs="Arial"/>
                <w:sz w:val="20"/>
                <w:szCs w:val="20"/>
              </w:rPr>
            </w:pPr>
            <w:r>
              <w:rPr>
                <w:rFonts w:ascii="Arial" w:hAnsi="Arial" w:cs="Arial"/>
                <w:sz w:val="20"/>
                <w:szCs w:val="20"/>
              </w:rPr>
              <w:t>D</w:t>
            </w:r>
            <w:r w:rsidRPr="00DF4D2A">
              <w:rPr>
                <w:rFonts w:ascii="Arial" w:hAnsi="Arial" w:cs="Arial"/>
                <w:sz w:val="20"/>
                <w:szCs w:val="20"/>
              </w:rPr>
              <w:t>imensiones:</w:t>
            </w:r>
          </w:p>
          <w:p w14:paraId="61022E01" w14:textId="77777777" w:rsidR="006E3EBF" w:rsidRPr="00DF4D2A" w:rsidRDefault="006E3EBF" w:rsidP="004F5DA1">
            <w:pPr>
              <w:pStyle w:val="Prrafodelista"/>
              <w:numPr>
                <w:ilvl w:val="0"/>
                <w:numId w:val="4"/>
              </w:numPr>
              <w:ind w:left="344" w:hanging="283"/>
              <w:rPr>
                <w:rFonts w:ascii="Arial" w:hAnsi="Arial" w:cs="Arial"/>
                <w:sz w:val="20"/>
                <w:szCs w:val="20"/>
              </w:rPr>
            </w:pPr>
            <w:r w:rsidRPr="00DF4D2A">
              <w:rPr>
                <w:rFonts w:ascii="Arial" w:hAnsi="Arial" w:cs="Arial"/>
                <w:sz w:val="20"/>
                <w:szCs w:val="20"/>
              </w:rPr>
              <w:t>Total: ancho 69</w:t>
            </w:r>
            <w:r>
              <w:rPr>
                <w:rFonts w:ascii="Arial" w:hAnsi="Arial" w:cs="Arial"/>
                <w:sz w:val="20"/>
                <w:szCs w:val="20"/>
              </w:rPr>
              <w:t>,</w:t>
            </w:r>
            <w:r w:rsidRPr="00DF4D2A">
              <w:rPr>
                <w:rFonts w:ascii="Arial" w:hAnsi="Arial" w:cs="Arial"/>
                <w:sz w:val="20"/>
                <w:szCs w:val="20"/>
              </w:rPr>
              <w:t>5cm x 69</w:t>
            </w:r>
            <w:r>
              <w:rPr>
                <w:rFonts w:ascii="Arial" w:hAnsi="Arial" w:cs="Arial"/>
                <w:sz w:val="20"/>
                <w:szCs w:val="20"/>
              </w:rPr>
              <w:t>,</w:t>
            </w:r>
            <w:r w:rsidRPr="00DF4D2A">
              <w:rPr>
                <w:rFonts w:ascii="Arial" w:hAnsi="Arial" w:cs="Arial"/>
                <w:sz w:val="20"/>
                <w:szCs w:val="20"/>
              </w:rPr>
              <w:t>5cm largo.</w:t>
            </w:r>
          </w:p>
          <w:p w14:paraId="2BABD42D" w14:textId="77777777" w:rsidR="006E3EBF" w:rsidRPr="00DF4D2A" w:rsidRDefault="006E3EBF" w:rsidP="004F5DA1">
            <w:pPr>
              <w:pStyle w:val="Prrafodelista"/>
              <w:numPr>
                <w:ilvl w:val="0"/>
                <w:numId w:val="4"/>
              </w:numPr>
              <w:ind w:left="344" w:hanging="283"/>
              <w:rPr>
                <w:rFonts w:ascii="Arial" w:hAnsi="Arial" w:cs="Arial"/>
                <w:sz w:val="20"/>
                <w:szCs w:val="20"/>
              </w:rPr>
            </w:pPr>
            <w:r w:rsidRPr="00DF4D2A">
              <w:rPr>
                <w:rFonts w:ascii="Arial" w:hAnsi="Arial" w:cs="Arial"/>
                <w:sz w:val="20"/>
                <w:szCs w:val="20"/>
              </w:rPr>
              <w:t>De la base central: ancho: 22cm x 35cm largo</w:t>
            </w:r>
          </w:p>
          <w:p w14:paraId="79F786D4" w14:textId="77777777" w:rsidR="006E3EBF" w:rsidRPr="00DF4D2A" w:rsidRDefault="006E3EBF" w:rsidP="004F5DA1">
            <w:pPr>
              <w:pStyle w:val="Prrafodelista"/>
              <w:numPr>
                <w:ilvl w:val="0"/>
                <w:numId w:val="4"/>
              </w:numPr>
              <w:ind w:left="344" w:hanging="283"/>
              <w:rPr>
                <w:rFonts w:ascii="Arial" w:hAnsi="Arial" w:cs="Arial"/>
                <w:sz w:val="20"/>
                <w:szCs w:val="20"/>
              </w:rPr>
            </w:pPr>
            <w:r w:rsidRPr="00DF4D2A">
              <w:rPr>
                <w:rFonts w:ascii="Arial" w:hAnsi="Arial" w:cs="Arial"/>
                <w:sz w:val="20"/>
                <w:szCs w:val="20"/>
              </w:rPr>
              <w:t>De las aletas laterales: ancho 22cm x 35cm ancho 25</w:t>
            </w:r>
            <w:r>
              <w:rPr>
                <w:rFonts w:ascii="Arial" w:hAnsi="Arial" w:cs="Arial"/>
                <w:sz w:val="20"/>
                <w:szCs w:val="20"/>
              </w:rPr>
              <w:t>,</w:t>
            </w:r>
            <w:r w:rsidRPr="00DF4D2A">
              <w:rPr>
                <w:rFonts w:ascii="Arial" w:hAnsi="Arial" w:cs="Arial"/>
                <w:sz w:val="20"/>
                <w:szCs w:val="20"/>
              </w:rPr>
              <w:t>5cm x 35cm</w:t>
            </w:r>
          </w:p>
          <w:p w14:paraId="27FC73F8" w14:textId="77777777" w:rsidR="006E3EBF" w:rsidRPr="00DF4D2A" w:rsidRDefault="006E3EBF" w:rsidP="004F5DA1">
            <w:pPr>
              <w:pStyle w:val="Prrafodelista"/>
              <w:numPr>
                <w:ilvl w:val="0"/>
                <w:numId w:val="4"/>
              </w:numPr>
              <w:ind w:left="344" w:hanging="283"/>
              <w:rPr>
                <w:rFonts w:ascii="Arial" w:hAnsi="Arial" w:cs="Arial"/>
                <w:sz w:val="20"/>
                <w:szCs w:val="20"/>
                <w:shd w:val="clear" w:color="auto" w:fill="FFFFFF"/>
                <w:lang w:eastAsia="es-CO"/>
              </w:rPr>
            </w:pPr>
            <w:r w:rsidRPr="00DF4D2A">
              <w:rPr>
                <w:rFonts w:ascii="Arial" w:hAnsi="Arial" w:cs="Arial"/>
                <w:sz w:val="20"/>
                <w:szCs w:val="20"/>
              </w:rPr>
              <w:t>De las aletas superiores: ancho: 22,5cm x largo 17cm</w:t>
            </w:r>
          </w:p>
        </w:tc>
        <w:tc>
          <w:tcPr>
            <w:tcW w:w="1847" w:type="pct"/>
            <w:vAlign w:val="center"/>
          </w:tcPr>
          <w:p w14:paraId="1AF9BBCD" w14:textId="77777777" w:rsidR="006E3EBF" w:rsidRPr="00DF4D2A" w:rsidRDefault="006E3EBF" w:rsidP="006E3EBF">
            <w:pPr>
              <w:jc w:val="center"/>
              <w:rPr>
                <w:rFonts w:ascii="Arial" w:eastAsia="Times New Roman" w:hAnsi="Arial" w:cs="Arial"/>
                <w:color w:val="333333"/>
                <w:sz w:val="20"/>
                <w:szCs w:val="20"/>
                <w:shd w:val="clear" w:color="auto" w:fill="FFFFFF"/>
                <w:lang w:eastAsia="es-CO"/>
              </w:rPr>
            </w:pPr>
          </w:p>
          <w:p w14:paraId="79A65E9E" w14:textId="77777777" w:rsidR="006E3EBF" w:rsidRDefault="006E3EBF" w:rsidP="006E3EBF">
            <w:pPr>
              <w:jc w:val="center"/>
              <w:rPr>
                <w:rFonts w:ascii="Arial" w:eastAsia="Times New Roman" w:hAnsi="Arial" w:cs="Arial"/>
                <w:color w:val="333333"/>
                <w:sz w:val="20"/>
                <w:szCs w:val="20"/>
                <w:shd w:val="clear" w:color="auto" w:fill="FFFFFF"/>
                <w:lang w:eastAsia="es-CO"/>
              </w:rPr>
            </w:pPr>
            <w:r w:rsidRPr="00DF4D2A">
              <w:rPr>
                <w:rFonts w:ascii="Arial" w:hAnsi="Arial" w:cs="Arial"/>
                <w:noProof/>
                <w:sz w:val="20"/>
                <w:szCs w:val="20"/>
                <w:lang w:eastAsia="es-CO"/>
              </w:rPr>
              <w:drawing>
                <wp:inline distT="0" distB="0" distL="0" distR="0" wp14:anchorId="058DA6E9" wp14:editId="2648DC9D">
                  <wp:extent cx="1425039" cy="1599953"/>
                  <wp:effectExtent l="0" t="0" r="3810" b="63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6826" t="26350" r="33862" b="15116"/>
                          <a:stretch/>
                        </pic:blipFill>
                        <pic:spPr bwMode="auto">
                          <a:xfrm>
                            <a:off x="0" y="0"/>
                            <a:ext cx="1425303" cy="1600250"/>
                          </a:xfrm>
                          <a:prstGeom prst="rect">
                            <a:avLst/>
                          </a:prstGeom>
                          <a:ln>
                            <a:noFill/>
                          </a:ln>
                          <a:extLst>
                            <a:ext uri="{53640926-AAD7-44D8-BBD7-CCE9431645EC}">
                              <a14:shadowObscured xmlns:a14="http://schemas.microsoft.com/office/drawing/2010/main"/>
                            </a:ext>
                          </a:extLst>
                        </pic:spPr>
                      </pic:pic>
                    </a:graphicData>
                  </a:graphic>
                </wp:inline>
              </w:drawing>
            </w:r>
          </w:p>
          <w:p w14:paraId="7E88C79C" w14:textId="77777777" w:rsidR="006E3EBF" w:rsidRPr="00DF4D2A" w:rsidRDefault="006E3EBF" w:rsidP="006E3EBF">
            <w:pPr>
              <w:jc w:val="center"/>
              <w:rPr>
                <w:rFonts w:ascii="Arial" w:eastAsia="Times New Roman" w:hAnsi="Arial" w:cs="Arial"/>
                <w:color w:val="333333"/>
                <w:sz w:val="20"/>
                <w:szCs w:val="20"/>
                <w:shd w:val="clear" w:color="auto" w:fill="FFFFFF"/>
                <w:lang w:eastAsia="es-CO"/>
              </w:rPr>
            </w:pPr>
          </w:p>
        </w:tc>
      </w:tr>
      <w:tr w:rsidR="006E3EBF" w:rsidRPr="00DF4D2A" w14:paraId="608B870F" w14:textId="77777777" w:rsidTr="00596B6E">
        <w:tc>
          <w:tcPr>
            <w:tcW w:w="1306" w:type="pct"/>
            <w:vAlign w:val="center"/>
          </w:tcPr>
          <w:p w14:paraId="2962143B" w14:textId="77777777" w:rsidR="006E3EBF" w:rsidRDefault="006E3EBF" w:rsidP="006E3EBF">
            <w:pPr>
              <w:rPr>
                <w:rFonts w:ascii="Arial" w:hAnsi="Arial" w:cs="Arial"/>
                <w:sz w:val="20"/>
                <w:szCs w:val="20"/>
              </w:rPr>
            </w:pPr>
            <w:r>
              <w:rPr>
                <w:rFonts w:ascii="Arial" w:hAnsi="Arial" w:cs="Arial"/>
                <w:sz w:val="20"/>
                <w:szCs w:val="20"/>
              </w:rPr>
              <w:t>Carpeta en cartulina calidad de archivo/tamaño oficio</w:t>
            </w:r>
          </w:p>
          <w:p w14:paraId="32AED6EE" w14:textId="77777777" w:rsidR="006E3EBF" w:rsidRDefault="006E3EBF" w:rsidP="006E3EBF">
            <w:pPr>
              <w:rPr>
                <w:rFonts w:ascii="Arial" w:hAnsi="Arial" w:cs="Arial"/>
                <w:sz w:val="20"/>
                <w:szCs w:val="20"/>
              </w:rPr>
            </w:pPr>
          </w:p>
          <w:p w14:paraId="7878247A" w14:textId="77777777" w:rsidR="006E3EBF" w:rsidRPr="00DF4D2A" w:rsidRDefault="006E3EBF" w:rsidP="006E3EBF">
            <w:pPr>
              <w:rPr>
                <w:rFonts w:ascii="Arial" w:hAnsi="Arial" w:cs="Arial"/>
                <w:b/>
                <w:bCs/>
                <w:sz w:val="20"/>
                <w:szCs w:val="20"/>
              </w:rPr>
            </w:pPr>
            <w:r>
              <w:rPr>
                <w:rFonts w:ascii="Arial" w:hAnsi="Arial" w:cs="Arial"/>
                <w:sz w:val="20"/>
                <w:szCs w:val="20"/>
              </w:rPr>
              <w:t>(Para el almacenamiento de documentación en el archivo histórico)</w:t>
            </w:r>
          </w:p>
        </w:tc>
        <w:tc>
          <w:tcPr>
            <w:tcW w:w="1847" w:type="pct"/>
            <w:vAlign w:val="center"/>
          </w:tcPr>
          <w:p w14:paraId="341C491E" w14:textId="77777777" w:rsidR="006E3EBF" w:rsidRPr="00DF4D2A" w:rsidRDefault="006E3EBF" w:rsidP="006E3EBF">
            <w:pPr>
              <w:rPr>
                <w:rFonts w:ascii="Arial" w:hAnsi="Arial" w:cs="Arial"/>
                <w:sz w:val="20"/>
                <w:szCs w:val="20"/>
              </w:rPr>
            </w:pPr>
            <w:r w:rsidRPr="00DF4D2A">
              <w:rPr>
                <w:rFonts w:ascii="Arial" w:hAnsi="Arial" w:cs="Arial"/>
                <w:sz w:val="20"/>
                <w:szCs w:val="20"/>
              </w:rPr>
              <w:t xml:space="preserve">Las carpetas de cuatro aletas deben construirse en cartulina </w:t>
            </w:r>
            <w:r>
              <w:rPr>
                <w:rFonts w:ascii="Arial" w:hAnsi="Arial" w:cs="Arial"/>
                <w:sz w:val="20"/>
                <w:szCs w:val="20"/>
              </w:rPr>
              <w:t>desacidificada</w:t>
            </w:r>
            <w:r w:rsidRPr="00DF4D2A">
              <w:rPr>
                <w:rFonts w:ascii="Arial" w:hAnsi="Arial" w:cs="Arial"/>
                <w:sz w:val="20"/>
                <w:szCs w:val="20"/>
              </w:rPr>
              <w:t xml:space="preserve"> de mínimo </w:t>
            </w:r>
            <w:r>
              <w:rPr>
                <w:rFonts w:ascii="Arial" w:hAnsi="Arial" w:cs="Arial"/>
                <w:sz w:val="20"/>
                <w:szCs w:val="20"/>
              </w:rPr>
              <w:t>320</w:t>
            </w:r>
            <w:r w:rsidRPr="00DF4D2A">
              <w:rPr>
                <w:rFonts w:ascii="Arial" w:hAnsi="Arial" w:cs="Arial"/>
                <w:sz w:val="20"/>
                <w:szCs w:val="20"/>
              </w:rPr>
              <w:t>g/m</w:t>
            </w:r>
            <w:r w:rsidRPr="00DF4D2A">
              <w:rPr>
                <w:rFonts w:ascii="Arial" w:hAnsi="Arial" w:cs="Arial"/>
                <w:sz w:val="20"/>
                <w:szCs w:val="20"/>
                <w:vertAlign w:val="superscript"/>
              </w:rPr>
              <w:t>2</w:t>
            </w:r>
            <w:r w:rsidRPr="00DF4D2A">
              <w:rPr>
                <w:rFonts w:ascii="Arial" w:hAnsi="Arial" w:cs="Arial"/>
                <w:sz w:val="20"/>
                <w:szCs w:val="20"/>
              </w:rPr>
              <w:t>.</w:t>
            </w:r>
          </w:p>
          <w:p w14:paraId="3C2DD3D9" w14:textId="77777777" w:rsidR="006E3EBF" w:rsidRPr="00DF4D2A" w:rsidRDefault="006E3EBF" w:rsidP="006E3EBF">
            <w:pPr>
              <w:rPr>
                <w:rFonts w:ascii="Arial" w:hAnsi="Arial" w:cs="Arial"/>
                <w:sz w:val="20"/>
                <w:szCs w:val="20"/>
              </w:rPr>
            </w:pPr>
            <w:r>
              <w:rPr>
                <w:rFonts w:ascii="Arial" w:hAnsi="Arial" w:cs="Arial"/>
                <w:sz w:val="20"/>
                <w:szCs w:val="20"/>
              </w:rPr>
              <w:t>D</w:t>
            </w:r>
            <w:r w:rsidRPr="00DF4D2A">
              <w:rPr>
                <w:rFonts w:ascii="Arial" w:hAnsi="Arial" w:cs="Arial"/>
                <w:sz w:val="20"/>
                <w:szCs w:val="20"/>
              </w:rPr>
              <w:t>imensiones:</w:t>
            </w:r>
          </w:p>
          <w:p w14:paraId="4524FE67" w14:textId="77777777" w:rsidR="006E3EBF" w:rsidRPr="00DF4D2A" w:rsidRDefault="006E3EBF" w:rsidP="004F5DA1">
            <w:pPr>
              <w:pStyle w:val="Prrafodelista"/>
              <w:numPr>
                <w:ilvl w:val="0"/>
                <w:numId w:val="4"/>
              </w:numPr>
              <w:ind w:left="344" w:hanging="283"/>
              <w:rPr>
                <w:rFonts w:ascii="Arial" w:hAnsi="Arial" w:cs="Arial"/>
                <w:sz w:val="20"/>
                <w:szCs w:val="20"/>
              </w:rPr>
            </w:pPr>
            <w:r w:rsidRPr="00DF4D2A">
              <w:rPr>
                <w:rFonts w:ascii="Arial" w:hAnsi="Arial" w:cs="Arial"/>
                <w:sz w:val="20"/>
                <w:szCs w:val="20"/>
              </w:rPr>
              <w:t>Total: ancho 69</w:t>
            </w:r>
            <w:r>
              <w:rPr>
                <w:rFonts w:ascii="Arial" w:hAnsi="Arial" w:cs="Arial"/>
                <w:sz w:val="20"/>
                <w:szCs w:val="20"/>
              </w:rPr>
              <w:t>,</w:t>
            </w:r>
            <w:r w:rsidRPr="00DF4D2A">
              <w:rPr>
                <w:rFonts w:ascii="Arial" w:hAnsi="Arial" w:cs="Arial"/>
                <w:sz w:val="20"/>
                <w:szCs w:val="20"/>
              </w:rPr>
              <w:t>5cm x 69</w:t>
            </w:r>
            <w:r>
              <w:rPr>
                <w:rFonts w:ascii="Arial" w:hAnsi="Arial" w:cs="Arial"/>
                <w:sz w:val="20"/>
                <w:szCs w:val="20"/>
              </w:rPr>
              <w:t>,</w:t>
            </w:r>
            <w:r w:rsidRPr="00DF4D2A">
              <w:rPr>
                <w:rFonts w:ascii="Arial" w:hAnsi="Arial" w:cs="Arial"/>
                <w:sz w:val="20"/>
                <w:szCs w:val="20"/>
              </w:rPr>
              <w:t>5cm largo.</w:t>
            </w:r>
          </w:p>
          <w:p w14:paraId="374095B4" w14:textId="77777777" w:rsidR="006E3EBF" w:rsidRPr="00DF4D2A" w:rsidRDefault="006E3EBF" w:rsidP="004F5DA1">
            <w:pPr>
              <w:pStyle w:val="Prrafodelista"/>
              <w:numPr>
                <w:ilvl w:val="0"/>
                <w:numId w:val="4"/>
              </w:numPr>
              <w:ind w:left="344" w:hanging="283"/>
              <w:rPr>
                <w:rFonts w:ascii="Arial" w:hAnsi="Arial" w:cs="Arial"/>
                <w:sz w:val="20"/>
                <w:szCs w:val="20"/>
              </w:rPr>
            </w:pPr>
            <w:r w:rsidRPr="00DF4D2A">
              <w:rPr>
                <w:rFonts w:ascii="Arial" w:hAnsi="Arial" w:cs="Arial"/>
                <w:sz w:val="20"/>
                <w:szCs w:val="20"/>
              </w:rPr>
              <w:t>De la base central: ancho: 22cm x 35cm largo</w:t>
            </w:r>
          </w:p>
          <w:p w14:paraId="43BBDD87" w14:textId="77777777" w:rsidR="006E3EBF" w:rsidRPr="00DF4D2A" w:rsidRDefault="006E3EBF" w:rsidP="004F5DA1">
            <w:pPr>
              <w:pStyle w:val="Prrafodelista"/>
              <w:numPr>
                <w:ilvl w:val="0"/>
                <w:numId w:val="4"/>
              </w:numPr>
              <w:ind w:left="344" w:hanging="283"/>
              <w:rPr>
                <w:rFonts w:ascii="Arial" w:hAnsi="Arial" w:cs="Arial"/>
                <w:sz w:val="20"/>
                <w:szCs w:val="20"/>
              </w:rPr>
            </w:pPr>
            <w:r w:rsidRPr="00DF4D2A">
              <w:rPr>
                <w:rFonts w:ascii="Arial" w:hAnsi="Arial" w:cs="Arial"/>
                <w:sz w:val="20"/>
                <w:szCs w:val="20"/>
              </w:rPr>
              <w:t>De las aletas laterales: ancho 22cm x 35cm ancho 25</w:t>
            </w:r>
            <w:r>
              <w:rPr>
                <w:rFonts w:ascii="Arial" w:hAnsi="Arial" w:cs="Arial"/>
                <w:sz w:val="20"/>
                <w:szCs w:val="20"/>
              </w:rPr>
              <w:t>,</w:t>
            </w:r>
            <w:r w:rsidRPr="00DF4D2A">
              <w:rPr>
                <w:rFonts w:ascii="Arial" w:hAnsi="Arial" w:cs="Arial"/>
                <w:sz w:val="20"/>
                <w:szCs w:val="20"/>
              </w:rPr>
              <w:t>5cm x 35cm</w:t>
            </w:r>
          </w:p>
          <w:p w14:paraId="192E544B" w14:textId="77777777" w:rsidR="006E3EBF" w:rsidRDefault="006E3EBF" w:rsidP="006E3EBF">
            <w:pPr>
              <w:rPr>
                <w:rFonts w:ascii="Arial" w:hAnsi="Arial" w:cs="Arial"/>
                <w:sz w:val="20"/>
                <w:szCs w:val="20"/>
              </w:rPr>
            </w:pPr>
            <w:r w:rsidRPr="00DF4D2A">
              <w:rPr>
                <w:rFonts w:ascii="Arial" w:hAnsi="Arial" w:cs="Arial"/>
                <w:sz w:val="20"/>
                <w:szCs w:val="20"/>
              </w:rPr>
              <w:t>De las aletas superiores: ancho: 22,5cm x largo 17cm</w:t>
            </w:r>
          </w:p>
          <w:p w14:paraId="21648954" w14:textId="77777777" w:rsidR="006E3EBF" w:rsidRPr="00DF4D2A" w:rsidRDefault="006E3EBF" w:rsidP="006E3EBF">
            <w:pPr>
              <w:rPr>
                <w:rFonts w:ascii="Arial" w:hAnsi="Arial" w:cs="Arial"/>
                <w:sz w:val="20"/>
                <w:szCs w:val="20"/>
              </w:rPr>
            </w:pPr>
          </w:p>
        </w:tc>
        <w:tc>
          <w:tcPr>
            <w:tcW w:w="1847" w:type="pct"/>
            <w:vAlign w:val="center"/>
          </w:tcPr>
          <w:p w14:paraId="28F52B51" w14:textId="77777777" w:rsidR="006E3EBF" w:rsidRDefault="006E3EBF" w:rsidP="006E3EBF">
            <w:pPr>
              <w:jc w:val="center"/>
              <w:rPr>
                <w:rFonts w:ascii="Arial" w:hAnsi="Arial" w:cs="Arial"/>
                <w:sz w:val="20"/>
                <w:szCs w:val="20"/>
              </w:rPr>
            </w:pPr>
            <w:r w:rsidRPr="00DF4D2A">
              <w:rPr>
                <w:rFonts w:ascii="Arial" w:hAnsi="Arial" w:cs="Arial"/>
                <w:noProof/>
                <w:sz w:val="20"/>
                <w:szCs w:val="20"/>
                <w:lang w:eastAsia="es-CO"/>
              </w:rPr>
              <w:drawing>
                <wp:inline distT="0" distB="0" distL="0" distR="0" wp14:anchorId="54442DB4" wp14:editId="569A34D8">
                  <wp:extent cx="1425039" cy="1599953"/>
                  <wp:effectExtent l="0" t="0" r="381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6826" t="26350" r="33862" b="15116"/>
                          <a:stretch/>
                        </pic:blipFill>
                        <pic:spPr bwMode="auto">
                          <a:xfrm>
                            <a:off x="0" y="0"/>
                            <a:ext cx="1425303" cy="1600250"/>
                          </a:xfrm>
                          <a:prstGeom prst="rect">
                            <a:avLst/>
                          </a:prstGeom>
                          <a:ln>
                            <a:noFill/>
                          </a:ln>
                          <a:extLst>
                            <a:ext uri="{53640926-AAD7-44D8-BBD7-CCE9431645EC}">
                              <a14:shadowObscured xmlns:a14="http://schemas.microsoft.com/office/drawing/2010/main"/>
                            </a:ext>
                          </a:extLst>
                        </pic:spPr>
                      </pic:pic>
                    </a:graphicData>
                  </a:graphic>
                </wp:inline>
              </w:drawing>
            </w:r>
          </w:p>
        </w:tc>
      </w:tr>
      <w:tr w:rsidR="006E3EBF" w:rsidRPr="00DF4D2A" w14:paraId="66C0DC78" w14:textId="77777777" w:rsidTr="00596B6E">
        <w:tc>
          <w:tcPr>
            <w:tcW w:w="1306" w:type="pct"/>
            <w:vAlign w:val="center"/>
          </w:tcPr>
          <w:p w14:paraId="63C932F9" w14:textId="77777777" w:rsidR="006E3EBF" w:rsidRDefault="006E3EBF" w:rsidP="006E3EBF">
            <w:pPr>
              <w:rPr>
                <w:rFonts w:ascii="Arial" w:hAnsi="Arial" w:cs="Arial"/>
                <w:sz w:val="20"/>
                <w:szCs w:val="20"/>
              </w:rPr>
            </w:pPr>
            <w:r w:rsidRPr="00DF4D2A">
              <w:rPr>
                <w:rFonts w:ascii="Arial" w:hAnsi="Arial" w:cs="Arial"/>
                <w:sz w:val="20"/>
                <w:szCs w:val="20"/>
              </w:rPr>
              <w:t xml:space="preserve">Carpetas </w:t>
            </w:r>
            <w:r>
              <w:rPr>
                <w:rFonts w:ascii="Arial" w:hAnsi="Arial" w:cs="Arial"/>
                <w:sz w:val="20"/>
                <w:szCs w:val="20"/>
              </w:rPr>
              <w:t xml:space="preserve">plegadas por la mitad </w:t>
            </w:r>
            <w:r w:rsidRPr="00DF4D2A">
              <w:rPr>
                <w:rFonts w:ascii="Arial" w:hAnsi="Arial" w:cs="Arial"/>
                <w:sz w:val="20"/>
                <w:szCs w:val="20"/>
              </w:rPr>
              <w:t>dos aletas</w:t>
            </w:r>
            <w:r>
              <w:rPr>
                <w:rFonts w:ascii="Arial" w:hAnsi="Arial" w:cs="Arial"/>
                <w:sz w:val="20"/>
                <w:szCs w:val="20"/>
              </w:rPr>
              <w:t xml:space="preserve"> (sencillas).</w:t>
            </w:r>
          </w:p>
          <w:p w14:paraId="38B56335" w14:textId="77777777" w:rsidR="006E3EBF" w:rsidRDefault="006E3EBF" w:rsidP="006E3EBF">
            <w:pPr>
              <w:rPr>
                <w:rFonts w:ascii="Arial" w:hAnsi="Arial" w:cs="Arial"/>
                <w:sz w:val="20"/>
                <w:szCs w:val="20"/>
              </w:rPr>
            </w:pPr>
          </w:p>
          <w:p w14:paraId="21ABBF8C" w14:textId="77777777" w:rsidR="006E3EBF" w:rsidRPr="00DF4D2A" w:rsidRDefault="006E3EBF" w:rsidP="006E3EBF">
            <w:pPr>
              <w:rPr>
                <w:rFonts w:ascii="Arial" w:hAnsi="Arial" w:cs="Arial"/>
                <w:b/>
                <w:bCs/>
                <w:sz w:val="20"/>
                <w:szCs w:val="20"/>
              </w:rPr>
            </w:pPr>
            <w:r w:rsidRPr="00DF4D2A">
              <w:rPr>
                <w:rFonts w:ascii="Arial" w:hAnsi="Arial" w:cs="Arial"/>
                <w:sz w:val="20"/>
                <w:szCs w:val="20"/>
              </w:rPr>
              <w:t>(Para almacenamiento de la documentación que es de eliminación</w:t>
            </w:r>
            <w:r>
              <w:rPr>
                <w:rFonts w:ascii="Arial" w:hAnsi="Arial" w:cs="Arial"/>
                <w:sz w:val="20"/>
                <w:szCs w:val="20"/>
              </w:rPr>
              <w:t xml:space="preserve"> en los archivos de gestión y archivo central)</w:t>
            </w:r>
          </w:p>
        </w:tc>
        <w:tc>
          <w:tcPr>
            <w:tcW w:w="1847" w:type="pct"/>
            <w:vAlign w:val="center"/>
          </w:tcPr>
          <w:p w14:paraId="54E028C9" w14:textId="77777777" w:rsidR="006E3EBF" w:rsidRDefault="006E3EBF" w:rsidP="006E3EBF">
            <w:pPr>
              <w:rPr>
                <w:rFonts w:ascii="Arial" w:hAnsi="Arial" w:cs="Arial"/>
                <w:sz w:val="20"/>
                <w:szCs w:val="20"/>
              </w:rPr>
            </w:pPr>
            <w:r w:rsidRPr="00DF4D2A">
              <w:rPr>
                <w:rFonts w:ascii="Arial" w:hAnsi="Arial" w:cs="Arial"/>
                <w:sz w:val="20"/>
                <w:szCs w:val="20"/>
              </w:rPr>
              <w:t xml:space="preserve">Las carpetas dos aletas en </w:t>
            </w:r>
            <w:r>
              <w:rPr>
                <w:rFonts w:ascii="Arial" w:hAnsi="Arial" w:cs="Arial"/>
                <w:sz w:val="20"/>
                <w:szCs w:val="20"/>
              </w:rPr>
              <w:t>propalcote</w:t>
            </w:r>
            <w:r w:rsidRPr="00DF4D2A">
              <w:rPr>
                <w:rFonts w:ascii="Arial" w:hAnsi="Arial" w:cs="Arial"/>
                <w:sz w:val="20"/>
                <w:szCs w:val="20"/>
              </w:rPr>
              <w:t xml:space="preserve"> debe</w:t>
            </w:r>
            <w:r>
              <w:rPr>
                <w:rFonts w:ascii="Arial" w:hAnsi="Arial" w:cs="Arial"/>
                <w:sz w:val="20"/>
                <w:szCs w:val="20"/>
              </w:rPr>
              <w:t>n</w:t>
            </w:r>
            <w:r w:rsidRPr="00DF4D2A">
              <w:rPr>
                <w:rFonts w:ascii="Arial" w:hAnsi="Arial" w:cs="Arial"/>
                <w:sz w:val="20"/>
                <w:szCs w:val="20"/>
              </w:rPr>
              <w:t xml:space="preserve"> ser elaborada en cart</w:t>
            </w:r>
            <w:r>
              <w:rPr>
                <w:rFonts w:ascii="Arial" w:hAnsi="Arial" w:cs="Arial"/>
                <w:sz w:val="20"/>
                <w:szCs w:val="20"/>
              </w:rPr>
              <w:t xml:space="preserve">ulina propalcote </w:t>
            </w:r>
            <w:r w:rsidRPr="00DF4D2A">
              <w:rPr>
                <w:rFonts w:ascii="Arial" w:hAnsi="Arial" w:cs="Arial"/>
                <w:sz w:val="20"/>
                <w:szCs w:val="20"/>
              </w:rPr>
              <w:t>mínimo 2</w:t>
            </w:r>
            <w:r>
              <w:rPr>
                <w:rFonts w:ascii="Arial" w:hAnsi="Arial" w:cs="Arial"/>
                <w:sz w:val="20"/>
                <w:szCs w:val="20"/>
              </w:rPr>
              <w:t>4</w:t>
            </w:r>
            <w:r w:rsidRPr="00DF4D2A">
              <w:rPr>
                <w:rFonts w:ascii="Arial" w:hAnsi="Arial" w:cs="Arial"/>
                <w:sz w:val="20"/>
                <w:szCs w:val="20"/>
              </w:rPr>
              <w:t>0g/m</w:t>
            </w:r>
            <w:r w:rsidRPr="00DF4D2A">
              <w:rPr>
                <w:rFonts w:ascii="Arial" w:hAnsi="Arial" w:cs="Arial"/>
                <w:sz w:val="20"/>
                <w:szCs w:val="20"/>
                <w:vertAlign w:val="superscript"/>
              </w:rPr>
              <w:t>2</w:t>
            </w:r>
            <w:r>
              <w:rPr>
                <w:rFonts w:ascii="Arial" w:hAnsi="Arial" w:cs="Arial"/>
                <w:sz w:val="20"/>
                <w:szCs w:val="20"/>
              </w:rPr>
              <w:t>.</w:t>
            </w:r>
          </w:p>
          <w:p w14:paraId="36899970" w14:textId="77777777" w:rsidR="006E3EBF" w:rsidRPr="007F0FC0" w:rsidRDefault="006E3EBF" w:rsidP="006E3EBF">
            <w:pPr>
              <w:rPr>
                <w:rFonts w:ascii="Arial" w:hAnsi="Arial" w:cs="Arial"/>
                <w:sz w:val="20"/>
                <w:szCs w:val="20"/>
              </w:rPr>
            </w:pPr>
            <w:r>
              <w:rPr>
                <w:rFonts w:ascii="Arial" w:hAnsi="Arial" w:cs="Arial"/>
                <w:sz w:val="20"/>
                <w:szCs w:val="20"/>
              </w:rPr>
              <w:t>Dimensiones:</w:t>
            </w:r>
          </w:p>
          <w:p w14:paraId="57D01F2C" w14:textId="77777777" w:rsidR="006E3EBF" w:rsidRPr="00DF4D2A" w:rsidRDefault="006E3EBF" w:rsidP="004F5DA1">
            <w:pPr>
              <w:pStyle w:val="Prrafodelista"/>
              <w:numPr>
                <w:ilvl w:val="0"/>
                <w:numId w:val="8"/>
              </w:numPr>
              <w:rPr>
                <w:rFonts w:ascii="Arial" w:hAnsi="Arial" w:cs="Arial"/>
                <w:sz w:val="20"/>
                <w:szCs w:val="20"/>
              </w:rPr>
            </w:pPr>
            <w:r w:rsidRPr="00DF4D2A">
              <w:rPr>
                <w:rFonts w:ascii="Arial" w:hAnsi="Arial" w:cs="Arial"/>
                <w:sz w:val="20"/>
                <w:szCs w:val="20"/>
              </w:rPr>
              <w:t>Ancho de la carpeta: 45,5 cm</w:t>
            </w:r>
          </w:p>
          <w:p w14:paraId="6648D1BE" w14:textId="77777777" w:rsidR="006E3EBF" w:rsidRPr="00DF4D2A" w:rsidRDefault="006E3EBF" w:rsidP="004F5DA1">
            <w:pPr>
              <w:pStyle w:val="Prrafodelista"/>
              <w:numPr>
                <w:ilvl w:val="0"/>
                <w:numId w:val="8"/>
              </w:numPr>
              <w:rPr>
                <w:rFonts w:ascii="Arial" w:hAnsi="Arial" w:cs="Arial"/>
                <w:sz w:val="20"/>
                <w:szCs w:val="20"/>
              </w:rPr>
            </w:pPr>
            <w:r w:rsidRPr="00DF4D2A">
              <w:rPr>
                <w:rFonts w:ascii="Arial" w:hAnsi="Arial" w:cs="Arial"/>
                <w:sz w:val="20"/>
                <w:szCs w:val="20"/>
              </w:rPr>
              <w:t>Largo de la carpeta: 35 cm</w:t>
            </w:r>
          </w:p>
          <w:p w14:paraId="12A36268" w14:textId="77777777" w:rsidR="006E3EBF" w:rsidRPr="00DF4D2A" w:rsidRDefault="006E3EBF" w:rsidP="004F5DA1">
            <w:pPr>
              <w:pStyle w:val="Prrafodelista"/>
              <w:numPr>
                <w:ilvl w:val="0"/>
                <w:numId w:val="8"/>
              </w:numPr>
              <w:rPr>
                <w:rFonts w:ascii="Arial" w:hAnsi="Arial" w:cs="Arial"/>
                <w:sz w:val="20"/>
                <w:szCs w:val="20"/>
              </w:rPr>
            </w:pPr>
            <w:r w:rsidRPr="00DF4D2A">
              <w:rPr>
                <w:rFonts w:ascii="Arial" w:hAnsi="Arial" w:cs="Arial"/>
                <w:sz w:val="20"/>
                <w:szCs w:val="20"/>
              </w:rPr>
              <w:t>Ancho de la cubierta posterior: 23,5 cm</w:t>
            </w:r>
          </w:p>
          <w:p w14:paraId="2102F757" w14:textId="77777777" w:rsidR="006E3EBF" w:rsidRPr="00DF4D2A" w:rsidRDefault="006E3EBF" w:rsidP="004F5DA1">
            <w:pPr>
              <w:pStyle w:val="Prrafodelista"/>
              <w:numPr>
                <w:ilvl w:val="0"/>
                <w:numId w:val="8"/>
              </w:numPr>
              <w:rPr>
                <w:rFonts w:ascii="Arial" w:hAnsi="Arial" w:cs="Arial"/>
                <w:sz w:val="20"/>
                <w:szCs w:val="20"/>
              </w:rPr>
            </w:pPr>
            <w:r w:rsidRPr="00DF4D2A">
              <w:rPr>
                <w:rFonts w:ascii="Arial" w:hAnsi="Arial" w:cs="Arial"/>
                <w:sz w:val="20"/>
                <w:szCs w:val="20"/>
              </w:rPr>
              <w:t>Ancho de la cubierta anterior: 22 cm</w:t>
            </w:r>
          </w:p>
          <w:p w14:paraId="09D789FE" w14:textId="77777777" w:rsidR="006E3EBF" w:rsidRPr="00DF4D2A" w:rsidRDefault="006E3EBF" w:rsidP="006E3EBF">
            <w:pPr>
              <w:rPr>
                <w:rFonts w:ascii="Arial" w:hAnsi="Arial" w:cs="Arial"/>
                <w:sz w:val="20"/>
                <w:szCs w:val="20"/>
              </w:rPr>
            </w:pPr>
            <w:r>
              <w:rPr>
                <w:rFonts w:ascii="Arial" w:hAnsi="Arial" w:cs="Arial"/>
                <w:sz w:val="20"/>
                <w:szCs w:val="20"/>
              </w:rPr>
              <w:t>Diseño: plegada por la mitad.</w:t>
            </w:r>
          </w:p>
        </w:tc>
        <w:tc>
          <w:tcPr>
            <w:tcW w:w="1847" w:type="pct"/>
            <w:vAlign w:val="center"/>
          </w:tcPr>
          <w:p w14:paraId="2CD59065" w14:textId="77777777" w:rsidR="006E3EBF" w:rsidRDefault="006E3EBF" w:rsidP="006E3EBF">
            <w:pPr>
              <w:jc w:val="center"/>
              <w:rPr>
                <w:rFonts w:ascii="Arial" w:hAnsi="Arial" w:cs="Arial"/>
                <w:sz w:val="20"/>
                <w:szCs w:val="20"/>
              </w:rPr>
            </w:pPr>
          </w:p>
          <w:p w14:paraId="1811323C" w14:textId="77777777" w:rsidR="006E3EBF" w:rsidRPr="00DF4D2A" w:rsidRDefault="006E3EBF" w:rsidP="006E3EBF">
            <w:pPr>
              <w:jc w:val="center"/>
              <w:rPr>
                <w:rFonts w:ascii="Arial" w:eastAsia="Times New Roman" w:hAnsi="Arial" w:cs="Arial"/>
                <w:color w:val="333333"/>
                <w:sz w:val="20"/>
                <w:szCs w:val="20"/>
                <w:shd w:val="clear" w:color="auto" w:fill="FFFFFF"/>
                <w:lang w:eastAsia="es-CO"/>
              </w:rPr>
            </w:pPr>
            <w:r w:rsidRPr="00DF4D2A">
              <w:rPr>
                <w:rFonts w:ascii="Arial" w:hAnsi="Arial" w:cs="Arial"/>
                <w:sz w:val="20"/>
                <w:szCs w:val="20"/>
              </w:rPr>
              <w:object w:dxaOrig="4860" w:dyaOrig="2580" w14:anchorId="637F8C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55pt;height:81.8pt" o:ole="">
                  <v:imagedata r:id="rId14" o:title=""/>
                </v:shape>
                <o:OLEObject Type="Embed" ProgID="PBrush" ShapeID="_x0000_i1025" DrawAspect="Content" ObjectID="_1662795165" r:id="rId15"/>
              </w:object>
            </w:r>
          </w:p>
        </w:tc>
      </w:tr>
      <w:tr w:rsidR="006E3EBF" w:rsidRPr="00637750" w14:paraId="19CDA157" w14:textId="77777777" w:rsidTr="00596B6E">
        <w:tc>
          <w:tcPr>
            <w:tcW w:w="1306" w:type="pct"/>
            <w:vAlign w:val="center"/>
          </w:tcPr>
          <w:p w14:paraId="0FD6DC09" w14:textId="77777777" w:rsidR="006E3EBF" w:rsidRDefault="006E3EBF" w:rsidP="006E3EBF">
            <w:pPr>
              <w:rPr>
                <w:rFonts w:ascii="Arial" w:hAnsi="Arial" w:cs="Arial"/>
                <w:sz w:val="20"/>
                <w:szCs w:val="20"/>
              </w:rPr>
            </w:pPr>
            <w:r w:rsidRPr="00637750">
              <w:rPr>
                <w:rFonts w:ascii="Arial" w:hAnsi="Arial" w:cs="Arial"/>
                <w:sz w:val="20"/>
                <w:szCs w:val="20"/>
              </w:rPr>
              <w:t xml:space="preserve">Unidades de conservación plásticas </w:t>
            </w:r>
            <w:r>
              <w:rPr>
                <w:rFonts w:ascii="Arial" w:hAnsi="Arial" w:cs="Arial"/>
                <w:sz w:val="20"/>
                <w:szCs w:val="20"/>
              </w:rPr>
              <w:t>para el almacenamiento de medios ópticos, medios magnéticos y medios extraíbles.</w:t>
            </w:r>
          </w:p>
          <w:p w14:paraId="40C40316" w14:textId="77777777" w:rsidR="006E3EBF" w:rsidRPr="00637750" w:rsidRDefault="006E3EBF" w:rsidP="006E3EBF">
            <w:pPr>
              <w:rPr>
                <w:rFonts w:ascii="Arial" w:hAnsi="Arial" w:cs="Arial"/>
                <w:b/>
                <w:bCs/>
                <w:sz w:val="20"/>
                <w:szCs w:val="20"/>
              </w:rPr>
            </w:pPr>
            <w:r>
              <w:rPr>
                <w:rFonts w:ascii="Arial" w:hAnsi="Arial" w:cs="Arial"/>
                <w:sz w:val="20"/>
                <w:szCs w:val="20"/>
              </w:rPr>
              <w:t>(NTC6104:2015)</w:t>
            </w:r>
          </w:p>
        </w:tc>
        <w:tc>
          <w:tcPr>
            <w:tcW w:w="1847" w:type="pct"/>
            <w:vAlign w:val="center"/>
          </w:tcPr>
          <w:p w14:paraId="3AB73736" w14:textId="77777777" w:rsidR="006E3EBF" w:rsidRDefault="006E3EBF" w:rsidP="006E3EBF">
            <w:pPr>
              <w:rPr>
                <w:rFonts w:ascii="Arial" w:hAnsi="Arial" w:cs="Arial"/>
                <w:sz w:val="20"/>
                <w:szCs w:val="20"/>
              </w:rPr>
            </w:pPr>
            <w:r>
              <w:rPr>
                <w:rFonts w:ascii="Arial" w:hAnsi="Arial" w:cs="Arial"/>
                <w:sz w:val="20"/>
                <w:szCs w:val="20"/>
              </w:rPr>
              <w:t>Las principales características de estas unidades se describen a continuación:</w:t>
            </w:r>
          </w:p>
          <w:p w14:paraId="21CDF2C1" w14:textId="77777777" w:rsidR="006E3EBF" w:rsidRDefault="006E3EBF" w:rsidP="006E3EBF">
            <w:pPr>
              <w:rPr>
                <w:rFonts w:ascii="Arial" w:hAnsi="Arial" w:cs="Arial"/>
                <w:sz w:val="20"/>
                <w:szCs w:val="20"/>
              </w:rPr>
            </w:pPr>
          </w:p>
          <w:p w14:paraId="74E68B4F" w14:textId="77777777" w:rsidR="006E3EBF" w:rsidRDefault="006E3EBF" w:rsidP="004F5DA1">
            <w:pPr>
              <w:pStyle w:val="Prrafodelista"/>
              <w:numPr>
                <w:ilvl w:val="0"/>
                <w:numId w:val="11"/>
              </w:numPr>
              <w:tabs>
                <w:tab w:val="left" w:pos="35"/>
              </w:tabs>
              <w:ind w:left="215" w:hanging="215"/>
              <w:rPr>
                <w:rFonts w:ascii="Arial" w:hAnsi="Arial" w:cs="Arial"/>
                <w:sz w:val="20"/>
                <w:szCs w:val="20"/>
              </w:rPr>
            </w:pPr>
            <w:r>
              <w:rPr>
                <w:rFonts w:ascii="Arial" w:hAnsi="Arial" w:cs="Arial"/>
                <w:sz w:val="20"/>
                <w:szCs w:val="20"/>
              </w:rPr>
              <w:t xml:space="preserve">Las </w:t>
            </w:r>
            <w:r w:rsidRPr="002D66B3">
              <w:rPr>
                <w:rFonts w:ascii="Arial" w:hAnsi="Arial" w:cs="Arial"/>
                <w:sz w:val="20"/>
                <w:szCs w:val="20"/>
              </w:rPr>
              <w:t xml:space="preserve">cajas o </w:t>
            </w:r>
            <w:r>
              <w:rPr>
                <w:rFonts w:ascii="Arial" w:hAnsi="Arial" w:cs="Arial"/>
                <w:sz w:val="20"/>
                <w:szCs w:val="20"/>
              </w:rPr>
              <w:t>estuches</w:t>
            </w:r>
            <w:r w:rsidRPr="002D66B3">
              <w:rPr>
                <w:rFonts w:ascii="Arial" w:hAnsi="Arial" w:cs="Arial"/>
                <w:sz w:val="20"/>
                <w:szCs w:val="20"/>
              </w:rPr>
              <w:t xml:space="preserve"> pueden estar elaboradas en polipropileno, poliestireno o policarbonato del tamaño requerido por cada medio.</w:t>
            </w:r>
          </w:p>
          <w:p w14:paraId="4B7B548D" w14:textId="77777777" w:rsidR="006E3EBF" w:rsidRDefault="006E3EBF" w:rsidP="004F5DA1">
            <w:pPr>
              <w:pStyle w:val="Prrafodelista"/>
              <w:numPr>
                <w:ilvl w:val="0"/>
                <w:numId w:val="11"/>
              </w:numPr>
              <w:tabs>
                <w:tab w:val="left" w:pos="35"/>
              </w:tabs>
              <w:ind w:left="215" w:hanging="215"/>
              <w:rPr>
                <w:rFonts w:ascii="Arial" w:hAnsi="Arial" w:cs="Arial"/>
                <w:sz w:val="20"/>
                <w:szCs w:val="20"/>
              </w:rPr>
            </w:pPr>
            <w:r>
              <w:rPr>
                <w:rFonts w:ascii="Arial" w:hAnsi="Arial" w:cs="Arial"/>
                <w:sz w:val="20"/>
                <w:szCs w:val="20"/>
              </w:rPr>
              <w:lastRenderedPageBreak/>
              <w:t>Cada estuche o unidad de conservación debe contener solo un disco.</w:t>
            </w:r>
          </w:p>
          <w:p w14:paraId="556792FE" w14:textId="77777777" w:rsidR="006E3EBF" w:rsidRDefault="006E3EBF" w:rsidP="004F5DA1">
            <w:pPr>
              <w:pStyle w:val="Prrafodelista"/>
              <w:numPr>
                <w:ilvl w:val="0"/>
                <w:numId w:val="16"/>
              </w:numPr>
              <w:tabs>
                <w:tab w:val="left" w:pos="35"/>
                <w:tab w:val="left" w:pos="275"/>
              </w:tabs>
              <w:ind w:left="215" w:hanging="215"/>
              <w:rPr>
                <w:rFonts w:ascii="Arial" w:hAnsi="Arial" w:cs="Arial"/>
                <w:sz w:val="20"/>
                <w:szCs w:val="20"/>
              </w:rPr>
            </w:pPr>
            <w:r>
              <w:rPr>
                <w:rFonts w:ascii="Arial" w:hAnsi="Arial" w:cs="Arial"/>
                <w:sz w:val="20"/>
                <w:szCs w:val="20"/>
              </w:rPr>
              <w:t>Los materiales deben ser estables químicamente, no producir residuos, no deben presentar deformaciones, resistentes a la humedad y a la entrada de polvo.</w:t>
            </w:r>
          </w:p>
          <w:p w14:paraId="017EF816" w14:textId="77777777" w:rsidR="006E3EBF" w:rsidRDefault="006E3EBF" w:rsidP="004F5DA1">
            <w:pPr>
              <w:pStyle w:val="Prrafodelista"/>
              <w:numPr>
                <w:ilvl w:val="0"/>
                <w:numId w:val="11"/>
              </w:numPr>
              <w:tabs>
                <w:tab w:val="left" w:pos="35"/>
              </w:tabs>
              <w:ind w:left="215" w:hanging="215"/>
              <w:rPr>
                <w:rFonts w:ascii="Arial" w:hAnsi="Arial" w:cs="Arial"/>
                <w:sz w:val="20"/>
                <w:szCs w:val="20"/>
              </w:rPr>
            </w:pPr>
            <w:r>
              <w:rPr>
                <w:rFonts w:ascii="Arial" w:hAnsi="Arial" w:cs="Arial"/>
                <w:sz w:val="20"/>
                <w:szCs w:val="20"/>
              </w:rPr>
              <w:t>No se deben usar estuches de papel o cartón.</w:t>
            </w:r>
          </w:p>
          <w:p w14:paraId="7F002759" w14:textId="77777777" w:rsidR="006E3EBF" w:rsidRDefault="006E3EBF" w:rsidP="004F5DA1">
            <w:pPr>
              <w:pStyle w:val="Prrafodelista"/>
              <w:numPr>
                <w:ilvl w:val="0"/>
                <w:numId w:val="11"/>
              </w:numPr>
              <w:tabs>
                <w:tab w:val="left" w:pos="35"/>
              </w:tabs>
              <w:ind w:left="215" w:hanging="215"/>
              <w:rPr>
                <w:rFonts w:ascii="Arial" w:hAnsi="Arial" w:cs="Arial"/>
                <w:sz w:val="20"/>
                <w:szCs w:val="20"/>
              </w:rPr>
            </w:pPr>
            <w:r>
              <w:rPr>
                <w:rFonts w:ascii="Arial" w:hAnsi="Arial" w:cs="Arial"/>
                <w:sz w:val="20"/>
                <w:szCs w:val="20"/>
              </w:rPr>
              <w:t>El rótulo debe ir en posición vertical.</w:t>
            </w:r>
          </w:p>
          <w:p w14:paraId="43F28CDA" w14:textId="77777777" w:rsidR="006E3EBF" w:rsidRPr="00515F4E" w:rsidRDefault="006E3EBF" w:rsidP="004F5DA1">
            <w:pPr>
              <w:pStyle w:val="Prrafodelista"/>
              <w:numPr>
                <w:ilvl w:val="0"/>
                <w:numId w:val="11"/>
              </w:numPr>
              <w:tabs>
                <w:tab w:val="left" w:pos="35"/>
              </w:tabs>
              <w:ind w:left="215" w:hanging="215"/>
              <w:rPr>
                <w:rFonts w:ascii="Arial" w:hAnsi="Arial" w:cs="Arial"/>
                <w:sz w:val="20"/>
                <w:szCs w:val="20"/>
              </w:rPr>
            </w:pPr>
            <w:r>
              <w:rPr>
                <w:rFonts w:ascii="Arial" w:hAnsi="Arial" w:cs="Arial"/>
                <w:sz w:val="20"/>
                <w:szCs w:val="20"/>
              </w:rPr>
              <w:t>Deben estar almacenados en condiciones ambientales estables debido a que son sensibles a la luz UV.</w:t>
            </w:r>
          </w:p>
        </w:tc>
        <w:tc>
          <w:tcPr>
            <w:tcW w:w="1847" w:type="pct"/>
            <w:vAlign w:val="center"/>
          </w:tcPr>
          <w:p w14:paraId="4B124E74" w14:textId="77777777" w:rsidR="006E3EBF" w:rsidRDefault="006E3EBF" w:rsidP="006E3EBF">
            <w:pPr>
              <w:jc w:val="center"/>
              <w:rPr>
                <w:noProof/>
              </w:rPr>
            </w:pPr>
            <w:r>
              <w:rPr>
                <w:noProof/>
              </w:rPr>
              <w:lastRenderedPageBreak/>
              <w:drawing>
                <wp:inline distT="0" distB="0" distL="0" distR="0" wp14:anchorId="74EA363B" wp14:editId="582F67A0">
                  <wp:extent cx="1328296" cy="1137036"/>
                  <wp:effectExtent l="0" t="0" r="5715" b="6350"/>
                  <wp:docPr id="3" name="Imagen 3" descr="Estuche cd 【 OFERTAS Junio 】 | Cla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tuche cd 【 OFERTAS Junio 】 | Clas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43958" cy="1150443"/>
                          </a:xfrm>
                          <a:prstGeom prst="rect">
                            <a:avLst/>
                          </a:prstGeom>
                          <a:noFill/>
                          <a:ln>
                            <a:noFill/>
                          </a:ln>
                        </pic:spPr>
                      </pic:pic>
                    </a:graphicData>
                  </a:graphic>
                </wp:inline>
              </w:drawing>
            </w:r>
          </w:p>
          <w:p w14:paraId="18588804" w14:textId="77777777" w:rsidR="006E3EBF" w:rsidRDefault="006E3EBF" w:rsidP="006E3EBF">
            <w:pPr>
              <w:jc w:val="center"/>
              <w:rPr>
                <w:rFonts w:ascii="Arial" w:hAnsi="Arial" w:cs="Arial"/>
                <w:sz w:val="16"/>
                <w:szCs w:val="16"/>
              </w:rPr>
            </w:pPr>
          </w:p>
          <w:p w14:paraId="1766CD0F" w14:textId="77777777" w:rsidR="006E3EBF" w:rsidRDefault="006E3EBF" w:rsidP="006E3EBF">
            <w:pPr>
              <w:jc w:val="center"/>
              <w:rPr>
                <w:rFonts w:ascii="Arial" w:hAnsi="Arial" w:cs="Arial"/>
                <w:sz w:val="16"/>
                <w:szCs w:val="16"/>
              </w:rPr>
            </w:pPr>
            <w:r w:rsidRPr="00515F4E">
              <w:rPr>
                <w:rFonts w:ascii="Arial" w:hAnsi="Arial" w:cs="Arial"/>
                <w:sz w:val="16"/>
                <w:szCs w:val="16"/>
              </w:rPr>
              <w:t>Cajas en poliestireno</w:t>
            </w:r>
          </w:p>
          <w:p w14:paraId="5DD5767D" w14:textId="77777777" w:rsidR="006E3EBF" w:rsidRDefault="006E3EBF" w:rsidP="006E3EBF">
            <w:pPr>
              <w:jc w:val="center"/>
              <w:rPr>
                <w:noProof/>
              </w:rPr>
            </w:pPr>
          </w:p>
          <w:p w14:paraId="612F8288" w14:textId="77777777" w:rsidR="006E3EBF" w:rsidRDefault="006E3EBF" w:rsidP="006E3EBF">
            <w:pPr>
              <w:jc w:val="center"/>
              <w:rPr>
                <w:rFonts w:ascii="Arial" w:hAnsi="Arial" w:cs="Arial"/>
                <w:sz w:val="20"/>
                <w:szCs w:val="20"/>
              </w:rPr>
            </w:pPr>
            <w:r>
              <w:rPr>
                <w:noProof/>
              </w:rPr>
              <w:drawing>
                <wp:inline distT="0" distB="0" distL="0" distR="0" wp14:anchorId="2DA73812" wp14:editId="031EE74E">
                  <wp:extent cx="1318279" cy="1041621"/>
                  <wp:effectExtent l="0" t="0" r="0" b="6350"/>
                  <wp:docPr id="4" name="Imagen 4" descr="Funda para sobre con Sobres de Polipropileno de 100 Piezas Fun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nda para sobre con Sobres de Polipropileno de 100 Piezas Funda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30163" cy="1051011"/>
                          </a:xfrm>
                          <a:prstGeom prst="rect">
                            <a:avLst/>
                          </a:prstGeom>
                          <a:noFill/>
                          <a:ln>
                            <a:noFill/>
                          </a:ln>
                        </pic:spPr>
                      </pic:pic>
                    </a:graphicData>
                  </a:graphic>
                </wp:inline>
              </w:drawing>
            </w:r>
          </w:p>
          <w:p w14:paraId="76AF9589" w14:textId="77777777" w:rsidR="006E3EBF" w:rsidRDefault="006E3EBF" w:rsidP="006E3EBF">
            <w:pPr>
              <w:jc w:val="center"/>
              <w:rPr>
                <w:rFonts w:ascii="Arial" w:hAnsi="Arial" w:cs="Arial"/>
                <w:sz w:val="16"/>
                <w:szCs w:val="16"/>
              </w:rPr>
            </w:pPr>
          </w:p>
          <w:p w14:paraId="4908ABD2" w14:textId="77777777" w:rsidR="006E3EBF" w:rsidRDefault="006E3EBF" w:rsidP="006E3EBF">
            <w:pPr>
              <w:jc w:val="center"/>
              <w:rPr>
                <w:rFonts w:ascii="Arial" w:hAnsi="Arial" w:cs="Arial"/>
                <w:sz w:val="16"/>
                <w:szCs w:val="16"/>
              </w:rPr>
            </w:pPr>
            <w:r>
              <w:rPr>
                <w:rFonts w:ascii="Arial" w:hAnsi="Arial" w:cs="Arial"/>
                <w:sz w:val="16"/>
                <w:szCs w:val="16"/>
              </w:rPr>
              <w:t>Estuches de polipropileno</w:t>
            </w:r>
          </w:p>
          <w:p w14:paraId="6CB46549" w14:textId="77777777" w:rsidR="006E3EBF" w:rsidRDefault="006E3EBF" w:rsidP="006E3EBF">
            <w:pPr>
              <w:rPr>
                <w:rFonts w:ascii="Arial" w:hAnsi="Arial" w:cs="Arial"/>
                <w:sz w:val="16"/>
                <w:szCs w:val="16"/>
              </w:rPr>
            </w:pPr>
          </w:p>
          <w:p w14:paraId="5F9EA518" w14:textId="77777777" w:rsidR="006E3EBF" w:rsidRDefault="006E3EBF" w:rsidP="006E3EBF">
            <w:pPr>
              <w:rPr>
                <w:rFonts w:ascii="Arial" w:hAnsi="Arial" w:cs="Arial"/>
                <w:sz w:val="16"/>
                <w:szCs w:val="16"/>
              </w:rPr>
            </w:pPr>
          </w:p>
          <w:p w14:paraId="6430620F" w14:textId="77777777" w:rsidR="006E3EBF" w:rsidRPr="00515F4E" w:rsidRDefault="006E3EBF" w:rsidP="006E3EBF">
            <w:pPr>
              <w:rPr>
                <w:rFonts w:ascii="Arial" w:hAnsi="Arial" w:cs="Arial"/>
                <w:sz w:val="16"/>
                <w:szCs w:val="16"/>
              </w:rPr>
            </w:pPr>
          </w:p>
          <w:p w14:paraId="2F2EB935" w14:textId="77777777" w:rsidR="006E3EBF" w:rsidRDefault="006E3EBF" w:rsidP="006E3EBF">
            <w:pPr>
              <w:rPr>
                <w:rFonts w:ascii="Arial" w:hAnsi="Arial" w:cs="Arial"/>
                <w:sz w:val="20"/>
                <w:szCs w:val="20"/>
              </w:rPr>
            </w:pPr>
          </w:p>
          <w:p w14:paraId="2E840557" w14:textId="77777777" w:rsidR="006E3EBF" w:rsidRPr="00637750" w:rsidRDefault="006E3EBF" w:rsidP="006E3EBF">
            <w:pPr>
              <w:rPr>
                <w:rFonts w:ascii="Arial" w:hAnsi="Arial" w:cs="Arial"/>
                <w:sz w:val="20"/>
                <w:szCs w:val="20"/>
              </w:rPr>
            </w:pPr>
          </w:p>
        </w:tc>
      </w:tr>
      <w:tr w:rsidR="006E3EBF" w:rsidRPr="00DF4D2A" w14:paraId="26A0F9F9" w14:textId="77777777" w:rsidTr="00596B6E">
        <w:tc>
          <w:tcPr>
            <w:tcW w:w="1306" w:type="pct"/>
            <w:vAlign w:val="center"/>
          </w:tcPr>
          <w:p w14:paraId="00B34C11" w14:textId="77777777" w:rsidR="006E3EBF" w:rsidRDefault="006E3EBF" w:rsidP="006E3EBF">
            <w:pPr>
              <w:rPr>
                <w:rFonts w:ascii="Arial" w:hAnsi="Arial" w:cs="Arial"/>
                <w:sz w:val="20"/>
                <w:szCs w:val="20"/>
              </w:rPr>
            </w:pPr>
            <w:r>
              <w:rPr>
                <w:rFonts w:ascii="Arial" w:hAnsi="Arial" w:cs="Arial"/>
                <w:sz w:val="20"/>
                <w:szCs w:val="20"/>
              </w:rPr>
              <w:lastRenderedPageBreak/>
              <w:t xml:space="preserve">Sobre con rótulo preimpreso tamaño carta para el </w:t>
            </w:r>
            <w:r w:rsidRPr="00637750">
              <w:rPr>
                <w:rFonts w:ascii="Arial" w:hAnsi="Arial" w:cs="Arial"/>
                <w:sz w:val="20"/>
                <w:szCs w:val="20"/>
              </w:rPr>
              <w:t>almacenamiento de medios ópticos, magnéticos y extraíbles en calidad de préstamo.</w:t>
            </w:r>
          </w:p>
          <w:p w14:paraId="7979EA42" w14:textId="77777777" w:rsidR="006E3EBF" w:rsidRDefault="006E3EBF" w:rsidP="006E3EBF">
            <w:pPr>
              <w:rPr>
                <w:rFonts w:ascii="Arial" w:hAnsi="Arial" w:cs="Arial"/>
                <w:sz w:val="20"/>
                <w:szCs w:val="20"/>
              </w:rPr>
            </w:pPr>
          </w:p>
          <w:p w14:paraId="551CEE1F" w14:textId="77777777" w:rsidR="006E3EBF" w:rsidRDefault="006E3EBF" w:rsidP="006E3EBF">
            <w:pPr>
              <w:rPr>
                <w:rFonts w:ascii="Arial" w:hAnsi="Arial" w:cs="Arial"/>
                <w:b/>
                <w:bCs/>
                <w:sz w:val="20"/>
                <w:szCs w:val="20"/>
              </w:rPr>
            </w:pPr>
          </w:p>
          <w:p w14:paraId="51E8024A" w14:textId="77777777" w:rsidR="006E3EBF" w:rsidRPr="00DF4D2A" w:rsidRDefault="006E3EBF" w:rsidP="006E3EBF">
            <w:pPr>
              <w:rPr>
                <w:rFonts w:ascii="Arial" w:hAnsi="Arial" w:cs="Arial"/>
                <w:b/>
                <w:bCs/>
                <w:sz w:val="20"/>
                <w:szCs w:val="20"/>
              </w:rPr>
            </w:pPr>
            <w:r w:rsidRPr="003F1AE5">
              <w:rPr>
                <w:rFonts w:ascii="Arial" w:hAnsi="Arial" w:cs="Arial"/>
                <w:sz w:val="20"/>
                <w:szCs w:val="20"/>
              </w:rPr>
              <w:t>Para el caso de los medios ópticos</w:t>
            </w:r>
            <w:r>
              <w:rPr>
                <w:rFonts w:ascii="Arial" w:hAnsi="Arial" w:cs="Arial"/>
                <w:sz w:val="20"/>
                <w:szCs w:val="20"/>
              </w:rPr>
              <w:t xml:space="preserve"> y medios magnéticos</w:t>
            </w:r>
            <w:r w:rsidRPr="003F1AE5">
              <w:rPr>
                <w:rFonts w:ascii="Arial" w:hAnsi="Arial" w:cs="Arial"/>
                <w:sz w:val="20"/>
                <w:szCs w:val="20"/>
              </w:rPr>
              <w:t xml:space="preserve"> deben previamente estar almacenados en sobres de polipropileno.</w:t>
            </w:r>
            <w:r>
              <w:rPr>
                <w:rFonts w:ascii="Arial" w:hAnsi="Arial" w:cs="Arial"/>
                <w:sz w:val="20"/>
                <w:szCs w:val="20"/>
              </w:rPr>
              <w:t xml:space="preserve"> (Ver especificaciones técnicas en el </w:t>
            </w:r>
            <w:r w:rsidRPr="003F1AE5">
              <w:rPr>
                <w:rFonts w:ascii="Arial" w:hAnsi="Arial" w:cs="Arial"/>
                <w:sz w:val="20"/>
                <w:szCs w:val="20"/>
              </w:rPr>
              <w:t>Programa de Documentos Especiales GD001-F19</w:t>
            </w:r>
            <w:r>
              <w:rPr>
                <w:rFonts w:ascii="Arial" w:hAnsi="Arial" w:cs="Arial"/>
                <w:sz w:val="20"/>
                <w:szCs w:val="20"/>
              </w:rPr>
              <w:t>)</w:t>
            </w:r>
          </w:p>
        </w:tc>
        <w:tc>
          <w:tcPr>
            <w:tcW w:w="1847" w:type="pct"/>
            <w:vAlign w:val="center"/>
          </w:tcPr>
          <w:p w14:paraId="4CACA15B" w14:textId="77777777" w:rsidR="006E3EBF" w:rsidRDefault="006E3EBF" w:rsidP="006E3EBF">
            <w:pPr>
              <w:rPr>
                <w:rFonts w:ascii="Arial" w:hAnsi="Arial" w:cs="Arial"/>
                <w:sz w:val="20"/>
                <w:szCs w:val="20"/>
              </w:rPr>
            </w:pPr>
            <w:r>
              <w:rPr>
                <w:rFonts w:ascii="Arial" w:hAnsi="Arial" w:cs="Arial"/>
                <w:sz w:val="20"/>
                <w:szCs w:val="20"/>
              </w:rPr>
              <w:t>Los sobres pueden ser elaborados en papel bond blanco de 90g o 150g.</w:t>
            </w:r>
          </w:p>
          <w:p w14:paraId="15B6FD0C" w14:textId="77777777" w:rsidR="006E3EBF" w:rsidRDefault="006E3EBF" w:rsidP="006E3EBF">
            <w:pPr>
              <w:rPr>
                <w:rFonts w:ascii="Arial" w:hAnsi="Arial" w:cs="Arial"/>
                <w:sz w:val="20"/>
                <w:szCs w:val="20"/>
              </w:rPr>
            </w:pPr>
            <w:r>
              <w:rPr>
                <w:rFonts w:ascii="Arial" w:hAnsi="Arial" w:cs="Arial"/>
                <w:sz w:val="20"/>
                <w:szCs w:val="20"/>
              </w:rPr>
              <w:t>Dimensiones:</w:t>
            </w:r>
          </w:p>
          <w:p w14:paraId="281678CC" w14:textId="77777777" w:rsidR="006E3EBF" w:rsidRDefault="006E3EBF" w:rsidP="004F5DA1">
            <w:pPr>
              <w:pStyle w:val="Prrafodelista"/>
              <w:numPr>
                <w:ilvl w:val="0"/>
                <w:numId w:val="10"/>
              </w:numPr>
              <w:tabs>
                <w:tab w:val="left" w:pos="201"/>
              </w:tabs>
              <w:rPr>
                <w:rFonts w:ascii="Arial" w:hAnsi="Arial" w:cs="Arial"/>
                <w:sz w:val="20"/>
                <w:szCs w:val="20"/>
              </w:rPr>
            </w:pPr>
            <w:r w:rsidRPr="007F0FC0">
              <w:rPr>
                <w:rFonts w:ascii="Arial" w:hAnsi="Arial" w:cs="Arial"/>
                <w:sz w:val="20"/>
                <w:szCs w:val="20"/>
              </w:rPr>
              <w:t>Ancho: 22</w:t>
            </w:r>
            <w:r>
              <w:rPr>
                <w:rFonts w:ascii="Arial" w:hAnsi="Arial" w:cs="Arial"/>
                <w:sz w:val="20"/>
                <w:szCs w:val="20"/>
              </w:rPr>
              <w:t>,</w:t>
            </w:r>
            <w:r w:rsidRPr="007F0FC0">
              <w:rPr>
                <w:rFonts w:ascii="Arial" w:hAnsi="Arial" w:cs="Arial"/>
                <w:sz w:val="20"/>
                <w:szCs w:val="20"/>
              </w:rPr>
              <w:t>5cm</w:t>
            </w:r>
          </w:p>
          <w:p w14:paraId="0124EFDF" w14:textId="77777777" w:rsidR="006E3EBF" w:rsidRDefault="006E3EBF" w:rsidP="004F5DA1">
            <w:pPr>
              <w:pStyle w:val="Prrafodelista"/>
              <w:numPr>
                <w:ilvl w:val="0"/>
                <w:numId w:val="10"/>
              </w:numPr>
              <w:tabs>
                <w:tab w:val="left" w:pos="201"/>
              </w:tabs>
              <w:rPr>
                <w:rFonts w:ascii="Arial" w:hAnsi="Arial" w:cs="Arial"/>
                <w:sz w:val="20"/>
                <w:szCs w:val="20"/>
              </w:rPr>
            </w:pPr>
            <w:r>
              <w:rPr>
                <w:rFonts w:ascii="Arial" w:hAnsi="Arial" w:cs="Arial"/>
                <w:sz w:val="20"/>
                <w:szCs w:val="20"/>
              </w:rPr>
              <w:t>Largo: 29cm</w:t>
            </w:r>
          </w:p>
          <w:p w14:paraId="0112F59D" w14:textId="77777777" w:rsidR="006E3EBF" w:rsidRDefault="006E3EBF" w:rsidP="006E3EBF">
            <w:pPr>
              <w:tabs>
                <w:tab w:val="left" w:pos="201"/>
              </w:tabs>
              <w:rPr>
                <w:rFonts w:ascii="Arial" w:hAnsi="Arial" w:cs="Arial"/>
                <w:sz w:val="20"/>
                <w:szCs w:val="20"/>
              </w:rPr>
            </w:pPr>
            <w:r>
              <w:rPr>
                <w:rFonts w:ascii="Arial" w:hAnsi="Arial" w:cs="Arial"/>
                <w:sz w:val="20"/>
                <w:szCs w:val="20"/>
              </w:rPr>
              <w:t>Estas dimensiones incluyen:</w:t>
            </w:r>
          </w:p>
          <w:p w14:paraId="4F6532F8" w14:textId="77777777" w:rsidR="006E3EBF" w:rsidRDefault="006E3EBF" w:rsidP="004F5DA1">
            <w:pPr>
              <w:pStyle w:val="Prrafodelista"/>
              <w:numPr>
                <w:ilvl w:val="0"/>
                <w:numId w:val="11"/>
              </w:numPr>
              <w:tabs>
                <w:tab w:val="left" w:pos="201"/>
              </w:tabs>
              <w:ind w:left="215" w:hanging="215"/>
              <w:rPr>
                <w:rFonts w:ascii="Arial" w:hAnsi="Arial" w:cs="Arial"/>
                <w:sz w:val="20"/>
                <w:szCs w:val="20"/>
              </w:rPr>
            </w:pPr>
            <w:r w:rsidRPr="007F0FC0">
              <w:rPr>
                <w:rFonts w:ascii="Arial" w:hAnsi="Arial" w:cs="Arial"/>
                <w:sz w:val="20"/>
                <w:szCs w:val="20"/>
              </w:rPr>
              <w:t>Plegado lateral o central</w:t>
            </w:r>
            <w:r>
              <w:rPr>
                <w:rFonts w:ascii="Arial" w:hAnsi="Arial" w:cs="Arial"/>
                <w:sz w:val="20"/>
                <w:szCs w:val="20"/>
              </w:rPr>
              <w:t>:</w:t>
            </w:r>
            <w:r w:rsidRPr="007F0FC0">
              <w:rPr>
                <w:rFonts w:ascii="Arial" w:hAnsi="Arial" w:cs="Arial"/>
                <w:sz w:val="20"/>
                <w:szCs w:val="20"/>
              </w:rPr>
              <w:t xml:space="preserve"> 2cm con adhesivo</w:t>
            </w:r>
            <w:r>
              <w:rPr>
                <w:rFonts w:ascii="Arial" w:hAnsi="Arial" w:cs="Arial"/>
                <w:sz w:val="20"/>
                <w:szCs w:val="20"/>
              </w:rPr>
              <w:t>.</w:t>
            </w:r>
          </w:p>
          <w:p w14:paraId="78613C80" w14:textId="77777777" w:rsidR="006E3EBF" w:rsidRDefault="006E3EBF" w:rsidP="004F5DA1">
            <w:pPr>
              <w:pStyle w:val="Prrafodelista"/>
              <w:numPr>
                <w:ilvl w:val="0"/>
                <w:numId w:val="11"/>
              </w:numPr>
              <w:tabs>
                <w:tab w:val="left" w:pos="201"/>
              </w:tabs>
              <w:ind w:left="215" w:hanging="215"/>
              <w:rPr>
                <w:rFonts w:ascii="Arial" w:hAnsi="Arial" w:cs="Arial"/>
                <w:sz w:val="20"/>
                <w:szCs w:val="20"/>
              </w:rPr>
            </w:pPr>
            <w:r>
              <w:rPr>
                <w:rFonts w:ascii="Arial" w:hAnsi="Arial" w:cs="Arial"/>
                <w:sz w:val="20"/>
                <w:szCs w:val="20"/>
              </w:rPr>
              <w:t>Pestaña superior: 3,5cm para cierre.</w:t>
            </w:r>
          </w:p>
          <w:p w14:paraId="455AFB60" w14:textId="77777777" w:rsidR="006E3EBF" w:rsidRPr="007F0FC0" w:rsidRDefault="006E3EBF" w:rsidP="006E3EBF">
            <w:pPr>
              <w:tabs>
                <w:tab w:val="left" w:pos="201"/>
              </w:tabs>
              <w:rPr>
                <w:rFonts w:ascii="Arial" w:hAnsi="Arial" w:cs="Arial"/>
                <w:sz w:val="20"/>
                <w:szCs w:val="20"/>
              </w:rPr>
            </w:pPr>
            <w:r>
              <w:rPr>
                <w:rFonts w:ascii="Arial" w:hAnsi="Arial" w:cs="Arial"/>
                <w:sz w:val="20"/>
                <w:szCs w:val="20"/>
              </w:rPr>
              <w:t>Los adhesivos deben ser resistentes al paso del tiempo, reversibles, pH neutro o alcalino, estables en condiciones ambientales (HR:45%-60% y T: 15°C-20°C) y demás especificaciones técnicas de la NTC5397:2005.</w:t>
            </w:r>
          </w:p>
        </w:tc>
        <w:tc>
          <w:tcPr>
            <w:tcW w:w="1847" w:type="pct"/>
            <w:vAlign w:val="center"/>
          </w:tcPr>
          <w:p w14:paraId="4E6A7BE6" w14:textId="77777777" w:rsidR="006E3EBF" w:rsidRDefault="006E3EBF" w:rsidP="006E3EBF">
            <w:pPr>
              <w:jc w:val="center"/>
              <w:rPr>
                <w:rFonts w:ascii="Arial" w:hAnsi="Arial" w:cs="Arial"/>
                <w:sz w:val="20"/>
                <w:szCs w:val="20"/>
              </w:rPr>
            </w:pPr>
          </w:p>
          <w:p w14:paraId="66200137" w14:textId="77777777" w:rsidR="006E3EBF" w:rsidRDefault="006E3EBF" w:rsidP="006E3EBF">
            <w:pPr>
              <w:jc w:val="center"/>
              <w:rPr>
                <w:rFonts w:ascii="Arial" w:hAnsi="Arial" w:cs="Arial"/>
                <w:sz w:val="20"/>
                <w:szCs w:val="20"/>
              </w:rPr>
            </w:pPr>
          </w:p>
          <w:p w14:paraId="74DB92F0" w14:textId="77777777" w:rsidR="006E3EBF" w:rsidRPr="00DF4D2A" w:rsidRDefault="006E3EBF" w:rsidP="006E3EBF">
            <w:pPr>
              <w:jc w:val="center"/>
              <w:rPr>
                <w:rFonts w:ascii="Arial" w:hAnsi="Arial" w:cs="Arial"/>
                <w:sz w:val="20"/>
                <w:szCs w:val="20"/>
              </w:rPr>
            </w:pPr>
            <w:r>
              <w:rPr>
                <w:noProof/>
              </w:rPr>
              <w:drawing>
                <wp:inline distT="0" distB="0" distL="0" distR="0" wp14:anchorId="539C49DE" wp14:editId="2DCA9BC6">
                  <wp:extent cx="1015620" cy="148758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236" t="42706" r="56860" b="23679"/>
                          <a:stretch/>
                        </pic:blipFill>
                        <pic:spPr bwMode="auto">
                          <a:xfrm>
                            <a:off x="0" y="0"/>
                            <a:ext cx="1038507" cy="152110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8A297CF" w14:textId="77777777" w:rsidR="006E3EBF" w:rsidRDefault="006E3EBF" w:rsidP="006E3EBF">
      <w:pPr>
        <w:rPr>
          <w:rFonts w:ascii="Arial" w:hAnsi="Arial" w:cs="Arial"/>
          <w:b/>
          <w:bCs/>
          <w:color w:val="000000" w:themeColor="text1"/>
          <w:sz w:val="24"/>
          <w:szCs w:val="24"/>
        </w:rPr>
      </w:pPr>
    </w:p>
    <w:p w14:paraId="60A68536" w14:textId="77777777" w:rsidR="006E3EBF" w:rsidRPr="005A42DE" w:rsidRDefault="006E3EBF" w:rsidP="006E3EBF">
      <w:pPr>
        <w:shd w:val="clear" w:color="auto" w:fill="FFFFFF"/>
        <w:tabs>
          <w:tab w:val="left" w:pos="426"/>
        </w:tabs>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Cada</w:t>
      </w:r>
      <w:r w:rsidRPr="005A42DE">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 xml:space="preserve">una de las </w:t>
      </w:r>
      <w:r w:rsidRPr="005A42DE">
        <w:rPr>
          <w:rFonts w:ascii="Arial" w:eastAsia="Times New Roman" w:hAnsi="Arial" w:cs="Arial"/>
          <w:color w:val="000000" w:themeColor="text1"/>
          <w:sz w:val="24"/>
          <w:szCs w:val="24"/>
          <w:lang w:eastAsia="es-CO"/>
        </w:rPr>
        <w:t>unidades de conservación</w:t>
      </w:r>
      <w:r>
        <w:rPr>
          <w:rFonts w:ascii="Arial" w:eastAsia="Times New Roman" w:hAnsi="Arial" w:cs="Arial"/>
          <w:color w:val="000000" w:themeColor="text1"/>
          <w:sz w:val="24"/>
          <w:szCs w:val="24"/>
          <w:lang w:eastAsia="es-CO"/>
        </w:rPr>
        <w:t xml:space="preserve"> </w:t>
      </w:r>
      <w:r w:rsidRPr="005A42DE">
        <w:rPr>
          <w:rFonts w:ascii="Arial" w:eastAsia="Times New Roman" w:hAnsi="Arial" w:cs="Arial"/>
          <w:color w:val="000000" w:themeColor="text1"/>
          <w:sz w:val="24"/>
          <w:szCs w:val="24"/>
          <w:lang w:eastAsia="es-CO"/>
        </w:rPr>
        <w:t>deben ser diseñadas con características funcionales que permitan la estabilidad térmica y circulación de aire sin alterar l</w:t>
      </w:r>
      <w:r>
        <w:rPr>
          <w:rFonts w:ascii="Arial" w:eastAsia="Times New Roman" w:hAnsi="Arial" w:cs="Arial"/>
          <w:color w:val="000000" w:themeColor="text1"/>
          <w:sz w:val="24"/>
          <w:szCs w:val="24"/>
          <w:lang w:eastAsia="es-CO"/>
        </w:rPr>
        <w:t>os documentos,</w:t>
      </w:r>
      <w:r w:rsidRPr="005A42DE">
        <w:rPr>
          <w:rFonts w:ascii="Arial" w:eastAsia="Times New Roman" w:hAnsi="Arial" w:cs="Arial"/>
          <w:color w:val="000000" w:themeColor="text1"/>
          <w:sz w:val="24"/>
          <w:szCs w:val="24"/>
          <w:lang w:eastAsia="es-CO"/>
        </w:rPr>
        <w:t xml:space="preserve"> manteniendo las condiciones ambientales estables</w:t>
      </w:r>
      <w:r>
        <w:rPr>
          <w:rFonts w:ascii="Arial" w:eastAsia="Times New Roman" w:hAnsi="Arial" w:cs="Arial"/>
          <w:color w:val="000000" w:themeColor="text1"/>
          <w:sz w:val="24"/>
          <w:szCs w:val="24"/>
          <w:lang w:eastAsia="es-CO"/>
        </w:rPr>
        <w:t xml:space="preserve"> y con</w:t>
      </w:r>
      <w:r w:rsidRPr="005A42DE">
        <w:rPr>
          <w:rFonts w:ascii="Arial" w:eastAsia="Times New Roman" w:hAnsi="Arial" w:cs="Arial"/>
          <w:color w:val="000000" w:themeColor="text1"/>
          <w:sz w:val="24"/>
          <w:szCs w:val="24"/>
          <w:lang w:eastAsia="es-CO"/>
        </w:rPr>
        <w:t>tribuyendo a proteger la documentación de</w:t>
      </w:r>
      <w:r>
        <w:rPr>
          <w:rFonts w:ascii="Arial" w:eastAsia="Times New Roman" w:hAnsi="Arial" w:cs="Arial"/>
          <w:color w:val="000000" w:themeColor="text1"/>
          <w:sz w:val="24"/>
          <w:szCs w:val="24"/>
          <w:lang w:eastAsia="es-CO"/>
        </w:rPr>
        <w:t>l</w:t>
      </w:r>
      <w:r w:rsidRPr="005A42DE">
        <w:rPr>
          <w:rFonts w:ascii="Arial" w:eastAsia="Times New Roman" w:hAnsi="Arial" w:cs="Arial"/>
          <w:color w:val="000000" w:themeColor="text1"/>
          <w:sz w:val="24"/>
          <w:szCs w:val="24"/>
          <w:lang w:eastAsia="es-CO"/>
        </w:rPr>
        <w:t xml:space="preserve"> material particulado. </w:t>
      </w:r>
      <w:r>
        <w:rPr>
          <w:rFonts w:ascii="Arial" w:eastAsia="Times New Roman" w:hAnsi="Arial" w:cs="Arial"/>
          <w:color w:val="000000" w:themeColor="text1"/>
          <w:sz w:val="24"/>
          <w:szCs w:val="24"/>
          <w:lang w:eastAsia="es-CO"/>
        </w:rPr>
        <w:t xml:space="preserve">Así mismo, estas unidades de conservación deben permitir una </w:t>
      </w:r>
      <w:r w:rsidRPr="005A42DE">
        <w:rPr>
          <w:rFonts w:ascii="Arial" w:eastAsia="Times New Roman" w:hAnsi="Arial" w:cs="Arial"/>
          <w:color w:val="000000" w:themeColor="text1"/>
          <w:sz w:val="24"/>
          <w:szCs w:val="24"/>
          <w:lang w:eastAsia="es-CO"/>
        </w:rPr>
        <w:t xml:space="preserve">fácil manipulación y organización sobre </w:t>
      </w:r>
      <w:r>
        <w:rPr>
          <w:rFonts w:ascii="Arial" w:eastAsia="Times New Roman" w:hAnsi="Arial" w:cs="Arial"/>
          <w:color w:val="000000" w:themeColor="text1"/>
          <w:sz w:val="24"/>
          <w:szCs w:val="24"/>
          <w:lang w:eastAsia="es-CO"/>
        </w:rPr>
        <w:t>estantería, mobiliario</w:t>
      </w:r>
      <w:r w:rsidRPr="005A42DE">
        <w:rPr>
          <w:rFonts w:ascii="Arial" w:eastAsia="Times New Roman" w:hAnsi="Arial" w:cs="Arial"/>
          <w:color w:val="000000" w:themeColor="text1"/>
          <w:sz w:val="24"/>
          <w:szCs w:val="24"/>
          <w:lang w:eastAsia="es-CO"/>
        </w:rPr>
        <w:t xml:space="preserve"> o contenedores</w:t>
      </w:r>
      <w:r>
        <w:rPr>
          <w:rFonts w:ascii="Arial" w:eastAsia="Times New Roman" w:hAnsi="Arial" w:cs="Arial"/>
          <w:color w:val="000000" w:themeColor="text1"/>
          <w:sz w:val="24"/>
          <w:szCs w:val="24"/>
          <w:lang w:eastAsia="es-CO"/>
        </w:rPr>
        <w:t>.</w:t>
      </w:r>
      <w:r w:rsidRPr="005A42DE">
        <w:rPr>
          <w:rFonts w:ascii="Arial" w:eastAsia="Times New Roman" w:hAnsi="Arial" w:cs="Arial"/>
          <w:color w:val="000000" w:themeColor="text1"/>
          <w:sz w:val="24"/>
          <w:szCs w:val="24"/>
          <w:lang w:eastAsia="es-CO"/>
        </w:rPr>
        <w:t xml:space="preserve"> </w:t>
      </w:r>
    </w:p>
    <w:p w14:paraId="6F515E7A" w14:textId="77777777" w:rsidR="006E3EBF" w:rsidRDefault="006E3EBF" w:rsidP="006E3EBF">
      <w:pPr>
        <w:rPr>
          <w:rFonts w:ascii="Arial" w:hAnsi="Arial" w:cs="Arial"/>
          <w:b/>
          <w:bCs/>
          <w:color w:val="000000" w:themeColor="text1"/>
          <w:sz w:val="24"/>
          <w:szCs w:val="24"/>
        </w:rPr>
      </w:pPr>
    </w:p>
    <w:p w14:paraId="1FA263CF" w14:textId="402AE609" w:rsidR="006E3EBF" w:rsidRDefault="006E3EBF" w:rsidP="006E3EBF">
      <w:pPr>
        <w:rPr>
          <w:rFonts w:ascii="Arial" w:hAnsi="Arial" w:cs="Arial"/>
          <w:color w:val="000000" w:themeColor="text1"/>
          <w:sz w:val="24"/>
          <w:szCs w:val="24"/>
        </w:rPr>
      </w:pPr>
      <w:r w:rsidRPr="004B05C7">
        <w:rPr>
          <w:rFonts w:ascii="Arial" w:hAnsi="Arial" w:cs="Arial"/>
          <w:b/>
          <w:bCs/>
          <w:color w:val="000000" w:themeColor="text1"/>
          <w:sz w:val="24"/>
          <w:szCs w:val="24"/>
        </w:rPr>
        <w:t>Nota</w:t>
      </w:r>
      <w:r w:rsidR="00E95DD6">
        <w:rPr>
          <w:rFonts w:ascii="Arial" w:hAnsi="Arial" w:cs="Arial"/>
          <w:b/>
          <w:bCs/>
          <w:color w:val="000000" w:themeColor="text1"/>
          <w:sz w:val="24"/>
          <w:szCs w:val="24"/>
        </w:rPr>
        <w:t xml:space="preserve"> 1</w:t>
      </w:r>
      <w:r w:rsidRPr="004B05C7">
        <w:rPr>
          <w:rFonts w:ascii="Arial" w:hAnsi="Arial" w:cs="Arial"/>
          <w:b/>
          <w:bCs/>
          <w:color w:val="000000" w:themeColor="text1"/>
          <w:sz w:val="24"/>
          <w:szCs w:val="24"/>
        </w:rPr>
        <w:t xml:space="preserve">: </w:t>
      </w:r>
      <w:r w:rsidRPr="004B05C7">
        <w:rPr>
          <w:rFonts w:ascii="Arial" w:hAnsi="Arial" w:cs="Arial"/>
          <w:color w:val="000000" w:themeColor="text1"/>
          <w:sz w:val="24"/>
          <w:szCs w:val="24"/>
        </w:rPr>
        <w:t>Las medidas de las cajas y carpetas se podrán ajustar de acuerdo con el formato de la documentación</w:t>
      </w:r>
      <w:r>
        <w:rPr>
          <w:rFonts w:ascii="Arial" w:hAnsi="Arial" w:cs="Arial"/>
          <w:color w:val="000000" w:themeColor="text1"/>
          <w:sz w:val="24"/>
          <w:szCs w:val="24"/>
        </w:rPr>
        <w:t xml:space="preserve"> y deben cumplir con las especificaciones técnicas dadas en la normativa vigente.</w:t>
      </w:r>
      <w:r w:rsidR="001D6439">
        <w:rPr>
          <w:rFonts w:ascii="Arial" w:hAnsi="Arial" w:cs="Arial"/>
          <w:color w:val="000000" w:themeColor="text1"/>
          <w:sz w:val="24"/>
          <w:szCs w:val="24"/>
        </w:rPr>
        <w:t xml:space="preserve"> </w:t>
      </w:r>
    </w:p>
    <w:p w14:paraId="129B1BB9" w14:textId="045BA83C" w:rsidR="006E3EBF" w:rsidRDefault="006E3EBF" w:rsidP="006E3EBF">
      <w:pPr>
        <w:rPr>
          <w:rFonts w:ascii="Arial" w:hAnsi="Arial" w:cs="Arial"/>
          <w:color w:val="000000" w:themeColor="text1"/>
          <w:sz w:val="24"/>
          <w:szCs w:val="24"/>
        </w:rPr>
      </w:pPr>
      <w:r w:rsidRPr="004B05C7">
        <w:rPr>
          <w:rFonts w:ascii="Arial" w:hAnsi="Arial" w:cs="Arial"/>
          <w:b/>
          <w:bCs/>
          <w:color w:val="000000" w:themeColor="text1"/>
          <w:sz w:val="24"/>
          <w:szCs w:val="24"/>
        </w:rPr>
        <w:lastRenderedPageBreak/>
        <w:t>Nota</w:t>
      </w:r>
      <w:r w:rsidR="00E95DD6">
        <w:rPr>
          <w:rFonts w:ascii="Arial" w:hAnsi="Arial" w:cs="Arial"/>
          <w:b/>
          <w:bCs/>
          <w:color w:val="000000" w:themeColor="text1"/>
          <w:sz w:val="24"/>
          <w:szCs w:val="24"/>
        </w:rPr>
        <w:t xml:space="preserve"> 2</w:t>
      </w:r>
      <w:r w:rsidRPr="004B05C7">
        <w:rPr>
          <w:rFonts w:ascii="Arial" w:hAnsi="Arial" w:cs="Arial"/>
          <w:b/>
          <w:bCs/>
          <w:color w:val="000000" w:themeColor="text1"/>
          <w:sz w:val="24"/>
          <w:szCs w:val="24"/>
        </w:rPr>
        <w:t xml:space="preserve">: </w:t>
      </w:r>
      <w:r w:rsidRPr="004B05C7">
        <w:rPr>
          <w:rFonts w:ascii="Arial" w:hAnsi="Arial" w:cs="Arial"/>
          <w:color w:val="000000" w:themeColor="text1"/>
          <w:sz w:val="24"/>
          <w:szCs w:val="24"/>
        </w:rPr>
        <w:t>Los libros y tomos deben ser almacenados en posición vertical sobre su base</w:t>
      </w:r>
      <w:r>
        <w:rPr>
          <w:rFonts w:ascii="Arial" w:hAnsi="Arial" w:cs="Arial"/>
          <w:color w:val="000000" w:themeColor="text1"/>
          <w:sz w:val="24"/>
          <w:szCs w:val="24"/>
        </w:rPr>
        <w:t xml:space="preserve"> y los </w:t>
      </w:r>
      <w:r w:rsidRPr="004B05C7">
        <w:rPr>
          <w:rFonts w:ascii="Arial" w:hAnsi="Arial" w:cs="Arial"/>
          <w:color w:val="000000" w:themeColor="text1"/>
          <w:sz w:val="24"/>
          <w:szCs w:val="24"/>
        </w:rPr>
        <w:t xml:space="preserve">que </w:t>
      </w:r>
      <w:r>
        <w:rPr>
          <w:rFonts w:ascii="Arial" w:hAnsi="Arial" w:cs="Arial"/>
          <w:color w:val="000000" w:themeColor="text1"/>
          <w:sz w:val="24"/>
          <w:szCs w:val="24"/>
        </w:rPr>
        <w:t>presentan</w:t>
      </w:r>
      <w:r w:rsidRPr="004B05C7">
        <w:rPr>
          <w:rFonts w:ascii="Arial" w:hAnsi="Arial" w:cs="Arial"/>
          <w:color w:val="000000" w:themeColor="text1"/>
          <w:sz w:val="24"/>
          <w:szCs w:val="24"/>
        </w:rPr>
        <w:t xml:space="preserve"> </w:t>
      </w:r>
      <w:r>
        <w:rPr>
          <w:rFonts w:ascii="Arial" w:hAnsi="Arial" w:cs="Arial"/>
          <w:color w:val="000000" w:themeColor="text1"/>
          <w:sz w:val="24"/>
          <w:szCs w:val="24"/>
        </w:rPr>
        <w:t>una</w:t>
      </w:r>
      <w:r w:rsidRPr="004B05C7">
        <w:rPr>
          <w:rFonts w:ascii="Arial" w:hAnsi="Arial" w:cs="Arial"/>
          <w:color w:val="000000" w:themeColor="text1"/>
          <w:sz w:val="24"/>
          <w:szCs w:val="24"/>
        </w:rPr>
        <w:t xml:space="preserve"> altura superior a 40 cm se deben almacenar en posición horizontal con unidades de conservación acordes </w:t>
      </w:r>
      <w:r>
        <w:rPr>
          <w:rFonts w:ascii="Arial" w:hAnsi="Arial" w:cs="Arial"/>
          <w:color w:val="000000" w:themeColor="text1"/>
          <w:sz w:val="24"/>
          <w:szCs w:val="24"/>
        </w:rPr>
        <w:t>con</w:t>
      </w:r>
      <w:r w:rsidRPr="004B05C7">
        <w:rPr>
          <w:rFonts w:ascii="Arial" w:hAnsi="Arial" w:cs="Arial"/>
          <w:color w:val="000000" w:themeColor="text1"/>
          <w:sz w:val="24"/>
          <w:szCs w:val="24"/>
        </w:rPr>
        <w:t xml:space="preserve"> sus dimensiones y tamaño</w:t>
      </w:r>
      <w:r>
        <w:rPr>
          <w:rFonts w:ascii="Arial" w:hAnsi="Arial" w:cs="Arial"/>
          <w:color w:val="000000" w:themeColor="text1"/>
          <w:sz w:val="24"/>
          <w:szCs w:val="24"/>
        </w:rPr>
        <w:t>.</w:t>
      </w:r>
      <w:r w:rsidRPr="004B05C7">
        <w:rPr>
          <w:rStyle w:val="Refdenotaalpie"/>
          <w:rFonts w:ascii="Arial" w:hAnsi="Arial" w:cs="Arial"/>
          <w:color w:val="000000" w:themeColor="text1"/>
          <w:sz w:val="24"/>
          <w:szCs w:val="24"/>
        </w:rPr>
        <w:footnoteReference w:id="41"/>
      </w:r>
    </w:p>
    <w:p w14:paraId="63834738" w14:textId="77777777" w:rsidR="006E3EBF" w:rsidRDefault="006E3EBF" w:rsidP="006E3EBF">
      <w:pPr>
        <w:rPr>
          <w:rFonts w:ascii="Arial" w:hAnsi="Arial" w:cs="Arial"/>
          <w:color w:val="000000" w:themeColor="text1"/>
          <w:sz w:val="24"/>
          <w:szCs w:val="24"/>
        </w:rPr>
      </w:pPr>
    </w:p>
    <w:p w14:paraId="3E502655" w14:textId="066D2CE1" w:rsidR="006E3EBF" w:rsidRPr="004B05C7" w:rsidRDefault="006E3EBF" w:rsidP="006E3EBF">
      <w:pPr>
        <w:rPr>
          <w:rFonts w:ascii="Arial" w:hAnsi="Arial" w:cs="Arial"/>
          <w:color w:val="000000" w:themeColor="text1"/>
          <w:sz w:val="24"/>
          <w:szCs w:val="24"/>
        </w:rPr>
      </w:pPr>
      <w:r w:rsidRPr="004B05C7">
        <w:rPr>
          <w:rFonts w:ascii="Arial" w:hAnsi="Arial" w:cs="Arial"/>
          <w:b/>
          <w:bCs/>
          <w:color w:val="000000" w:themeColor="text1"/>
          <w:sz w:val="24"/>
          <w:szCs w:val="24"/>
        </w:rPr>
        <w:t>Nota</w:t>
      </w:r>
      <w:r w:rsidR="00E95DD6">
        <w:rPr>
          <w:rFonts w:ascii="Arial" w:hAnsi="Arial" w:cs="Arial"/>
          <w:b/>
          <w:bCs/>
          <w:color w:val="000000" w:themeColor="text1"/>
          <w:sz w:val="24"/>
          <w:szCs w:val="24"/>
        </w:rPr>
        <w:t xml:space="preserve"> 3</w:t>
      </w:r>
      <w:r w:rsidRPr="004B05C7">
        <w:rPr>
          <w:rFonts w:ascii="Arial" w:hAnsi="Arial" w:cs="Arial"/>
          <w:b/>
          <w:bCs/>
          <w:color w:val="000000" w:themeColor="text1"/>
          <w:sz w:val="24"/>
          <w:szCs w:val="24"/>
        </w:rPr>
        <w:t xml:space="preserve">: </w:t>
      </w:r>
      <w:r>
        <w:rPr>
          <w:rFonts w:ascii="Arial" w:hAnsi="Arial" w:cs="Arial"/>
          <w:color w:val="000000" w:themeColor="text1"/>
          <w:sz w:val="24"/>
          <w:szCs w:val="24"/>
        </w:rPr>
        <w:t>Las especificaciones técnicas de las c</w:t>
      </w:r>
      <w:r w:rsidRPr="004B05C7">
        <w:rPr>
          <w:rFonts w:ascii="Arial" w:hAnsi="Arial" w:cs="Arial"/>
          <w:sz w:val="24"/>
          <w:szCs w:val="24"/>
        </w:rPr>
        <w:t>ajas y</w:t>
      </w:r>
      <w:r>
        <w:rPr>
          <w:rFonts w:ascii="Arial" w:hAnsi="Arial" w:cs="Arial"/>
          <w:sz w:val="24"/>
          <w:szCs w:val="24"/>
        </w:rPr>
        <w:t>/o</w:t>
      </w:r>
      <w:r w:rsidRPr="004B05C7">
        <w:rPr>
          <w:rFonts w:ascii="Arial" w:hAnsi="Arial" w:cs="Arial"/>
          <w:sz w:val="24"/>
          <w:szCs w:val="24"/>
        </w:rPr>
        <w:t xml:space="preserve"> contenedores para otros soportes</w:t>
      </w:r>
      <w:r>
        <w:rPr>
          <w:rFonts w:ascii="Arial" w:hAnsi="Arial" w:cs="Arial"/>
          <w:sz w:val="24"/>
          <w:szCs w:val="24"/>
        </w:rPr>
        <w:t xml:space="preserve"> como</w:t>
      </w:r>
      <w:r w:rsidRPr="004B05C7">
        <w:rPr>
          <w:rFonts w:ascii="Arial" w:hAnsi="Arial" w:cs="Arial"/>
          <w:sz w:val="24"/>
          <w:szCs w:val="24"/>
        </w:rPr>
        <w:t xml:space="preserve"> material planimétrico, fotografías, medios magnéticos, medios ópticos, soportes flexibles, pruebas y/o muestras documentales (alimentos, bebidas, medicamentos, entre otros)</w:t>
      </w:r>
      <w:r>
        <w:rPr>
          <w:rFonts w:ascii="Arial" w:hAnsi="Arial" w:cs="Arial"/>
          <w:sz w:val="24"/>
          <w:szCs w:val="24"/>
        </w:rPr>
        <w:t xml:space="preserve"> se encuentran descritos en el Programa de Documentos Especiales</w:t>
      </w:r>
      <w:r w:rsidR="001D6439">
        <w:rPr>
          <w:rFonts w:ascii="Arial" w:hAnsi="Arial" w:cs="Arial"/>
          <w:sz w:val="24"/>
          <w:szCs w:val="24"/>
        </w:rPr>
        <w:t xml:space="preserve"> GD01-F19.</w:t>
      </w:r>
    </w:p>
    <w:p w14:paraId="23DB4F71" w14:textId="77777777" w:rsidR="006E3EBF" w:rsidRPr="005A42DE" w:rsidRDefault="006E3EBF" w:rsidP="006E3EBF">
      <w:pPr>
        <w:shd w:val="clear" w:color="auto" w:fill="FFFFFF"/>
        <w:tabs>
          <w:tab w:val="left" w:pos="426"/>
        </w:tabs>
        <w:rPr>
          <w:rFonts w:ascii="Arial" w:eastAsia="Times New Roman" w:hAnsi="Arial" w:cs="Arial"/>
          <w:color w:val="000000" w:themeColor="text1"/>
          <w:sz w:val="24"/>
          <w:szCs w:val="24"/>
          <w:lang w:eastAsia="es-CO"/>
        </w:rPr>
      </w:pPr>
    </w:p>
    <w:p w14:paraId="2F835D3F" w14:textId="77777777" w:rsidR="006E3EBF" w:rsidRPr="005A42DE" w:rsidRDefault="006E3EBF" w:rsidP="004F5DA1">
      <w:pPr>
        <w:pStyle w:val="Ttulo3"/>
        <w:numPr>
          <w:ilvl w:val="2"/>
          <w:numId w:val="15"/>
        </w:numPr>
        <w:tabs>
          <w:tab w:val="left" w:pos="567"/>
        </w:tabs>
        <w:ind w:left="709" w:hanging="709"/>
        <w:rPr>
          <w:rFonts w:ascii="Arial" w:eastAsia="Times New Roman" w:hAnsi="Arial" w:cs="Arial"/>
          <w:b/>
          <w:bCs/>
          <w:color w:val="000000" w:themeColor="text1"/>
          <w:lang w:eastAsia="es-CO"/>
        </w:rPr>
      </w:pPr>
      <w:bookmarkStart w:id="48" w:name="_Toc39533623"/>
      <w:bookmarkStart w:id="49" w:name="_Toc42844539"/>
      <w:bookmarkStart w:id="50" w:name="_Toc42844758"/>
      <w:bookmarkStart w:id="51" w:name="_Toc45218037"/>
      <w:r w:rsidRPr="005A42DE">
        <w:rPr>
          <w:rFonts w:ascii="Arial" w:eastAsia="Times New Roman" w:hAnsi="Arial" w:cs="Arial"/>
          <w:b/>
          <w:bCs/>
          <w:color w:val="000000" w:themeColor="text1"/>
          <w:lang w:eastAsia="es-CO"/>
        </w:rPr>
        <w:t>CAJAS</w:t>
      </w:r>
      <w:bookmarkEnd w:id="48"/>
      <w:bookmarkEnd w:id="49"/>
      <w:bookmarkEnd w:id="50"/>
      <w:bookmarkEnd w:id="51"/>
    </w:p>
    <w:p w14:paraId="5D9D0065" w14:textId="77777777" w:rsidR="006E3EBF" w:rsidRPr="005A42DE" w:rsidRDefault="006E3EBF" w:rsidP="006E3EBF">
      <w:pPr>
        <w:shd w:val="clear" w:color="auto" w:fill="FFFFFF"/>
        <w:tabs>
          <w:tab w:val="left" w:pos="426"/>
        </w:tabs>
        <w:rPr>
          <w:rFonts w:ascii="Arial" w:eastAsia="Times New Roman" w:hAnsi="Arial" w:cs="Arial"/>
          <w:b/>
          <w:bCs/>
          <w:color w:val="000000" w:themeColor="text1"/>
          <w:sz w:val="24"/>
          <w:szCs w:val="24"/>
          <w:lang w:eastAsia="es-CO"/>
        </w:rPr>
      </w:pPr>
    </w:p>
    <w:p w14:paraId="6B24F99B"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Las cajas son recipientes que, cubierto con una tapa suelta o unida a la parte principal, sirve para guardar o transportar algo</w:t>
      </w:r>
      <w:r>
        <w:rPr>
          <w:rStyle w:val="Refdenotaalpie"/>
          <w:rFonts w:ascii="Arial" w:eastAsia="Times New Roman" w:hAnsi="Arial" w:cs="Arial"/>
          <w:color w:val="000000" w:themeColor="text1"/>
          <w:sz w:val="24"/>
          <w:szCs w:val="24"/>
          <w:lang w:eastAsia="es-CO"/>
        </w:rPr>
        <w:footnoteReference w:id="42"/>
      </w:r>
      <w:r>
        <w:rPr>
          <w:rFonts w:ascii="Arial" w:eastAsia="Times New Roman" w:hAnsi="Arial" w:cs="Arial"/>
          <w:color w:val="000000" w:themeColor="text1"/>
          <w:sz w:val="24"/>
          <w:szCs w:val="24"/>
          <w:lang w:eastAsia="es-CO"/>
        </w:rPr>
        <w:t>. Estas unidades de conservación protegen a la documentación del polvo, la contaminación, los cambios bruscos de humedad relativa y temperatura, facilitan la organización y la manipulación en el mobiliario, entre otros.</w:t>
      </w:r>
    </w:p>
    <w:p w14:paraId="0488A420"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090D19FF" w14:textId="77777777" w:rsidR="006E3EBF" w:rsidRPr="00A53016"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sidRPr="00A53016">
        <w:rPr>
          <w:rFonts w:ascii="Arial" w:eastAsia="Times New Roman" w:hAnsi="Arial" w:cs="Arial"/>
          <w:color w:val="000000" w:themeColor="text1"/>
          <w:sz w:val="24"/>
          <w:szCs w:val="24"/>
          <w:lang w:eastAsia="es-CO"/>
        </w:rPr>
        <w:t xml:space="preserve">Los materiales </w:t>
      </w:r>
      <w:r>
        <w:rPr>
          <w:rFonts w:ascii="Arial" w:eastAsia="Times New Roman" w:hAnsi="Arial" w:cs="Arial"/>
          <w:color w:val="000000" w:themeColor="text1"/>
          <w:sz w:val="24"/>
          <w:szCs w:val="24"/>
          <w:lang w:eastAsia="es-CO"/>
        </w:rPr>
        <w:t>empleados</w:t>
      </w:r>
      <w:r w:rsidRPr="00A53016">
        <w:rPr>
          <w:rFonts w:ascii="Arial" w:eastAsia="Times New Roman" w:hAnsi="Arial" w:cs="Arial"/>
          <w:color w:val="000000" w:themeColor="text1"/>
          <w:sz w:val="24"/>
          <w:szCs w:val="24"/>
          <w:lang w:eastAsia="es-CO"/>
        </w:rPr>
        <w:t xml:space="preserve"> en la elaboración de las cajas de archivo deben tener características específicas para resguardar la documentación y mantener sus componentes sin ningún tipo de alteración. Estos materiales constitutivos se dividen</w:t>
      </w:r>
      <w:r>
        <w:rPr>
          <w:rFonts w:ascii="Arial" w:eastAsia="Times New Roman" w:hAnsi="Arial" w:cs="Arial"/>
          <w:color w:val="000000" w:themeColor="text1"/>
          <w:sz w:val="24"/>
          <w:szCs w:val="24"/>
          <w:lang w:eastAsia="es-CO"/>
        </w:rPr>
        <w:t xml:space="preserve"> de acuerdo con el tipo de cartón que se emplea para su elaboración,</w:t>
      </w:r>
      <w:r w:rsidRPr="00A53016">
        <w:rPr>
          <w:rFonts w:ascii="Arial" w:eastAsia="Times New Roman" w:hAnsi="Arial" w:cs="Arial"/>
          <w:color w:val="000000" w:themeColor="text1"/>
          <w:sz w:val="24"/>
          <w:szCs w:val="24"/>
          <w:lang w:eastAsia="es-CO"/>
        </w:rPr>
        <w:t xml:space="preserve"> los cuales se presentan a continuación:  </w:t>
      </w:r>
    </w:p>
    <w:p w14:paraId="56AB1238" w14:textId="77777777" w:rsidR="006E3EBF" w:rsidRPr="00FB0EA7" w:rsidRDefault="006E3EBF" w:rsidP="006E3EBF">
      <w:pPr>
        <w:shd w:val="clear" w:color="auto" w:fill="FFFFFF"/>
        <w:tabs>
          <w:tab w:val="left" w:pos="426"/>
        </w:tabs>
        <w:rPr>
          <w:rFonts w:ascii="Arial" w:eastAsia="Times New Roman" w:hAnsi="Arial" w:cs="Arial"/>
          <w:color w:val="222222"/>
          <w:sz w:val="20"/>
          <w:szCs w:val="20"/>
          <w:lang w:eastAsia="es-CO"/>
        </w:rPr>
      </w:pPr>
    </w:p>
    <w:p w14:paraId="7BE6CC3A" w14:textId="28BE9452" w:rsidR="006E3EBF" w:rsidRPr="00E95DD6" w:rsidRDefault="006E3EBF" w:rsidP="006E3EBF">
      <w:pPr>
        <w:pStyle w:val="Descripcin"/>
        <w:keepNext/>
        <w:spacing w:after="0"/>
        <w:jc w:val="center"/>
        <w:rPr>
          <w:i w:val="0"/>
          <w:iCs w:val="0"/>
          <w:sz w:val="16"/>
          <w:szCs w:val="16"/>
        </w:rPr>
      </w:pPr>
      <w:r w:rsidRPr="00E95DD6">
        <w:rPr>
          <w:rFonts w:ascii="Arial" w:hAnsi="Arial" w:cs="Arial"/>
          <w:b/>
          <w:bCs/>
          <w:i w:val="0"/>
          <w:iCs w:val="0"/>
          <w:color w:val="000000" w:themeColor="text1"/>
        </w:rPr>
        <w:t>Cuadro N°.</w:t>
      </w:r>
      <w:r w:rsidR="004470AC">
        <w:rPr>
          <w:rFonts w:ascii="Arial" w:hAnsi="Arial" w:cs="Arial"/>
          <w:b/>
          <w:bCs/>
          <w:i w:val="0"/>
          <w:iCs w:val="0"/>
          <w:color w:val="000000" w:themeColor="text1"/>
        </w:rPr>
        <w:t>4</w:t>
      </w:r>
      <w:r w:rsidRPr="00E95DD6">
        <w:rPr>
          <w:rFonts w:ascii="Arial" w:hAnsi="Arial" w:cs="Arial"/>
          <w:b/>
          <w:bCs/>
          <w:i w:val="0"/>
          <w:iCs w:val="0"/>
          <w:color w:val="000000" w:themeColor="text1"/>
        </w:rPr>
        <w:t xml:space="preserve">. </w:t>
      </w:r>
      <w:r w:rsidRPr="00E95DD6">
        <w:rPr>
          <w:rFonts w:ascii="Arial" w:hAnsi="Arial" w:cs="Arial"/>
          <w:i w:val="0"/>
          <w:iCs w:val="0"/>
          <w:color w:val="000000" w:themeColor="text1"/>
        </w:rPr>
        <w:t xml:space="preserve"> Especificaciones del cartón calidad de archivo</w:t>
      </w:r>
      <w:r w:rsidRPr="00E95DD6">
        <w:rPr>
          <w:rStyle w:val="Refdenotaalpie"/>
          <w:rFonts w:ascii="Arial" w:eastAsia="Times New Roman" w:hAnsi="Arial" w:cs="Arial"/>
          <w:i w:val="0"/>
          <w:iCs w:val="0"/>
          <w:color w:val="222222"/>
          <w:lang w:eastAsia="es-CO"/>
        </w:rPr>
        <w:footnoteReference w:id="43"/>
      </w:r>
    </w:p>
    <w:p w14:paraId="6035BDC3" w14:textId="77777777" w:rsidR="006E3EBF" w:rsidRPr="00E95DD6" w:rsidRDefault="006E3EBF" w:rsidP="006E3EBF">
      <w:pPr>
        <w:pStyle w:val="Descripcin"/>
        <w:keepNext/>
        <w:spacing w:after="0"/>
        <w:jc w:val="center"/>
        <w:rPr>
          <w:rFonts w:ascii="Arial" w:hAnsi="Arial" w:cs="Arial"/>
          <w:i w:val="0"/>
          <w:iCs w:val="0"/>
          <w:color w:val="auto"/>
          <w:lang w:eastAsia="es-CO"/>
        </w:rPr>
      </w:pPr>
      <w:r w:rsidRPr="00E95DD6">
        <w:rPr>
          <w:rFonts w:ascii="Arial" w:hAnsi="Arial" w:cs="Arial"/>
          <w:b/>
          <w:bCs/>
          <w:i w:val="0"/>
          <w:iCs w:val="0"/>
          <w:color w:val="auto"/>
          <w:lang w:eastAsia="es-CO"/>
        </w:rPr>
        <w:t>Fuente:</w:t>
      </w:r>
      <w:r w:rsidRPr="00E95DD6">
        <w:rPr>
          <w:rFonts w:ascii="Arial" w:hAnsi="Arial" w:cs="Arial"/>
          <w:i w:val="0"/>
          <w:iCs w:val="0"/>
          <w:color w:val="auto"/>
          <w:lang w:eastAsia="es-CO"/>
        </w:rPr>
        <w:t xml:space="preserve"> Elaboración propia</w:t>
      </w:r>
    </w:p>
    <w:p w14:paraId="08BDC2E0" w14:textId="77777777" w:rsidR="006E3EBF" w:rsidRPr="005313A6" w:rsidRDefault="006E3EBF" w:rsidP="006E3EBF">
      <w:pPr>
        <w:rPr>
          <w:lang w:eastAsia="es-CO"/>
        </w:rPr>
      </w:pPr>
    </w:p>
    <w:tbl>
      <w:tblPr>
        <w:tblStyle w:val="Tablaconcuadrcula"/>
        <w:tblW w:w="5000" w:type="pct"/>
        <w:tblLook w:val="04A0" w:firstRow="1" w:lastRow="0" w:firstColumn="1" w:lastColumn="0" w:noHBand="0" w:noVBand="1"/>
      </w:tblPr>
      <w:tblGrid>
        <w:gridCol w:w="2285"/>
        <w:gridCol w:w="6777"/>
      </w:tblGrid>
      <w:tr w:rsidR="006E3EBF" w:rsidRPr="00596B6E" w14:paraId="0D961400" w14:textId="77777777" w:rsidTr="0006269D">
        <w:trPr>
          <w:tblHeader/>
        </w:trPr>
        <w:tc>
          <w:tcPr>
            <w:tcW w:w="5000" w:type="pct"/>
            <w:gridSpan w:val="2"/>
            <w:shd w:val="clear" w:color="auto" w:fill="BFBFBF" w:themeFill="background1" w:themeFillShade="BF"/>
            <w:vAlign w:val="center"/>
          </w:tcPr>
          <w:p w14:paraId="72E9C777" w14:textId="77777777" w:rsidR="006E3EBF" w:rsidRPr="00596B6E" w:rsidRDefault="006E3EBF" w:rsidP="006E3EBF">
            <w:pPr>
              <w:pStyle w:val="Prrafodelista"/>
              <w:tabs>
                <w:tab w:val="left" w:pos="426"/>
              </w:tabs>
              <w:ind w:left="0"/>
              <w:jc w:val="center"/>
              <w:rPr>
                <w:rFonts w:ascii="Arial" w:eastAsia="Times New Roman" w:hAnsi="Arial" w:cs="Arial"/>
                <w:b/>
                <w:bCs/>
                <w:color w:val="222222"/>
                <w:lang w:eastAsia="es-CO"/>
              </w:rPr>
            </w:pPr>
            <w:r w:rsidRPr="00596B6E">
              <w:rPr>
                <w:rFonts w:ascii="Arial" w:eastAsia="Times New Roman" w:hAnsi="Arial" w:cs="Arial"/>
                <w:b/>
                <w:bCs/>
                <w:lang w:eastAsia="es-CO"/>
              </w:rPr>
              <w:t>CARTÓN CALIDAD DE ARCHIVO</w:t>
            </w:r>
          </w:p>
        </w:tc>
      </w:tr>
      <w:tr w:rsidR="006E3EBF" w:rsidRPr="00596B6E" w14:paraId="1DB9FE01" w14:textId="77777777" w:rsidTr="0006269D">
        <w:trPr>
          <w:trHeight w:val="583"/>
        </w:trPr>
        <w:tc>
          <w:tcPr>
            <w:tcW w:w="1261" w:type="pct"/>
            <w:vAlign w:val="center"/>
          </w:tcPr>
          <w:p w14:paraId="5189E98A" w14:textId="77777777" w:rsidR="006E3EBF" w:rsidRPr="00596B6E" w:rsidRDefault="006E3EBF" w:rsidP="006E3EBF">
            <w:pPr>
              <w:pStyle w:val="Prrafodelista"/>
              <w:tabs>
                <w:tab w:val="left" w:pos="426"/>
              </w:tabs>
              <w:ind w:left="0"/>
              <w:rPr>
                <w:rFonts w:ascii="Arial" w:eastAsia="Times New Roman" w:hAnsi="Arial" w:cs="Arial"/>
                <w:b/>
                <w:bCs/>
                <w:color w:val="222222"/>
                <w:lang w:eastAsia="es-CO"/>
              </w:rPr>
            </w:pPr>
            <w:r w:rsidRPr="00596B6E">
              <w:rPr>
                <w:rFonts w:ascii="Arial" w:eastAsia="Times New Roman" w:hAnsi="Arial" w:cs="Arial"/>
                <w:color w:val="222222"/>
                <w:lang w:eastAsia="es-CO"/>
              </w:rPr>
              <w:t>Pulpas</w:t>
            </w:r>
          </w:p>
        </w:tc>
        <w:tc>
          <w:tcPr>
            <w:tcW w:w="3739" w:type="pct"/>
            <w:vAlign w:val="center"/>
          </w:tcPr>
          <w:p w14:paraId="32D12D0C" w14:textId="77777777" w:rsidR="006E3EBF" w:rsidRPr="00596B6E" w:rsidRDefault="006E3EBF" w:rsidP="006E3EBF">
            <w:pPr>
              <w:pStyle w:val="Prrafodelista"/>
              <w:tabs>
                <w:tab w:val="left" w:pos="426"/>
              </w:tabs>
              <w:ind w:left="0"/>
              <w:rPr>
                <w:rFonts w:ascii="Arial" w:eastAsia="Times New Roman" w:hAnsi="Arial" w:cs="Arial"/>
                <w:color w:val="222222"/>
                <w:lang w:eastAsia="es-CO"/>
              </w:rPr>
            </w:pPr>
            <w:r w:rsidRPr="00596B6E">
              <w:rPr>
                <w:rFonts w:ascii="Arial" w:eastAsia="Times New Roman" w:hAnsi="Arial" w:cs="Arial"/>
                <w:color w:val="222222"/>
                <w:lang w:eastAsia="es-CO"/>
              </w:rPr>
              <w:t>El cartón debe estar libre de pulpas recicladas y libre de cloro residual.</w:t>
            </w:r>
          </w:p>
        </w:tc>
      </w:tr>
      <w:tr w:rsidR="006E3EBF" w:rsidRPr="00596B6E" w14:paraId="40730C5B" w14:textId="77777777" w:rsidTr="0006269D">
        <w:trPr>
          <w:trHeight w:val="491"/>
        </w:trPr>
        <w:tc>
          <w:tcPr>
            <w:tcW w:w="1261" w:type="pct"/>
            <w:vAlign w:val="center"/>
          </w:tcPr>
          <w:p w14:paraId="03521B46" w14:textId="77777777" w:rsidR="006E3EBF" w:rsidRPr="00596B6E" w:rsidRDefault="006E3EBF" w:rsidP="006E3EBF">
            <w:pPr>
              <w:pStyle w:val="Prrafodelista"/>
              <w:tabs>
                <w:tab w:val="left" w:pos="426"/>
              </w:tabs>
              <w:ind w:left="0"/>
              <w:rPr>
                <w:rFonts w:ascii="Arial" w:eastAsia="Times New Roman" w:hAnsi="Arial" w:cs="Arial"/>
                <w:b/>
                <w:bCs/>
                <w:color w:val="222222"/>
                <w:lang w:eastAsia="es-CO"/>
              </w:rPr>
            </w:pPr>
            <w:r w:rsidRPr="00596B6E">
              <w:rPr>
                <w:rFonts w:ascii="Arial" w:eastAsia="Times New Roman" w:hAnsi="Arial" w:cs="Arial"/>
                <w:color w:val="222222"/>
                <w:lang w:eastAsia="es-CO"/>
              </w:rPr>
              <w:t>Valor pH</w:t>
            </w:r>
          </w:p>
        </w:tc>
        <w:tc>
          <w:tcPr>
            <w:tcW w:w="3739" w:type="pct"/>
            <w:vAlign w:val="center"/>
          </w:tcPr>
          <w:p w14:paraId="7FECF4AA" w14:textId="77777777" w:rsidR="006E3EBF" w:rsidRPr="00596B6E" w:rsidRDefault="006E3EBF" w:rsidP="006E3EBF">
            <w:pPr>
              <w:pStyle w:val="Prrafodelista"/>
              <w:tabs>
                <w:tab w:val="left" w:pos="426"/>
              </w:tabs>
              <w:ind w:left="0"/>
              <w:rPr>
                <w:rFonts w:ascii="Arial" w:eastAsia="Times New Roman" w:hAnsi="Arial" w:cs="Arial"/>
                <w:color w:val="222222"/>
                <w:lang w:eastAsia="es-CO"/>
              </w:rPr>
            </w:pPr>
            <w:r w:rsidRPr="00596B6E">
              <w:rPr>
                <w:rFonts w:ascii="Arial" w:eastAsia="Times New Roman" w:hAnsi="Arial" w:cs="Arial"/>
                <w:color w:val="222222"/>
                <w:lang w:eastAsia="es-CO"/>
              </w:rPr>
              <w:t>El valor debe ser neutro o alcalino de valor (pH≥7)</w:t>
            </w:r>
          </w:p>
        </w:tc>
      </w:tr>
      <w:tr w:rsidR="006E3EBF" w:rsidRPr="00596B6E" w14:paraId="6740C814" w14:textId="77777777" w:rsidTr="0006269D">
        <w:trPr>
          <w:trHeight w:val="524"/>
        </w:trPr>
        <w:tc>
          <w:tcPr>
            <w:tcW w:w="1261" w:type="pct"/>
            <w:vAlign w:val="center"/>
          </w:tcPr>
          <w:p w14:paraId="18ADCD83" w14:textId="77777777" w:rsidR="006E3EBF" w:rsidRPr="00596B6E" w:rsidRDefault="006E3EBF" w:rsidP="006E3EBF">
            <w:pPr>
              <w:pStyle w:val="Prrafodelista"/>
              <w:tabs>
                <w:tab w:val="left" w:pos="426"/>
              </w:tabs>
              <w:ind w:left="0"/>
              <w:rPr>
                <w:rFonts w:ascii="Arial" w:eastAsia="Times New Roman" w:hAnsi="Arial" w:cs="Arial"/>
                <w:b/>
                <w:bCs/>
                <w:color w:val="222222"/>
                <w:lang w:eastAsia="es-CO"/>
              </w:rPr>
            </w:pPr>
            <w:r w:rsidRPr="00596B6E">
              <w:rPr>
                <w:rFonts w:ascii="Arial" w:eastAsia="Times New Roman" w:hAnsi="Arial" w:cs="Arial"/>
                <w:color w:val="222222"/>
                <w:lang w:eastAsia="es-CO"/>
              </w:rPr>
              <w:t>Reserva alcalina</w:t>
            </w:r>
          </w:p>
        </w:tc>
        <w:tc>
          <w:tcPr>
            <w:tcW w:w="3739" w:type="pct"/>
            <w:vAlign w:val="center"/>
          </w:tcPr>
          <w:p w14:paraId="5EB1D4E2" w14:textId="77777777" w:rsidR="006E3EBF" w:rsidRPr="00596B6E" w:rsidRDefault="006E3EBF" w:rsidP="006E3EBF">
            <w:pPr>
              <w:pStyle w:val="Prrafodelista"/>
              <w:tabs>
                <w:tab w:val="left" w:pos="426"/>
              </w:tabs>
              <w:ind w:left="0"/>
              <w:rPr>
                <w:rFonts w:ascii="Arial" w:eastAsia="Times New Roman" w:hAnsi="Arial" w:cs="Arial"/>
                <w:color w:val="222222"/>
                <w:lang w:eastAsia="es-CO"/>
              </w:rPr>
            </w:pPr>
            <w:r w:rsidRPr="00596B6E">
              <w:rPr>
                <w:rFonts w:ascii="Arial" w:eastAsia="Times New Roman" w:hAnsi="Arial" w:cs="Arial"/>
                <w:color w:val="222222"/>
                <w:lang w:eastAsia="es-CO"/>
              </w:rPr>
              <w:t>Debe estar entre 3% y 5%, expresada como carbonato de calcio.</w:t>
            </w:r>
          </w:p>
        </w:tc>
      </w:tr>
      <w:tr w:rsidR="006E3EBF" w:rsidRPr="00596B6E" w14:paraId="3732F028" w14:textId="77777777" w:rsidTr="0006269D">
        <w:trPr>
          <w:trHeight w:val="663"/>
        </w:trPr>
        <w:tc>
          <w:tcPr>
            <w:tcW w:w="1261" w:type="pct"/>
            <w:vAlign w:val="center"/>
          </w:tcPr>
          <w:p w14:paraId="3B488946" w14:textId="77777777" w:rsidR="006E3EBF" w:rsidRPr="00596B6E" w:rsidRDefault="006E3EBF" w:rsidP="006E3EBF">
            <w:pPr>
              <w:pStyle w:val="Prrafodelista"/>
              <w:tabs>
                <w:tab w:val="left" w:pos="426"/>
              </w:tabs>
              <w:ind w:left="0"/>
              <w:rPr>
                <w:rFonts w:ascii="Arial" w:eastAsia="Times New Roman" w:hAnsi="Arial" w:cs="Arial"/>
                <w:b/>
                <w:bCs/>
                <w:color w:val="222222"/>
                <w:lang w:eastAsia="es-CO"/>
              </w:rPr>
            </w:pPr>
            <w:r w:rsidRPr="00596B6E">
              <w:rPr>
                <w:rFonts w:ascii="Arial" w:eastAsia="Times New Roman" w:hAnsi="Arial" w:cs="Arial"/>
                <w:color w:val="222222"/>
                <w:lang w:eastAsia="es-CO"/>
              </w:rPr>
              <w:t>Encolado</w:t>
            </w:r>
          </w:p>
        </w:tc>
        <w:tc>
          <w:tcPr>
            <w:tcW w:w="3739" w:type="pct"/>
            <w:vAlign w:val="center"/>
          </w:tcPr>
          <w:p w14:paraId="68C70C62" w14:textId="77777777" w:rsidR="006E3EBF" w:rsidRPr="00596B6E" w:rsidRDefault="006E3EBF" w:rsidP="006E3EBF">
            <w:pPr>
              <w:pStyle w:val="Prrafodelista"/>
              <w:tabs>
                <w:tab w:val="left" w:pos="426"/>
              </w:tabs>
              <w:ind w:left="0"/>
              <w:rPr>
                <w:rFonts w:ascii="Arial" w:eastAsia="Times New Roman" w:hAnsi="Arial" w:cs="Arial"/>
                <w:color w:val="222222"/>
                <w:lang w:eastAsia="es-CO"/>
              </w:rPr>
            </w:pPr>
            <w:r w:rsidRPr="00596B6E">
              <w:rPr>
                <w:rFonts w:ascii="Arial" w:eastAsia="Times New Roman" w:hAnsi="Arial" w:cs="Arial"/>
                <w:color w:val="222222"/>
                <w:lang w:eastAsia="es-CO"/>
              </w:rPr>
              <w:t>Se debe utilizar un encolado neutro o alcalino (pH≥7); en ningún caso, debe contener alumbre-colofonia.</w:t>
            </w:r>
          </w:p>
        </w:tc>
      </w:tr>
      <w:tr w:rsidR="006E3EBF" w:rsidRPr="00596B6E" w14:paraId="6D2FCBCD" w14:textId="77777777" w:rsidTr="0006269D">
        <w:trPr>
          <w:trHeight w:val="591"/>
        </w:trPr>
        <w:tc>
          <w:tcPr>
            <w:tcW w:w="1261" w:type="pct"/>
            <w:vAlign w:val="center"/>
          </w:tcPr>
          <w:p w14:paraId="3833FF3B" w14:textId="77777777" w:rsidR="006E3EBF" w:rsidRPr="00596B6E" w:rsidRDefault="006E3EBF" w:rsidP="006E3EBF">
            <w:pPr>
              <w:pStyle w:val="Prrafodelista"/>
              <w:tabs>
                <w:tab w:val="left" w:pos="426"/>
              </w:tabs>
              <w:ind w:left="0"/>
              <w:rPr>
                <w:rFonts w:ascii="Arial" w:eastAsia="Times New Roman" w:hAnsi="Arial" w:cs="Arial"/>
                <w:b/>
                <w:bCs/>
                <w:color w:val="222222"/>
                <w:lang w:eastAsia="es-CO"/>
              </w:rPr>
            </w:pPr>
            <w:r w:rsidRPr="00596B6E">
              <w:rPr>
                <w:rFonts w:ascii="Arial" w:eastAsia="Times New Roman" w:hAnsi="Arial" w:cs="Arial"/>
                <w:color w:val="222222"/>
                <w:lang w:eastAsia="es-CO"/>
              </w:rPr>
              <w:t>Color</w:t>
            </w:r>
          </w:p>
        </w:tc>
        <w:tc>
          <w:tcPr>
            <w:tcW w:w="3739" w:type="pct"/>
            <w:vAlign w:val="center"/>
          </w:tcPr>
          <w:p w14:paraId="3DD345F6" w14:textId="77777777" w:rsidR="006E3EBF" w:rsidRPr="00596B6E" w:rsidRDefault="006E3EBF" w:rsidP="006E3EBF">
            <w:pPr>
              <w:pStyle w:val="Prrafodelista"/>
              <w:tabs>
                <w:tab w:val="left" w:pos="426"/>
              </w:tabs>
              <w:ind w:left="0"/>
              <w:rPr>
                <w:rFonts w:ascii="Arial" w:eastAsia="Times New Roman" w:hAnsi="Arial" w:cs="Arial"/>
                <w:color w:val="222222"/>
                <w:lang w:eastAsia="es-CO"/>
              </w:rPr>
            </w:pPr>
            <w:r w:rsidRPr="00596B6E">
              <w:rPr>
                <w:rFonts w:ascii="Arial" w:eastAsia="Times New Roman" w:hAnsi="Arial" w:cs="Arial"/>
                <w:color w:val="222222"/>
                <w:lang w:eastAsia="es-CO"/>
              </w:rPr>
              <w:t>Los tintes y pigmentos deben ser resistentes a la abrasión e insolubles cuando se sumerge el cartón en agua por 48 horas.</w:t>
            </w:r>
          </w:p>
        </w:tc>
      </w:tr>
      <w:tr w:rsidR="006E3EBF" w:rsidRPr="00596B6E" w14:paraId="6A89561B" w14:textId="77777777" w:rsidTr="0006269D">
        <w:tc>
          <w:tcPr>
            <w:tcW w:w="1261" w:type="pct"/>
            <w:vAlign w:val="center"/>
          </w:tcPr>
          <w:p w14:paraId="5DAA64B7" w14:textId="77777777" w:rsidR="006E3EBF" w:rsidRPr="00596B6E" w:rsidRDefault="006E3EBF" w:rsidP="006E3EBF">
            <w:pPr>
              <w:pStyle w:val="Prrafodelista"/>
              <w:tabs>
                <w:tab w:val="left" w:pos="426"/>
              </w:tabs>
              <w:ind w:left="0"/>
              <w:rPr>
                <w:rFonts w:ascii="Arial" w:eastAsia="Times New Roman" w:hAnsi="Arial" w:cs="Arial"/>
                <w:b/>
                <w:bCs/>
                <w:color w:val="222222"/>
                <w:lang w:eastAsia="es-CO"/>
              </w:rPr>
            </w:pPr>
            <w:r w:rsidRPr="00596B6E">
              <w:rPr>
                <w:rFonts w:ascii="Arial" w:eastAsia="Times New Roman" w:hAnsi="Arial" w:cs="Arial"/>
                <w:color w:val="222222"/>
                <w:lang w:eastAsia="es-CO"/>
              </w:rPr>
              <w:lastRenderedPageBreak/>
              <w:t>Acabado</w:t>
            </w:r>
          </w:p>
        </w:tc>
        <w:tc>
          <w:tcPr>
            <w:tcW w:w="3739" w:type="pct"/>
            <w:vAlign w:val="center"/>
          </w:tcPr>
          <w:p w14:paraId="6CE6BA63" w14:textId="77777777" w:rsidR="006E3EBF" w:rsidRPr="00596B6E" w:rsidRDefault="006E3EBF" w:rsidP="006E3EBF">
            <w:pPr>
              <w:pStyle w:val="Prrafodelista"/>
              <w:tabs>
                <w:tab w:val="left" w:pos="426"/>
              </w:tabs>
              <w:ind w:left="0"/>
              <w:rPr>
                <w:rFonts w:ascii="Arial" w:eastAsia="Times New Roman" w:hAnsi="Arial" w:cs="Arial"/>
                <w:color w:val="222222"/>
                <w:lang w:eastAsia="es-CO"/>
              </w:rPr>
            </w:pPr>
            <w:r w:rsidRPr="00596B6E">
              <w:rPr>
                <w:rFonts w:ascii="Arial" w:eastAsia="Times New Roman" w:hAnsi="Arial" w:cs="Arial"/>
                <w:color w:val="222222"/>
                <w:lang w:eastAsia="es-CO"/>
              </w:rPr>
              <w:t>El cartón debe tener un acabado liso, suave y libre de partículas abrasivas u otras imperfecciones.</w:t>
            </w:r>
          </w:p>
        </w:tc>
      </w:tr>
      <w:tr w:rsidR="006E3EBF" w:rsidRPr="00596B6E" w14:paraId="65642F5A" w14:textId="77777777" w:rsidTr="0006269D">
        <w:tc>
          <w:tcPr>
            <w:tcW w:w="1261" w:type="pct"/>
            <w:vAlign w:val="center"/>
          </w:tcPr>
          <w:p w14:paraId="31B94A9D" w14:textId="77777777" w:rsidR="006E3EBF" w:rsidRPr="00596B6E" w:rsidRDefault="006E3EBF" w:rsidP="006E3EBF">
            <w:pPr>
              <w:pStyle w:val="Prrafodelista"/>
              <w:tabs>
                <w:tab w:val="left" w:pos="426"/>
              </w:tabs>
              <w:ind w:left="0"/>
              <w:rPr>
                <w:rFonts w:ascii="Arial" w:eastAsia="Times New Roman" w:hAnsi="Arial" w:cs="Arial"/>
                <w:b/>
                <w:bCs/>
                <w:color w:val="222222"/>
                <w:lang w:eastAsia="es-CO"/>
              </w:rPr>
            </w:pPr>
            <w:r w:rsidRPr="00596B6E">
              <w:rPr>
                <w:rFonts w:ascii="Arial" w:eastAsia="Times New Roman" w:hAnsi="Arial" w:cs="Arial"/>
                <w:color w:val="222222"/>
                <w:lang w:eastAsia="es-CO"/>
              </w:rPr>
              <w:t>Resistencia a la oxidación</w:t>
            </w:r>
          </w:p>
        </w:tc>
        <w:tc>
          <w:tcPr>
            <w:tcW w:w="3739" w:type="pct"/>
            <w:vAlign w:val="center"/>
          </w:tcPr>
          <w:p w14:paraId="2C7025BB" w14:textId="77777777" w:rsidR="006E3EBF" w:rsidRPr="000853E4" w:rsidRDefault="006E3EBF" w:rsidP="006E3EBF">
            <w:pPr>
              <w:pStyle w:val="Prrafodelista"/>
              <w:tabs>
                <w:tab w:val="left" w:pos="426"/>
              </w:tabs>
              <w:ind w:left="0"/>
              <w:rPr>
                <w:rFonts w:ascii="Arial" w:eastAsia="Times New Roman" w:hAnsi="Arial" w:cs="Arial"/>
                <w:lang w:eastAsia="es-CO"/>
              </w:rPr>
            </w:pPr>
            <w:r w:rsidRPr="000853E4">
              <w:rPr>
                <w:rFonts w:ascii="Arial" w:eastAsia="Times New Roman" w:hAnsi="Arial" w:cs="Arial"/>
                <w:lang w:eastAsia="es-CO"/>
              </w:rPr>
              <w:t>El cartón debe estar libre de partículas metálicas, ceras, plastificantes, residuos de blanqueadores, peróxidos y sulfuro.</w:t>
            </w:r>
          </w:p>
        </w:tc>
      </w:tr>
      <w:tr w:rsidR="006E3EBF" w:rsidRPr="00596B6E" w14:paraId="4C7BC508" w14:textId="77777777" w:rsidTr="0006269D">
        <w:trPr>
          <w:trHeight w:val="668"/>
        </w:trPr>
        <w:tc>
          <w:tcPr>
            <w:tcW w:w="1261" w:type="pct"/>
            <w:vAlign w:val="center"/>
          </w:tcPr>
          <w:p w14:paraId="4F798748" w14:textId="77777777" w:rsidR="006E3EBF" w:rsidRPr="00596B6E" w:rsidRDefault="006E3EBF" w:rsidP="006E3EBF">
            <w:pPr>
              <w:pStyle w:val="Prrafodelista"/>
              <w:tabs>
                <w:tab w:val="left" w:pos="426"/>
              </w:tabs>
              <w:ind w:left="0"/>
              <w:rPr>
                <w:rFonts w:ascii="Arial" w:eastAsia="Times New Roman" w:hAnsi="Arial" w:cs="Arial"/>
                <w:b/>
                <w:bCs/>
                <w:color w:val="222222"/>
                <w:lang w:eastAsia="es-CO"/>
              </w:rPr>
            </w:pPr>
            <w:r w:rsidRPr="00596B6E">
              <w:rPr>
                <w:rFonts w:ascii="Arial" w:eastAsia="Times New Roman" w:hAnsi="Arial" w:cs="Arial"/>
                <w:color w:val="222222"/>
                <w:lang w:eastAsia="es-CO"/>
              </w:rPr>
              <w:t>Resistencia al doblez</w:t>
            </w:r>
          </w:p>
        </w:tc>
        <w:tc>
          <w:tcPr>
            <w:tcW w:w="3739" w:type="pct"/>
            <w:vAlign w:val="center"/>
          </w:tcPr>
          <w:p w14:paraId="0447AB1A" w14:textId="77777777" w:rsidR="006E3EBF" w:rsidRPr="000853E4" w:rsidRDefault="006E3EBF" w:rsidP="006E3EBF">
            <w:pPr>
              <w:pStyle w:val="Prrafodelista"/>
              <w:tabs>
                <w:tab w:val="left" w:pos="426"/>
              </w:tabs>
              <w:ind w:left="0"/>
              <w:rPr>
                <w:rFonts w:ascii="Arial" w:eastAsia="Times New Roman" w:hAnsi="Arial" w:cs="Arial"/>
                <w:lang w:eastAsia="es-CO"/>
              </w:rPr>
            </w:pPr>
            <w:r w:rsidRPr="000853E4">
              <w:rPr>
                <w:rFonts w:ascii="Arial" w:eastAsia="Times New Roman" w:hAnsi="Arial" w:cs="Arial"/>
                <w:lang w:eastAsia="es-CO"/>
              </w:rPr>
              <w:t>Debe ser de por lo menos 3,3, en cualquier dirección.</w:t>
            </w:r>
          </w:p>
        </w:tc>
      </w:tr>
      <w:tr w:rsidR="006E3EBF" w:rsidRPr="00596B6E" w14:paraId="64F706B1" w14:textId="77777777" w:rsidTr="0006269D">
        <w:tc>
          <w:tcPr>
            <w:tcW w:w="1261" w:type="pct"/>
            <w:vAlign w:val="center"/>
          </w:tcPr>
          <w:p w14:paraId="4342B3C6" w14:textId="77777777" w:rsidR="006E3EBF" w:rsidRPr="00596B6E" w:rsidRDefault="006E3EBF" w:rsidP="006E3EBF">
            <w:pPr>
              <w:pStyle w:val="Prrafodelista"/>
              <w:tabs>
                <w:tab w:val="left" w:pos="426"/>
              </w:tabs>
              <w:ind w:left="0"/>
              <w:rPr>
                <w:rFonts w:ascii="Arial" w:eastAsia="Times New Roman" w:hAnsi="Arial" w:cs="Arial"/>
                <w:b/>
                <w:bCs/>
                <w:color w:val="222222"/>
                <w:lang w:eastAsia="es-CO"/>
              </w:rPr>
            </w:pPr>
            <w:r w:rsidRPr="00596B6E">
              <w:rPr>
                <w:rFonts w:ascii="Arial" w:eastAsia="Times New Roman" w:hAnsi="Arial" w:cs="Arial"/>
                <w:color w:val="222222"/>
                <w:lang w:eastAsia="es-CO"/>
              </w:rPr>
              <w:t>Resistencia al rasgado</w:t>
            </w:r>
          </w:p>
        </w:tc>
        <w:tc>
          <w:tcPr>
            <w:tcW w:w="3739" w:type="pct"/>
            <w:vAlign w:val="center"/>
          </w:tcPr>
          <w:p w14:paraId="70F79409" w14:textId="77777777" w:rsidR="006E3EBF" w:rsidRPr="000853E4" w:rsidRDefault="006E3EBF" w:rsidP="006E3EBF">
            <w:pPr>
              <w:pStyle w:val="Prrafodelista"/>
              <w:tabs>
                <w:tab w:val="left" w:pos="426"/>
              </w:tabs>
              <w:ind w:left="0"/>
              <w:rPr>
                <w:rFonts w:ascii="Arial" w:eastAsia="Times New Roman" w:hAnsi="Arial" w:cs="Arial"/>
                <w:lang w:eastAsia="es-CO"/>
              </w:rPr>
            </w:pPr>
            <w:r w:rsidRPr="000853E4">
              <w:rPr>
                <w:rFonts w:ascii="Arial" w:eastAsia="Times New Roman" w:hAnsi="Arial" w:cs="Arial"/>
                <w:lang w:eastAsia="es-CO"/>
              </w:rPr>
              <w:t>Debe ser de 200gf por hoja.</w:t>
            </w:r>
          </w:p>
        </w:tc>
      </w:tr>
    </w:tbl>
    <w:p w14:paraId="73C8A404" w14:textId="77777777" w:rsidR="006E3EBF" w:rsidRDefault="006E3EBF" w:rsidP="006E3EBF">
      <w:pPr>
        <w:pStyle w:val="Prrafodelista"/>
        <w:shd w:val="clear" w:color="auto" w:fill="FFFFFF"/>
        <w:tabs>
          <w:tab w:val="left" w:pos="426"/>
        </w:tabs>
        <w:ind w:left="0"/>
        <w:rPr>
          <w:rFonts w:ascii="Arial" w:eastAsia="Times New Roman" w:hAnsi="Arial" w:cs="Arial"/>
          <w:color w:val="222222"/>
          <w:sz w:val="24"/>
          <w:szCs w:val="24"/>
          <w:lang w:eastAsia="es-CO"/>
        </w:rPr>
      </w:pPr>
    </w:p>
    <w:p w14:paraId="734926FC" w14:textId="324CD559" w:rsidR="006E3EBF" w:rsidRPr="00E95DD6" w:rsidRDefault="006E3EBF" w:rsidP="006E3EBF">
      <w:pPr>
        <w:pStyle w:val="Descripcin"/>
        <w:keepNext/>
        <w:spacing w:after="0"/>
        <w:jc w:val="center"/>
        <w:rPr>
          <w:i w:val="0"/>
          <w:iCs w:val="0"/>
          <w:sz w:val="16"/>
          <w:szCs w:val="16"/>
        </w:rPr>
      </w:pPr>
      <w:r w:rsidRPr="00E95DD6">
        <w:rPr>
          <w:rFonts w:ascii="Arial" w:hAnsi="Arial" w:cs="Arial"/>
          <w:b/>
          <w:bCs/>
          <w:i w:val="0"/>
          <w:iCs w:val="0"/>
          <w:color w:val="000000" w:themeColor="text1"/>
        </w:rPr>
        <w:t>Cuadro N°.</w:t>
      </w:r>
      <w:r w:rsidR="004470AC">
        <w:rPr>
          <w:rFonts w:ascii="Arial" w:hAnsi="Arial" w:cs="Arial"/>
          <w:b/>
          <w:bCs/>
          <w:i w:val="0"/>
          <w:iCs w:val="0"/>
          <w:color w:val="000000" w:themeColor="text1"/>
        </w:rPr>
        <w:t>5</w:t>
      </w:r>
      <w:r w:rsidRPr="00E95DD6">
        <w:rPr>
          <w:rFonts w:ascii="Arial" w:hAnsi="Arial" w:cs="Arial"/>
          <w:b/>
          <w:bCs/>
          <w:i w:val="0"/>
          <w:iCs w:val="0"/>
          <w:color w:val="000000" w:themeColor="text1"/>
        </w:rPr>
        <w:t xml:space="preserve">. </w:t>
      </w:r>
      <w:r w:rsidRPr="00E95DD6">
        <w:rPr>
          <w:rFonts w:ascii="Arial" w:hAnsi="Arial" w:cs="Arial"/>
          <w:i w:val="0"/>
          <w:iCs w:val="0"/>
          <w:color w:val="000000" w:themeColor="text1"/>
        </w:rPr>
        <w:t xml:space="preserve"> Especificaciones del cartón corrugado con recubrimiento interno</w:t>
      </w:r>
      <w:r w:rsidRPr="00E95DD6">
        <w:rPr>
          <w:rStyle w:val="Refdenotaalpie"/>
          <w:rFonts w:ascii="Arial" w:eastAsia="Times New Roman" w:hAnsi="Arial" w:cs="Arial"/>
          <w:i w:val="0"/>
          <w:iCs w:val="0"/>
          <w:color w:val="222222"/>
          <w:lang w:eastAsia="es-CO"/>
        </w:rPr>
        <w:t xml:space="preserve"> </w:t>
      </w:r>
      <w:r w:rsidRPr="00E95DD6">
        <w:rPr>
          <w:rStyle w:val="Refdenotaalpie"/>
          <w:rFonts w:ascii="Arial" w:eastAsia="Times New Roman" w:hAnsi="Arial" w:cs="Arial"/>
          <w:i w:val="0"/>
          <w:iCs w:val="0"/>
          <w:color w:val="222222"/>
          <w:lang w:eastAsia="es-CO"/>
        </w:rPr>
        <w:footnoteReference w:id="44"/>
      </w:r>
    </w:p>
    <w:p w14:paraId="5869835D" w14:textId="77777777" w:rsidR="006E3EBF" w:rsidRPr="00E95DD6" w:rsidRDefault="006E3EBF" w:rsidP="006E3EBF">
      <w:pPr>
        <w:pStyle w:val="Descripcin"/>
        <w:keepNext/>
        <w:spacing w:after="0"/>
        <w:jc w:val="center"/>
        <w:rPr>
          <w:rFonts w:ascii="Arial" w:hAnsi="Arial" w:cs="Arial"/>
          <w:i w:val="0"/>
          <w:iCs w:val="0"/>
          <w:color w:val="auto"/>
          <w:lang w:eastAsia="es-CO"/>
        </w:rPr>
      </w:pPr>
      <w:r w:rsidRPr="00E95DD6">
        <w:rPr>
          <w:rFonts w:ascii="Arial" w:hAnsi="Arial" w:cs="Arial"/>
          <w:b/>
          <w:bCs/>
          <w:i w:val="0"/>
          <w:iCs w:val="0"/>
          <w:color w:val="auto"/>
          <w:lang w:eastAsia="es-CO"/>
        </w:rPr>
        <w:t>Fuente:</w:t>
      </w:r>
      <w:r w:rsidRPr="00E95DD6">
        <w:rPr>
          <w:rFonts w:ascii="Arial" w:hAnsi="Arial" w:cs="Arial"/>
          <w:i w:val="0"/>
          <w:iCs w:val="0"/>
          <w:color w:val="auto"/>
          <w:lang w:eastAsia="es-CO"/>
        </w:rPr>
        <w:t xml:space="preserve"> Elaboración propia</w:t>
      </w:r>
    </w:p>
    <w:p w14:paraId="62E15D53" w14:textId="77777777" w:rsidR="006E3EBF" w:rsidRPr="00883653" w:rsidRDefault="006E3EBF" w:rsidP="006E3EBF">
      <w:pPr>
        <w:rPr>
          <w:b/>
          <w:bCs/>
          <w:lang w:eastAsia="es-CO"/>
        </w:rPr>
      </w:pPr>
    </w:p>
    <w:tbl>
      <w:tblPr>
        <w:tblStyle w:val="Tablaconcuadrcula"/>
        <w:tblW w:w="5000" w:type="pct"/>
        <w:tblLook w:val="04A0" w:firstRow="1" w:lastRow="0" w:firstColumn="1" w:lastColumn="0" w:noHBand="0" w:noVBand="1"/>
      </w:tblPr>
      <w:tblGrid>
        <w:gridCol w:w="3799"/>
        <w:gridCol w:w="5254"/>
        <w:gridCol w:w="9"/>
      </w:tblGrid>
      <w:tr w:rsidR="006E3EBF" w:rsidRPr="000853E4" w14:paraId="20655750" w14:textId="77777777" w:rsidTr="00883653">
        <w:tc>
          <w:tcPr>
            <w:tcW w:w="5000" w:type="pct"/>
            <w:gridSpan w:val="3"/>
            <w:shd w:val="clear" w:color="auto" w:fill="BFBFBF" w:themeFill="background1" w:themeFillShade="BF"/>
            <w:vAlign w:val="center"/>
          </w:tcPr>
          <w:p w14:paraId="7AC6317C" w14:textId="77777777" w:rsidR="006E3EBF" w:rsidRPr="000853E4" w:rsidRDefault="006E3EBF" w:rsidP="006E3EBF">
            <w:pPr>
              <w:pStyle w:val="Prrafodelista"/>
              <w:tabs>
                <w:tab w:val="left" w:pos="426"/>
              </w:tabs>
              <w:ind w:left="0"/>
              <w:jc w:val="center"/>
              <w:rPr>
                <w:rFonts w:ascii="Arial" w:eastAsia="Times New Roman" w:hAnsi="Arial" w:cs="Arial"/>
                <w:b/>
                <w:bCs/>
                <w:lang w:eastAsia="es-CO"/>
              </w:rPr>
            </w:pPr>
            <w:r w:rsidRPr="000853E4">
              <w:rPr>
                <w:rFonts w:ascii="Arial" w:eastAsia="Times New Roman" w:hAnsi="Arial" w:cs="Arial"/>
                <w:b/>
                <w:bCs/>
                <w:lang w:eastAsia="es-CO"/>
              </w:rPr>
              <w:t>CARTÓN CORRUGADO CON RECUBRIMIENTO INTERNO</w:t>
            </w:r>
          </w:p>
        </w:tc>
      </w:tr>
      <w:tr w:rsidR="006E3EBF" w:rsidRPr="000853E4" w14:paraId="346AD323" w14:textId="77777777" w:rsidTr="00883653">
        <w:trPr>
          <w:gridAfter w:val="1"/>
          <w:wAfter w:w="9" w:type="dxa"/>
        </w:trPr>
        <w:tc>
          <w:tcPr>
            <w:tcW w:w="2096" w:type="pct"/>
            <w:vAlign w:val="center"/>
          </w:tcPr>
          <w:p w14:paraId="6AD355E0" w14:textId="77777777" w:rsidR="006E3EBF" w:rsidRPr="000853E4" w:rsidRDefault="006E3EBF" w:rsidP="006E3EBF">
            <w:pPr>
              <w:pStyle w:val="Prrafodelista"/>
              <w:tabs>
                <w:tab w:val="left" w:pos="426"/>
              </w:tabs>
              <w:ind w:left="0"/>
              <w:jc w:val="left"/>
              <w:rPr>
                <w:rFonts w:ascii="Arial" w:eastAsia="Times New Roman" w:hAnsi="Arial" w:cs="Arial"/>
                <w:lang w:eastAsia="es-CO"/>
              </w:rPr>
            </w:pPr>
            <w:r w:rsidRPr="000853E4">
              <w:rPr>
                <w:rFonts w:ascii="Arial" w:eastAsia="Times New Roman" w:hAnsi="Arial" w:cs="Arial"/>
                <w:lang w:eastAsia="es-CO"/>
              </w:rPr>
              <w:t>Resistencia a la compresión vertical</w:t>
            </w:r>
          </w:p>
        </w:tc>
        <w:tc>
          <w:tcPr>
            <w:tcW w:w="2899" w:type="pct"/>
            <w:vAlign w:val="center"/>
          </w:tcPr>
          <w:p w14:paraId="48926CF5" w14:textId="77777777" w:rsidR="006E3EBF" w:rsidRPr="000853E4" w:rsidRDefault="006E3EBF" w:rsidP="006E3EBF">
            <w:pPr>
              <w:pStyle w:val="Prrafodelista"/>
              <w:tabs>
                <w:tab w:val="left" w:pos="426"/>
              </w:tabs>
              <w:ind w:left="0"/>
              <w:rPr>
                <w:rFonts w:ascii="Arial" w:eastAsia="Times New Roman" w:hAnsi="Arial" w:cs="Arial"/>
                <w:lang w:eastAsia="es-CO"/>
              </w:rPr>
            </w:pPr>
            <w:r w:rsidRPr="000853E4">
              <w:rPr>
                <w:rFonts w:ascii="Arial" w:eastAsia="Times New Roman" w:hAnsi="Arial" w:cs="Arial"/>
                <w:lang w:eastAsia="es-CO"/>
              </w:rPr>
              <w:t xml:space="preserve">El cartón corrugado debe tener una resistencia a la compresión vertical de 790kgf/m o 930 </w:t>
            </w:r>
            <w:proofErr w:type="spellStart"/>
            <w:r w:rsidRPr="000853E4">
              <w:rPr>
                <w:rFonts w:ascii="Arial" w:eastAsia="Times New Roman" w:hAnsi="Arial" w:cs="Arial"/>
                <w:lang w:eastAsia="es-CO"/>
              </w:rPr>
              <w:t>kgf</w:t>
            </w:r>
            <w:proofErr w:type="spellEnd"/>
            <w:r w:rsidRPr="000853E4">
              <w:rPr>
                <w:rFonts w:ascii="Arial" w:eastAsia="Times New Roman" w:hAnsi="Arial" w:cs="Arial"/>
                <w:lang w:eastAsia="es-CO"/>
              </w:rPr>
              <w:t>/m.</w:t>
            </w:r>
          </w:p>
        </w:tc>
      </w:tr>
      <w:tr w:rsidR="006E3EBF" w:rsidRPr="000853E4" w14:paraId="575E4CDA" w14:textId="77777777" w:rsidTr="00883653">
        <w:trPr>
          <w:gridAfter w:val="1"/>
          <w:wAfter w:w="9" w:type="dxa"/>
          <w:trHeight w:val="655"/>
        </w:trPr>
        <w:tc>
          <w:tcPr>
            <w:tcW w:w="2096" w:type="pct"/>
            <w:vAlign w:val="center"/>
          </w:tcPr>
          <w:p w14:paraId="0132C148" w14:textId="77777777" w:rsidR="006E3EBF" w:rsidRPr="000853E4" w:rsidRDefault="006E3EBF" w:rsidP="006E3EBF">
            <w:pPr>
              <w:pStyle w:val="Prrafodelista"/>
              <w:tabs>
                <w:tab w:val="left" w:pos="426"/>
              </w:tabs>
              <w:ind w:left="0"/>
              <w:jc w:val="left"/>
              <w:rPr>
                <w:rFonts w:ascii="Arial" w:eastAsia="Times New Roman" w:hAnsi="Arial" w:cs="Arial"/>
                <w:lang w:eastAsia="es-CO"/>
              </w:rPr>
            </w:pPr>
            <w:r w:rsidRPr="000853E4">
              <w:rPr>
                <w:rFonts w:ascii="Arial" w:eastAsia="Times New Roman" w:hAnsi="Arial" w:cs="Arial"/>
                <w:lang w:eastAsia="es-CO"/>
              </w:rPr>
              <w:t>Resistencia al aplastamiento horizontal</w:t>
            </w:r>
          </w:p>
        </w:tc>
        <w:tc>
          <w:tcPr>
            <w:tcW w:w="2899" w:type="pct"/>
            <w:vAlign w:val="center"/>
          </w:tcPr>
          <w:p w14:paraId="132D9949" w14:textId="77777777" w:rsidR="006E3EBF" w:rsidRPr="000853E4" w:rsidRDefault="006E3EBF" w:rsidP="006E3EBF">
            <w:pPr>
              <w:pStyle w:val="Prrafodelista"/>
              <w:tabs>
                <w:tab w:val="left" w:pos="426"/>
              </w:tabs>
              <w:ind w:left="0"/>
              <w:rPr>
                <w:rFonts w:ascii="Arial" w:eastAsia="Times New Roman" w:hAnsi="Arial" w:cs="Arial"/>
                <w:lang w:eastAsia="es-CO"/>
              </w:rPr>
            </w:pPr>
            <w:r w:rsidRPr="000853E4">
              <w:rPr>
                <w:rFonts w:ascii="Arial" w:eastAsia="Times New Roman" w:hAnsi="Arial" w:cs="Arial"/>
                <w:lang w:eastAsia="es-CO"/>
              </w:rPr>
              <w:t xml:space="preserve">Debe tener una resistencia mínima al aplastamiento horizontal de 2 </w:t>
            </w:r>
            <w:proofErr w:type="spellStart"/>
            <w:r w:rsidRPr="000853E4">
              <w:rPr>
                <w:rFonts w:ascii="Arial" w:eastAsia="Times New Roman" w:hAnsi="Arial" w:cs="Arial"/>
                <w:lang w:eastAsia="es-CO"/>
              </w:rPr>
              <w:t>kgf</w:t>
            </w:r>
            <w:proofErr w:type="spellEnd"/>
            <w:r w:rsidRPr="000853E4">
              <w:rPr>
                <w:rFonts w:ascii="Arial" w:eastAsia="Times New Roman" w:hAnsi="Arial" w:cs="Arial"/>
                <w:lang w:eastAsia="es-CO"/>
              </w:rPr>
              <w:t>/cm</w:t>
            </w:r>
            <w:r w:rsidRPr="000853E4">
              <w:rPr>
                <w:rFonts w:ascii="Arial" w:eastAsia="Times New Roman" w:hAnsi="Arial" w:cs="Arial"/>
                <w:vertAlign w:val="superscript"/>
                <w:lang w:eastAsia="es-CO"/>
              </w:rPr>
              <w:t>2.</w:t>
            </w:r>
          </w:p>
        </w:tc>
      </w:tr>
      <w:tr w:rsidR="006E3EBF" w:rsidRPr="000853E4" w14:paraId="1EF18478" w14:textId="77777777" w:rsidTr="00883653">
        <w:trPr>
          <w:gridAfter w:val="1"/>
          <w:wAfter w:w="9" w:type="dxa"/>
        </w:trPr>
        <w:tc>
          <w:tcPr>
            <w:tcW w:w="2096" w:type="pct"/>
            <w:vAlign w:val="center"/>
          </w:tcPr>
          <w:p w14:paraId="57B7298A" w14:textId="77777777" w:rsidR="006E3EBF" w:rsidRPr="000853E4" w:rsidRDefault="006E3EBF" w:rsidP="006E3EBF">
            <w:pPr>
              <w:pStyle w:val="Prrafodelista"/>
              <w:tabs>
                <w:tab w:val="left" w:pos="426"/>
              </w:tabs>
              <w:ind w:left="0"/>
              <w:jc w:val="left"/>
              <w:rPr>
                <w:rFonts w:ascii="Arial" w:eastAsia="Times New Roman" w:hAnsi="Arial" w:cs="Arial"/>
                <w:lang w:eastAsia="es-CO"/>
              </w:rPr>
            </w:pPr>
            <w:r w:rsidRPr="000853E4">
              <w:rPr>
                <w:rFonts w:ascii="Arial" w:eastAsia="Times New Roman" w:hAnsi="Arial" w:cs="Arial"/>
                <w:lang w:eastAsia="es-CO"/>
              </w:rPr>
              <w:t>Acabado</w:t>
            </w:r>
          </w:p>
        </w:tc>
        <w:tc>
          <w:tcPr>
            <w:tcW w:w="2899" w:type="pct"/>
            <w:vAlign w:val="center"/>
          </w:tcPr>
          <w:p w14:paraId="28C1694D" w14:textId="77777777" w:rsidR="006E3EBF" w:rsidRPr="000853E4" w:rsidRDefault="006E3EBF" w:rsidP="006E3EBF">
            <w:pPr>
              <w:pStyle w:val="Prrafodelista"/>
              <w:tabs>
                <w:tab w:val="left" w:pos="426"/>
              </w:tabs>
              <w:ind w:left="0"/>
              <w:rPr>
                <w:rFonts w:ascii="Arial" w:eastAsia="Times New Roman" w:hAnsi="Arial" w:cs="Arial"/>
                <w:lang w:eastAsia="es-CO"/>
              </w:rPr>
            </w:pPr>
            <w:r w:rsidRPr="000853E4">
              <w:rPr>
                <w:rFonts w:ascii="Arial" w:eastAsia="Times New Roman" w:hAnsi="Arial" w:cs="Arial"/>
                <w:lang w:eastAsia="es-CO"/>
              </w:rPr>
              <w:t>El cartón debe tener un acabado liso, suave, libre de partículas abrasivas y otras imperfecciones.</w:t>
            </w:r>
          </w:p>
        </w:tc>
      </w:tr>
      <w:tr w:rsidR="006E3EBF" w:rsidRPr="000853E4" w14:paraId="131FE51D" w14:textId="77777777" w:rsidTr="00883653">
        <w:trPr>
          <w:gridAfter w:val="1"/>
          <w:wAfter w:w="9" w:type="dxa"/>
        </w:trPr>
        <w:tc>
          <w:tcPr>
            <w:tcW w:w="2096" w:type="pct"/>
            <w:vAlign w:val="center"/>
          </w:tcPr>
          <w:p w14:paraId="3273ACBD" w14:textId="77777777" w:rsidR="006E3EBF" w:rsidRPr="000853E4" w:rsidRDefault="006E3EBF" w:rsidP="006E3EBF">
            <w:pPr>
              <w:pStyle w:val="Prrafodelista"/>
              <w:tabs>
                <w:tab w:val="left" w:pos="426"/>
              </w:tabs>
              <w:ind w:left="0"/>
              <w:jc w:val="left"/>
              <w:rPr>
                <w:rFonts w:ascii="Arial" w:eastAsia="Times New Roman" w:hAnsi="Arial" w:cs="Arial"/>
                <w:lang w:eastAsia="es-CO"/>
              </w:rPr>
            </w:pPr>
            <w:r w:rsidRPr="000853E4">
              <w:rPr>
                <w:rFonts w:ascii="Arial" w:eastAsia="Times New Roman" w:hAnsi="Arial" w:cs="Arial"/>
                <w:lang w:eastAsia="es-CO"/>
              </w:rPr>
              <w:t xml:space="preserve">Recubrimiento interno </w:t>
            </w:r>
          </w:p>
        </w:tc>
        <w:tc>
          <w:tcPr>
            <w:tcW w:w="2899" w:type="pct"/>
            <w:vAlign w:val="center"/>
          </w:tcPr>
          <w:p w14:paraId="1AB68A88" w14:textId="77777777" w:rsidR="006E3EBF" w:rsidRPr="000853E4" w:rsidRDefault="006E3EBF" w:rsidP="006E3EBF">
            <w:pPr>
              <w:pStyle w:val="Prrafodelista"/>
              <w:tabs>
                <w:tab w:val="left" w:pos="426"/>
              </w:tabs>
              <w:ind w:left="0"/>
              <w:rPr>
                <w:rFonts w:ascii="Arial" w:eastAsia="Times New Roman" w:hAnsi="Arial" w:cs="Arial"/>
                <w:lang w:eastAsia="es-CO"/>
              </w:rPr>
            </w:pPr>
            <w:r w:rsidRPr="000853E4">
              <w:rPr>
                <w:rFonts w:ascii="Arial" w:eastAsia="Times New Roman" w:hAnsi="Arial" w:cs="Arial"/>
                <w:lang w:eastAsia="es-CO"/>
              </w:rPr>
              <w:t>Debido a la composición del cartón corrugado, este material tiene un valor de pH inferior a 7.</w:t>
            </w:r>
          </w:p>
          <w:p w14:paraId="67ED3BE6" w14:textId="77777777" w:rsidR="006E3EBF" w:rsidRPr="000853E4" w:rsidRDefault="006E3EBF" w:rsidP="006E3EBF">
            <w:pPr>
              <w:pStyle w:val="Prrafodelista"/>
              <w:tabs>
                <w:tab w:val="left" w:pos="426"/>
              </w:tabs>
              <w:ind w:left="0"/>
              <w:rPr>
                <w:rFonts w:ascii="Arial" w:eastAsia="Times New Roman" w:hAnsi="Arial" w:cs="Arial"/>
                <w:lang w:eastAsia="es-CO"/>
              </w:rPr>
            </w:pPr>
            <w:r w:rsidRPr="000853E4">
              <w:rPr>
                <w:rFonts w:ascii="Arial" w:eastAsia="Times New Roman" w:hAnsi="Arial" w:cs="Arial"/>
                <w:lang w:eastAsia="es-CO"/>
              </w:rPr>
              <w:t>Para evitar la migración de ácido a los documentos, el cartón debe contar con un recubrimiento interior constituido por una película transparente de material inerte con base en ceras neutras, películas poliméricas, emulsión de parafinas o ceras vegetales, la cual debe ser químicamente estables con un pH neutro de (pH=7) insoluble en agua, no presentar untuosidad al tacto y no experimentar adherencia sobre los documentos.</w:t>
            </w:r>
          </w:p>
        </w:tc>
      </w:tr>
    </w:tbl>
    <w:p w14:paraId="49A534FE" w14:textId="77777777" w:rsidR="006E3EBF" w:rsidRDefault="006E3EBF" w:rsidP="006E3EBF">
      <w:pPr>
        <w:pStyle w:val="Prrafodelista"/>
        <w:shd w:val="clear" w:color="auto" w:fill="FFFFFF"/>
        <w:tabs>
          <w:tab w:val="left" w:pos="426"/>
        </w:tabs>
        <w:ind w:left="0"/>
        <w:rPr>
          <w:rFonts w:ascii="Arial" w:eastAsia="Times New Roman" w:hAnsi="Arial" w:cs="Arial"/>
          <w:color w:val="222222"/>
          <w:sz w:val="24"/>
          <w:szCs w:val="24"/>
          <w:lang w:eastAsia="es-CO"/>
        </w:rPr>
      </w:pPr>
    </w:p>
    <w:p w14:paraId="61EEDB99" w14:textId="7EAEA7EB"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b/>
          <w:bCs/>
          <w:color w:val="222222"/>
          <w:sz w:val="24"/>
          <w:szCs w:val="24"/>
          <w:lang w:eastAsia="es-CO"/>
        </w:rPr>
        <w:t>Nota</w:t>
      </w:r>
      <w:r w:rsidR="00E95DD6">
        <w:rPr>
          <w:rFonts w:ascii="Arial" w:eastAsia="Times New Roman" w:hAnsi="Arial" w:cs="Arial"/>
          <w:b/>
          <w:bCs/>
          <w:color w:val="222222"/>
          <w:sz w:val="24"/>
          <w:szCs w:val="24"/>
          <w:lang w:eastAsia="es-CO"/>
        </w:rPr>
        <w:t xml:space="preserve"> 4</w:t>
      </w:r>
      <w:r>
        <w:rPr>
          <w:rFonts w:ascii="Arial" w:eastAsia="Times New Roman" w:hAnsi="Arial" w:cs="Arial"/>
          <w:b/>
          <w:bCs/>
          <w:color w:val="222222"/>
          <w:sz w:val="24"/>
          <w:szCs w:val="24"/>
          <w:lang w:eastAsia="es-CO"/>
        </w:rPr>
        <w:t xml:space="preserve">: </w:t>
      </w:r>
      <w:r w:rsidRPr="004A11DE">
        <w:rPr>
          <w:rFonts w:ascii="Arial" w:eastAsia="Times New Roman" w:hAnsi="Arial" w:cs="Arial"/>
          <w:color w:val="000000" w:themeColor="text1"/>
          <w:sz w:val="24"/>
          <w:szCs w:val="24"/>
          <w:lang w:eastAsia="es-CO"/>
        </w:rPr>
        <w:t>En ningún caso se debe</w:t>
      </w:r>
      <w:r>
        <w:rPr>
          <w:rFonts w:ascii="Arial" w:eastAsia="Times New Roman" w:hAnsi="Arial" w:cs="Arial"/>
          <w:color w:val="000000" w:themeColor="text1"/>
          <w:sz w:val="24"/>
          <w:szCs w:val="24"/>
          <w:lang w:eastAsia="es-CO"/>
        </w:rPr>
        <w:t>n</w:t>
      </w:r>
      <w:r w:rsidRPr="004A11DE">
        <w:rPr>
          <w:rFonts w:ascii="Arial" w:eastAsia="Times New Roman" w:hAnsi="Arial" w:cs="Arial"/>
          <w:color w:val="000000" w:themeColor="text1"/>
          <w:sz w:val="24"/>
          <w:szCs w:val="24"/>
          <w:lang w:eastAsia="es-CO"/>
        </w:rPr>
        <w:t xml:space="preserve"> usar cartones que tengan un recubrimiento cuyo único componente sea parafina</w:t>
      </w:r>
      <w:r>
        <w:rPr>
          <w:rStyle w:val="Refdenotaalpie"/>
          <w:rFonts w:ascii="Arial" w:eastAsia="Times New Roman" w:hAnsi="Arial" w:cs="Arial"/>
          <w:color w:val="000000" w:themeColor="text1"/>
          <w:sz w:val="24"/>
          <w:szCs w:val="24"/>
          <w:lang w:eastAsia="es-CO"/>
        </w:rPr>
        <w:footnoteReference w:id="45"/>
      </w:r>
      <w:r w:rsidRPr="004A11DE">
        <w:rPr>
          <w:rFonts w:ascii="Arial" w:eastAsia="Times New Roman" w:hAnsi="Arial" w:cs="Arial"/>
          <w:color w:val="000000" w:themeColor="text1"/>
          <w:sz w:val="24"/>
          <w:szCs w:val="24"/>
          <w:lang w:eastAsia="es-CO"/>
        </w:rPr>
        <w:t>.</w:t>
      </w:r>
    </w:p>
    <w:p w14:paraId="236B68EE"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6AA53EF6" w14:textId="241AA04A"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b/>
          <w:bCs/>
          <w:color w:val="000000" w:themeColor="text1"/>
          <w:sz w:val="24"/>
          <w:szCs w:val="24"/>
          <w:lang w:eastAsia="es-CO"/>
        </w:rPr>
        <w:t>Nota</w:t>
      </w:r>
      <w:r w:rsidR="00E95DD6">
        <w:rPr>
          <w:rFonts w:ascii="Arial" w:eastAsia="Times New Roman" w:hAnsi="Arial" w:cs="Arial"/>
          <w:b/>
          <w:bCs/>
          <w:color w:val="000000" w:themeColor="text1"/>
          <w:sz w:val="24"/>
          <w:szCs w:val="24"/>
          <w:lang w:eastAsia="es-CO"/>
        </w:rPr>
        <w:t xml:space="preserve"> 5</w:t>
      </w:r>
      <w:r>
        <w:rPr>
          <w:rFonts w:ascii="Arial" w:eastAsia="Times New Roman" w:hAnsi="Arial" w:cs="Arial"/>
          <w:b/>
          <w:bCs/>
          <w:color w:val="000000" w:themeColor="text1"/>
          <w:sz w:val="24"/>
          <w:szCs w:val="24"/>
          <w:lang w:eastAsia="es-CO"/>
        </w:rPr>
        <w:t xml:space="preserve">: </w:t>
      </w:r>
      <w:r>
        <w:rPr>
          <w:rFonts w:ascii="Arial" w:eastAsia="Times New Roman" w:hAnsi="Arial" w:cs="Arial"/>
          <w:color w:val="000000" w:themeColor="text1"/>
          <w:sz w:val="24"/>
          <w:szCs w:val="24"/>
          <w:lang w:eastAsia="es-CO"/>
        </w:rPr>
        <w:t>El rótulo de las cajas puede ir preimpreso en la parte frontal de la unidad de conservación o por el contrario o se emplea un rótulo estandarizado para toda la Entidad, que supla las necesidades de identificación para cada dependencia.</w:t>
      </w:r>
    </w:p>
    <w:p w14:paraId="670E574C" w14:textId="01292232" w:rsidR="006C3322" w:rsidRDefault="006C3322"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22117DDB" w14:textId="1415FC0D" w:rsidR="004860EE" w:rsidRDefault="004860EE"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31B7E94A" w14:textId="77777777" w:rsidR="004860EE" w:rsidRDefault="004860EE"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5C6FADCB" w14:textId="5C9DE84B" w:rsidR="006E3EBF" w:rsidRDefault="006E3EBF" w:rsidP="004F5DA1">
      <w:pPr>
        <w:pStyle w:val="Prrafodelista"/>
        <w:numPr>
          <w:ilvl w:val="2"/>
          <w:numId w:val="15"/>
        </w:numPr>
        <w:shd w:val="clear" w:color="auto" w:fill="FFFFFF"/>
        <w:tabs>
          <w:tab w:val="left" w:pos="851"/>
        </w:tabs>
        <w:ind w:left="709" w:hanging="709"/>
        <w:outlineLvl w:val="2"/>
        <w:rPr>
          <w:rFonts w:ascii="Arial" w:eastAsia="Times New Roman" w:hAnsi="Arial" w:cs="Arial"/>
          <w:b/>
          <w:bCs/>
          <w:color w:val="000000" w:themeColor="text1"/>
          <w:sz w:val="24"/>
          <w:szCs w:val="24"/>
          <w:lang w:eastAsia="es-CO"/>
        </w:rPr>
      </w:pPr>
      <w:bookmarkStart w:id="52" w:name="_Toc39533624"/>
      <w:bookmarkStart w:id="53" w:name="_Toc42844540"/>
      <w:bookmarkStart w:id="54" w:name="_Toc42844759"/>
      <w:bookmarkStart w:id="55" w:name="_Toc45218038"/>
      <w:r w:rsidRPr="00C558F6">
        <w:rPr>
          <w:rFonts w:ascii="Arial" w:eastAsia="Times New Roman" w:hAnsi="Arial" w:cs="Arial"/>
          <w:b/>
          <w:bCs/>
          <w:color w:val="000000" w:themeColor="text1"/>
          <w:sz w:val="24"/>
          <w:szCs w:val="24"/>
          <w:lang w:eastAsia="es-CO"/>
        </w:rPr>
        <w:lastRenderedPageBreak/>
        <w:t>CARPETAS</w:t>
      </w:r>
      <w:bookmarkEnd w:id="52"/>
      <w:bookmarkEnd w:id="53"/>
      <w:bookmarkEnd w:id="54"/>
      <w:bookmarkEnd w:id="55"/>
    </w:p>
    <w:p w14:paraId="30E57C75" w14:textId="77777777" w:rsidR="006C3322" w:rsidRPr="00C558F6" w:rsidRDefault="006C3322" w:rsidP="006C3322">
      <w:pPr>
        <w:pStyle w:val="Prrafodelista"/>
        <w:shd w:val="clear" w:color="auto" w:fill="FFFFFF"/>
        <w:tabs>
          <w:tab w:val="left" w:pos="851"/>
        </w:tabs>
        <w:ind w:left="709"/>
        <w:outlineLvl w:val="2"/>
        <w:rPr>
          <w:rFonts w:ascii="Arial" w:eastAsia="Times New Roman" w:hAnsi="Arial" w:cs="Arial"/>
          <w:b/>
          <w:bCs/>
          <w:color w:val="000000" w:themeColor="text1"/>
          <w:sz w:val="24"/>
          <w:szCs w:val="24"/>
          <w:lang w:eastAsia="es-CO"/>
        </w:rPr>
      </w:pPr>
    </w:p>
    <w:p w14:paraId="7F44D4E0" w14:textId="77777777" w:rsidR="006E3EBF" w:rsidRDefault="006E3EBF" w:rsidP="006E3EBF">
      <w:pPr>
        <w:pStyle w:val="Prrafodelista"/>
        <w:shd w:val="clear" w:color="auto" w:fill="FFFFFF"/>
        <w:tabs>
          <w:tab w:val="left" w:pos="426"/>
        </w:tabs>
        <w:ind w:left="0"/>
        <w:rPr>
          <w:rFonts w:ascii="Arial" w:hAnsi="Arial" w:cs="Arial"/>
          <w:color w:val="000000" w:themeColor="text1"/>
          <w:sz w:val="24"/>
          <w:szCs w:val="24"/>
        </w:rPr>
      </w:pPr>
      <w:r>
        <w:rPr>
          <w:rFonts w:ascii="Arial" w:hAnsi="Arial" w:cs="Arial"/>
          <w:color w:val="000000" w:themeColor="text1"/>
          <w:sz w:val="24"/>
          <w:szCs w:val="24"/>
        </w:rPr>
        <w:t>Las carpetas son unidades de conservación a manera de cubierta que protege los documentos para su almacenamiento y preservación</w:t>
      </w:r>
      <w:r>
        <w:rPr>
          <w:rStyle w:val="Refdenotaalpie"/>
          <w:rFonts w:ascii="Arial" w:hAnsi="Arial" w:cs="Arial"/>
          <w:color w:val="000000" w:themeColor="text1"/>
          <w:sz w:val="24"/>
          <w:szCs w:val="24"/>
        </w:rPr>
        <w:footnoteReference w:id="46"/>
      </w:r>
      <w:r>
        <w:rPr>
          <w:rFonts w:ascii="Arial" w:hAnsi="Arial" w:cs="Arial"/>
          <w:color w:val="000000" w:themeColor="text1"/>
          <w:sz w:val="24"/>
          <w:szCs w:val="24"/>
        </w:rPr>
        <w:t xml:space="preserve">, las cuales protegen y sostienen los documentos y sirven como medio de transporte y uso en las oficinas y depósitos de archivo, permitiendo que el préstamo y </w:t>
      </w:r>
      <w:r w:rsidRPr="00026F1B">
        <w:rPr>
          <w:rFonts w:ascii="Arial" w:hAnsi="Arial" w:cs="Arial"/>
          <w:color w:val="000000" w:themeColor="text1"/>
          <w:sz w:val="24"/>
          <w:szCs w:val="24"/>
        </w:rPr>
        <w:t>consulta sea oportuna</w:t>
      </w:r>
      <w:r>
        <w:rPr>
          <w:rFonts w:ascii="Arial" w:hAnsi="Arial" w:cs="Arial"/>
          <w:color w:val="000000" w:themeColor="text1"/>
          <w:sz w:val="24"/>
          <w:szCs w:val="24"/>
        </w:rPr>
        <w:t>.</w:t>
      </w:r>
    </w:p>
    <w:p w14:paraId="0EA79EF2" w14:textId="77777777" w:rsidR="006E3EBF" w:rsidRDefault="006E3EBF" w:rsidP="006E3EBF">
      <w:pPr>
        <w:pStyle w:val="Prrafodelista"/>
        <w:shd w:val="clear" w:color="auto" w:fill="FFFFFF"/>
        <w:tabs>
          <w:tab w:val="left" w:pos="426"/>
        </w:tabs>
        <w:ind w:left="0"/>
        <w:rPr>
          <w:rFonts w:ascii="Arial" w:hAnsi="Arial" w:cs="Arial"/>
          <w:color w:val="000000" w:themeColor="text1"/>
          <w:sz w:val="24"/>
          <w:szCs w:val="24"/>
        </w:rPr>
      </w:pPr>
    </w:p>
    <w:p w14:paraId="4F897045" w14:textId="77777777" w:rsidR="006E3EBF" w:rsidRDefault="006E3EBF" w:rsidP="006E3EBF">
      <w:pPr>
        <w:pStyle w:val="Prrafodelista"/>
        <w:shd w:val="clear" w:color="auto" w:fill="FFFFFF"/>
        <w:tabs>
          <w:tab w:val="left" w:pos="426"/>
        </w:tabs>
        <w:ind w:left="0"/>
        <w:rPr>
          <w:rFonts w:ascii="Arial" w:hAnsi="Arial" w:cs="Arial"/>
          <w:color w:val="000000" w:themeColor="text1"/>
          <w:sz w:val="24"/>
          <w:szCs w:val="24"/>
        </w:rPr>
      </w:pPr>
      <w:r>
        <w:rPr>
          <w:rFonts w:ascii="Arial" w:hAnsi="Arial" w:cs="Arial"/>
          <w:color w:val="000000" w:themeColor="text1"/>
          <w:sz w:val="24"/>
          <w:szCs w:val="24"/>
        </w:rPr>
        <w:t>Las carpetas deben almacenarse dentro de cajas de archivo y éstas deben estar dispuestas sobre estantería en el caso de depósitos de archivo y en muebles de madera inmunizada para el caso de las áreas o dependencias.</w:t>
      </w:r>
    </w:p>
    <w:p w14:paraId="66A4F668" w14:textId="77777777" w:rsidR="006E3EBF" w:rsidRDefault="006E3EBF" w:rsidP="006E3EBF">
      <w:pPr>
        <w:pStyle w:val="Prrafodelista"/>
        <w:shd w:val="clear" w:color="auto" w:fill="FFFFFF"/>
        <w:tabs>
          <w:tab w:val="left" w:pos="426"/>
        </w:tabs>
        <w:ind w:left="0"/>
        <w:rPr>
          <w:rFonts w:ascii="Arial" w:hAnsi="Arial" w:cs="Arial"/>
          <w:color w:val="000000" w:themeColor="text1"/>
          <w:sz w:val="24"/>
          <w:szCs w:val="24"/>
        </w:rPr>
      </w:pPr>
    </w:p>
    <w:p w14:paraId="618DF0D6" w14:textId="77777777" w:rsidR="006E3EBF" w:rsidRPr="00026F1B"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hAnsi="Arial" w:cs="Arial"/>
          <w:color w:val="000000" w:themeColor="text1"/>
          <w:sz w:val="24"/>
          <w:szCs w:val="24"/>
        </w:rPr>
        <w:t>E</w:t>
      </w:r>
      <w:r w:rsidRPr="00026F1B">
        <w:rPr>
          <w:rFonts w:ascii="Arial" w:eastAsia="Times New Roman" w:hAnsi="Arial" w:cs="Arial"/>
          <w:color w:val="000000" w:themeColor="text1"/>
          <w:sz w:val="24"/>
          <w:szCs w:val="24"/>
          <w:lang w:eastAsia="es-CO"/>
        </w:rPr>
        <w:t>l tipo de carpeta a usar</w:t>
      </w:r>
      <w:r>
        <w:rPr>
          <w:rFonts w:ascii="Arial" w:eastAsia="Times New Roman" w:hAnsi="Arial" w:cs="Arial"/>
          <w:color w:val="000000" w:themeColor="text1"/>
          <w:sz w:val="24"/>
          <w:szCs w:val="24"/>
          <w:lang w:eastAsia="es-CO"/>
        </w:rPr>
        <w:t xml:space="preserve">se está directamente relacionado con </w:t>
      </w:r>
      <w:r w:rsidRPr="00026F1B">
        <w:rPr>
          <w:rFonts w:ascii="Arial" w:eastAsia="Times New Roman" w:hAnsi="Arial" w:cs="Arial"/>
          <w:color w:val="000000" w:themeColor="text1"/>
          <w:sz w:val="24"/>
          <w:szCs w:val="24"/>
          <w:lang w:eastAsia="es-CO"/>
        </w:rPr>
        <w:t>el ciclo vital de</w:t>
      </w:r>
      <w:r>
        <w:rPr>
          <w:rFonts w:ascii="Arial" w:eastAsia="Times New Roman" w:hAnsi="Arial" w:cs="Arial"/>
          <w:color w:val="000000" w:themeColor="text1"/>
          <w:sz w:val="24"/>
          <w:szCs w:val="24"/>
          <w:lang w:eastAsia="es-CO"/>
        </w:rPr>
        <w:t xml:space="preserve">l documento y </w:t>
      </w:r>
      <w:r w:rsidRPr="00026F1B">
        <w:rPr>
          <w:rFonts w:ascii="Arial" w:eastAsia="Times New Roman" w:hAnsi="Arial" w:cs="Arial"/>
          <w:color w:val="000000" w:themeColor="text1"/>
          <w:sz w:val="24"/>
          <w:szCs w:val="24"/>
          <w:lang w:eastAsia="es-CO"/>
        </w:rPr>
        <w:t xml:space="preserve">existen </w:t>
      </w:r>
      <w:r>
        <w:rPr>
          <w:rFonts w:ascii="Arial" w:eastAsia="Times New Roman" w:hAnsi="Arial" w:cs="Arial"/>
          <w:color w:val="000000" w:themeColor="text1"/>
          <w:sz w:val="24"/>
          <w:szCs w:val="24"/>
          <w:lang w:eastAsia="es-CO"/>
        </w:rPr>
        <w:t>diferentes</w:t>
      </w:r>
      <w:r w:rsidRPr="00026F1B">
        <w:rPr>
          <w:rFonts w:ascii="Arial" w:eastAsia="Times New Roman" w:hAnsi="Arial" w:cs="Arial"/>
          <w:color w:val="000000" w:themeColor="text1"/>
          <w:sz w:val="24"/>
          <w:szCs w:val="24"/>
          <w:lang w:eastAsia="es-CO"/>
        </w:rPr>
        <w:t xml:space="preserve"> tipos de carpeta para </w:t>
      </w:r>
      <w:r>
        <w:rPr>
          <w:rFonts w:ascii="Arial" w:eastAsia="Times New Roman" w:hAnsi="Arial" w:cs="Arial"/>
          <w:color w:val="000000" w:themeColor="text1"/>
          <w:sz w:val="24"/>
          <w:szCs w:val="24"/>
          <w:lang w:eastAsia="es-CO"/>
        </w:rPr>
        <w:t>almacenar</w:t>
      </w:r>
      <w:r w:rsidRPr="00026F1B">
        <w:rPr>
          <w:rFonts w:ascii="Arial" w:eastAsia="Times New Roman" w:hAnsi="Arial" w:cs="Arial"/>
          <w:color w:val="000000" w:themeColor="text1"/>
          <w:sz w:val="24"/>
          <w:szCs w:val="24"/>
          <w:lang w:eastAsia="es-CO"/>
        </w:rPr>
        <w:t xml:space="preserve"> la documentación de la Entidad</w:t>
      </w:r>
      <w:r>
        <w:rPr>
          <w:rFonts w:ascii="Arial" w:eastAsia="Times New Roman" w:hAnsi="Arial" w:cs="Arial"/>
          <w:color w:val="000000" w:themeColor="text1"/>
          <w:sz w:val="24"/>
          <w:szCs w:val="24"/>
          <w:lang w:eastAsia="es-CO"/>
        </w:rPr>
        <w:t>,</w:t>
      </w:r>
      <w:r w:rsidRPr="00026F1B">
        <w:rPr>
          <w:rFonts w:ascii="Arial" w:eastAsia="Times New Roman" w:hAnsi="Arial" w:cs="Arial"/>
          <w:color w:val="000000" w:themeColor="text1"/>
          <w:sz w:val="24"/>
          <w:szCs w:val="24"/>
          <w:lang w:eastAsia="es-CO"/>
        </w:rPr>
        <w:t xml:space="preserve"> tales como:</w:t>
      </w:r>
    </w:p>
    <w:p w14:paraId="1D5D21A7" w14:textId="77777777" w:rsidR="006E3EBF" w:rsidRPr="00026F1B"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18E0CA54" w14:textId="77777777" w:rsidR="006E3EBF" w:rsidRPr="00883653" w:rsidRDefault="006E3EBF" w:rsidP="004F5DA1">
      <w:pPr>
        <w:pStyle w:val="Prrafodelista"/>
        <w:numPr>
          <w:ilvl w:val="3"/>
          <w:numId w:val="15"/>
        </w:numPr>
        <w:shd w:val="clear" w:color="auto" w:fill="FFFFFF"/>
        <w:tabs>
          <w:tab w:val="left" w:pos="851"/>
          <w:tab w:val="left" w:pos="1134"/>
        </w:tabs>
        <w:ind w:left="993" w:hanging="993"/>
        <w:outlineLvl w:val="3"/>
        <w:rPr>
          <w:rFonts w:ascii="Arial" w:eastAsia="Times New Roman" w:hAnsi="Arial" w:cs="Arial"/>
          <w:b/>
          <w:bCs/>
          <w:sz w:val="24"/>
          <w:szCs w:val="24"/>
          <w:lang w:eastAsia="es-CO"/>
        </w:rPr>
      </w:pPr>
      <w:bookmarkStart w:id="56" w:name="_Toc39533625"/>
      <w:r w:rsidRPr="00883653">
        <w:rPr>
          <w:rFonts w:ascii="Arial" w:eastAsia="Times New Roman" w:hAnsi="Arial" w:cs="Arial"/>
          <w:b/>
          <w:bCs/>
          <w:sz w:val="24"/>
          <w:szCs w:val="24"/>
          <w:lang w:eastAsia="es-CO"/>
        </w:rPr>
        <w:t>CARPETAS DE CARTULINA</w:t>
      </w:r>
      <w:bookmarkEnd w:id="56"/>
    </w:p>
    <w:p w14:paraId="02BEB703" w14:textId="77777777" w:rsidR="006E3EBF" w:rsidRDefault="006E3EBF" w:rsidP="006E3EBF">
      <w:pPr>
        <w:pStyle w:val="Prrafodelista"/>
        <w:shd w:val="clear" w:color="auto" w:fill="FFFFFF"/>
        <w:tabs>
          <w:tab w:val="left" w:pos="426"/>
        </w:tabs>
        <w:ind w:left="0"/>
        <w:rPr>
          <w:rFonts w:ascii="Arial" w:eastAsia="Times New Roman" w:hAnsi="Arial" w:cs="Arial"/>
          <w:b/>
          <w:bCs/>
          <w:color w:val="222222"/>
          <w:sz w:val="24"/>
          <w:szCs w:val="24"/>
          <w:lang w:eastAsia="es-CO"/>
        </w:rPr>
      </w:pPr>
    </w:p>
    <w:p w14:paraId="697F8DEF"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sidRPr="00026F1B">
        <w:rPr>
          <w:rFonts w:ascii="Arial" w:eastAsia="Times New Roman" w:hAnsi="Arial" w:cs="Arial"/>
          <w:color w:val="000000" w:themeColor="text1"/>
          <w:sz w:val="24"/>
          <w:szCs w:val="24"/>
          <w:lang w:eastAsia="es-CO"/>
        </w:rPr>
        <w:t>Las carpetas son las unidades que están en contacto directo y permanente con la documentación</w:t>
      </w:r>
      <w:r>
        <w:rPr>
          <w:rFonts w:ascii="Arial" w:eastAsia="Times New Roman" w:hAnsi="Arial" w:cs="Arial"/>
          <w:color w:val="000000" w:themeColor="text1"/>
          <w:sz w:val="24"/>
          <w:szCs w:val="24"/>
          <w:lang w:eastAsia="es-CO"/>
        </w:rPr>
        <w:t xml:space="preserve"> y su diseño debe estar acorde con el volumen y las dimensiones de los documentos a almacenarse. </w:t>
      </w:r>
    </w:p>
    <w:p w14:paraId="5D74EB3B"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69712C5E"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Se recomienda el uso de carpetas que no requieran el uso de adhesivos, materiales metálicos, bandas elásticas para el cierre, la identificación de su contenido debe realizarse en un lugar visible y se debe evitar el uso de carpetas que requieran la perforación de los documentos para evitar la pérdida de información y el deterioro del soporte.</w:t>
      </w:r>
    </w:p>
    <w:p w14:paraId="35C00E9B" w14:textId="77777777" w:rsidR="006E3EBF" w:rsidRPr="005A42DE"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23FD1ED6" w14:textId="77777777" w:rsidR="006E3EBF" w:rsidRPr="00533821" w:rsidRDefault="006E3EBF" w:rsidP="004F5DA1">
      <w:pPr>
        <w:pStyle w:val="Prrafodelista"/>
        <w:numPr>
          <w:ilvl w:val="4"/>
          <w:numId w:val="15"/>
        </w:numPr>
        <w:shd w:val="clear" w:color="auto" w:fill="FFFFFF"/>
        <w:tabs>
          <w:tab w:val="left" w:pos="1134"/>
          <w:tab w:val="left" w:pos="1276"/>
        </w:tabs>
        <w:outlineLvl w:val="4"/>
        <w:rPr>
          <w:rFonts w:ascii="Arial" w:eastAsia="Times New Roman" w:hAnsi="Arial" w:cs="Arial"/>
          <w:b/>
          <w:bCs/>
          <w:color w:val="000000" w:themeColor="text1"/>
          <w:sz w:val="24"/>
          <w:szCs w:val="24"/>
          <w:lang w:eastAsia="es-CO"/>
        </w:rPr>
      </w:pPr>
      <w:r>
        <w:rPr>
          <w:rFonts w:ascii="Arial" w:eastAsia="Times New Roman" w:hAnsi="Arial" w:cs="Arial"/>
          <w:b/>
          <w:bCs/>
          <w:color w:val="000000" w:themeColor="text1"/>
          <w:sz w:val="24"/>
          <w:szCs w:val="24"/>
          <w:lang w:eastAsia="es-CO"/>
        </w:rPr>
        <w:t>ESPECIFICACIONES TÉCNICAS</w:t>
      </w:r>
    </w:p>
    <w:p w14:paraId="4094B901" w14:textId="77777777" w:rsidR="006E3EBF" w:rsidRPr="005A42DE" w:rsidRDefault="006E3EBF" w:rsidP="006E3EBF">
      <w:pPr>
        <w:pStyle w:val="Prrafodelista"/>
        <w:shd w:val="clear" w:color="auto" w:fill="FFFFFF"/>
        <w:tabs>
          <w:tab w:val="left" w:pos="426"/>
        </w:tabs>
        <w:ind w:left="0"/>
        <w:rPr>
          <w:rFonts w:ascii="Arial" w:eastAsia="Times New Roman" w:hAnsi="Arial" w:cs="Arial"/>
          <w:b/>
          <w:bCs/>
          <w:color w:val="000000" w:themeColor="text1"/>
          <w:sz w:val="24"/>
          <w:szCs w:val="24"/>
          <w:lang w:eastAsia="es-CO"/>
        </w:rPr>
      </w:pPr>
    </w:p>
    <w:p w14:paraId="248A3D39" w14:textId="77777777" w:rsidR="006E3EBF" w:rsidRPr="00B9651A"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Para el almacenamiento documental</w:t>
      </w:r>
      <w:r w:rsidRPr="00B9651A">
        <w:rPr>
          <w:rFonts w:ascii="Arial" w:eastAsia="Times New Roman" w:hAnsi="Arial" w:cs="Arial"/>
          <w:color w:val="000000" w:themeColor="text1"/>
          <w:sz w:val="24"/>
          <w:szCs w:val="24"/>
          <w:lang w:eastAsia="es-CO"/>
        </w:rPr>
        <w:t xml:space="preserve"> se pueden utilizar carpetas plegadas por la mitad o con los bordes laterales cerrados con solapas</w:t>
      </w:r>
      <w:r>
        <w:rPr>
          <w:rFonts w:ascii="Arial" w:eastAsia="Times New Roman" w:hAnsi="Arial" w:cs="Arial"/>
          <w:color w:val="000000" w:themeColor="text1"/>
          <w:sz w:val="24"/>
          <w:szCs w:val="24"/>
          <w:lang w:eastAsia="es-CO"/>
        </w:rPr>
        <w:t xml:space="preserve">, </w:t>
      </w:r>
      <w:r w:rsidRPr="00B9651A">
        <w:rPr>
          <w:rFonts w:ascii="Arial" w:eastAsia="Times New Roman" w:hAnsi="Arial" w:cs="Arial"/>
          <w:color w:val="000000" w:themeColor="text1"/>
          <w:sz w:val="24"/>
          <w:szCs w:val="24"/>
          <w:lang w:eastAsia="es-CO"/>
        </w:rPr>
        <w:t>estas últimas</w:t>
      </w:r>
      <w:r>
        <w:rPr>
          <w:rFonts w:ascii="Arial" w:eastAsia="Times New Roman" w:hAnsi="Arial" w:cs="Arial"/>
          <w:color w:val="000000" w:themeColor="text1"/>
          <w:sz w:val="24"/>
          <w:szCs w:val="24"/>
          <w:lang w:eastAsia="es-CO"/>
        </w:rPr>
        <w:t>,</w:t>
      </w:r>
      <w:r w:rsidRPr="00B9651A">
        <w:rPr>
          <w:rFonts w:ascii="Arial" w:eastAsia="Times New Roman" w:hAnsi="Arial" w:cs="Arial"/>
          <w:color w:val="000000" w:themeColor="text1"/>
          <w:sz w:val="24"/>
          <w:szCs w:val="24"/>
          <w:lang w:eastAsia="es-CO"/>
        </w:rPr>
        <w:t xml:space="preserve"> garantizan una mayor protección a la documentación</w:t>
      </w:r>
      <w:r>
        <w:rPr>
          <w:rFonts w:ascii="Arial" w:eastAsia="Times New Roman" w:hAnsi="Arial" w:cs="Arial"/>
          <w:color w:val="000000" w:themeColor="text1"/>
          <w:sz w:val="24"/>
          <w:szCs w:val="24"/>
          <w:lang w:eastAsia="es-CO"/>
        </w:rPr>
        <w:t xml:space="preserve"> y m</w:t>
      </w:r>
      <w:r w:rsidRPr="00B9651A">
        <w:rPr>
          <w:rFonts w:ascii="Arial" w:eastAsia="Times New Roman" w:hAnsi="Arial" w:cs="Arial"/>
          <w:color w:val="000000" w:themeColor="text1"/>
          <w:sz w:val="24"/>
          <w:szCs w:val="24"/>
          <w:lang w:eastAsia="es-CO"/>
        </w:rPr>
        <w:t>inimizan el uso de cintas adhesivas.</w:t>
      </w:r>
    </w:p>
    <w:p w14:paraId="665B6FB9" w14:textId="77777777" w:rsidR="006E3EBF" w:rsidRPr="00B9651A"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5CD9F900" w14:textId="77777777" w:rsidR="006E3EBF" w:rsidRPr="00B9651A"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Las especificaciones técnicas p</w:t>
      </w:r>
      <w:r w:rsidRPr="00B9651A">
        <w:rPr>
          <w:rFonts w:ascii="Arial" w:eastAsia="Times New Roman" w:hAnsi="Arial" w:cs="Arial"/>
          <w:color w:val="000000" w:themeColor="text1"/>
          <w:sz w:val="24"/>
          <w:szCs w:val="24"/>
          <w:lang w:eastAsia="es-CO"/>
        </w:rPr>
        <w:t xml:space="preserve">ara la elaboración de estas unidades de </w:t>
      </w:r>
      <w:r>
        <w:rPr>
          <w:rFonts w:ascii="Arial" w:eastAsia="Times New Roman" w:hAnsi="Arial" w:cs="Arial"/>
          <w:color w:val="000000" w:themeColor="text1"/>
          <w:sz w:val="24"/>
          <w:szCs w:val="24"/>
          <w:lang w:eastAsia="es-CO"/>
        </w:rPr>
        <w:t>conservación se presentan en el siguiente cuadro:</w:t>
      </w:r>
      <w:r w:rsidRPr="00B9651A">
        <w:rPr>
          <w:rFonts w:ascii="Arial" w:eastAsia="Times New Roman" w:hAnsi="Arial" w:cs="Arial"/>
          <w:color w:val="000000" w:themeColor="text1"/>
          <w:sz w:val="24"/>
          <w:szCs w:val="24"/>
          <w:lang w:eastAsia="es-CO"/>
        </w:rPr>
        <w:t xml:space="preserve"> </w:t>
      </w:r>
    </w:p>
    <w:p w14:paraId="31326B50" w14:textId="2AEDACB1"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0"/>
          <w:szCs w:val="20"/>
          <w:lang w:eastAsia="es-CO"/>
        </w:rPr>
      </w:pPr>
    </w:p>
    <w:p w14:paraId="7B06D1B9" w14:textId="708AFBFD" w:rsidR="004860EE" w:rsidRDefault="004860EE" w:rsidP="006E3EBF">
      <w:pPr>
        <w:pStyle w:val="Prrafodelista"/>
        <w:shd w:val="clear" w:color="auto" w:fill="FFFFFF"/>
        <w:tabs>
          <w:tab w:val="left" w:pos="426"/>
        </w:tabs>
        <w:ind w:left="0"/>
        <w:rPr>
          <w:rFonts w:ascii="Arial" w:eastAsia="Times New Roman" w:hAnsi="Arial" w:cs="Arial"/>
          <w:color w:val="000000" w:themeColor="text1"/>
          <w:sz w:val="20"/>
          <w:szCs w:val="20"/>
          <w:lang w:eastAsia="es-CO"/>
        </w:rPr>
      </w:pPr>
    </w:p>
    <w:p w14:paraId="1EF1FDB1" w14:textId="449E2E9E" w:rsidR="004860EE" w:rsidRDefault="004860EE" w:rsidP="006E3EBF">
      <w:pPr>
        <w:pStyle w:val="Prrafodelista"/>
        <w:shd w:val="clear" w:color="auto" w:fill="FFFFFF"/>
        <w:tabs>
          <w:tab w:val="left" w:pos="426"/>
        </w:tabs>
        <w:ind w:left="0"/>
        <w:rPr>
          <w:rFonts w:ascii="Arial" w:eastAsia="Times New Roman" w:hAnsi="Arial" w:cs="Arial"/>
          <w:color w:val="000000" w:themeColor="text1"/>
          <w:sz w:val="20"/>
          <w:szCs w:val="20"/>
          <w:lang w:eastAsia="es-CO"/>
        </w:rPr>
      </w:pPr>
    </w:p>
    <w:p w14:paraId="036F2989" w14:textId="5A9920D8" w:rsidR="004860EE" w:rsidRDefault="004860EE" w:rsidP="006E3EBF">
      <w:pPr>
        <w:pStyle w:val="Prrafodelista"/>
        <w:shd w:val="clear" w:color="auto" w:fill="FFFFFF"/>
        <w:tabs>
          <w:tab w:val="left" w:pos="426"/>
        </w:tabs>
        <w:ind w:left="0"/>
        <w:rPr>
          <w:rFonts w:ascii="Arial" w:eastAsia="Times New Roman" w:hAnsi="Arial" w:cs="Arial"/>
          <w:color w:val="000000" w:themeColor="text1"/>
          <w:sz w:val="20"/>
          <w:szCs w:val="20"/>
          <w:lang w:eastAsia="es-CO"/>
        </w:rPr>
      </w:pPr>
    </w:p>
    <w:p w14:paraId="3F8DE186" w14:textId="4111B077" w:rsidR="004860EE" w:rsidRDefault="004860EE" w:rsidP="006E3EBF">
      <w:pPr>
        <w:pStyle w:val="Prrafodelista"/>
        <w:shd w:val="clear" w:color="auto" w:fill="FFFFFF"/>
        <w:tabs>
          <w:tab w:val="left" w:pos="426"/>
        </w:tabs>
        <w:ind w:left="0"/>
        <w:rPr>
          <w:rFonts w:ascii="Arial" w:eastAsia="Times New Roman" w:hAnsi="Arial" w:cs="Arial"/>
          <w:color w:val="000000" w:themeColor="text1"/>
          <w:sz w:val="20"/>
          <w:szCs w:val="20"/>
          <w:lang w:eastAsia="es-CO"/>
        </w:rPr>
      </w:pPr>
    </w:p>
    <w:p w14:paraId="5EAB9674" w14:textId="77777777" w:rsidR="004860EE" w:rsidRDefault="004860EE" w:rsidP="006E3EBF">
      <w:pPr>
        <w:pStyle w:val="Prrafodelista"/>
        <w:shd w:val="clear" w:color="auto" w:fill="FFFFFF"/>
        <w:tabs>
          <w:tab w:val="left" w:pos="426"/>
        </w:tabs>
        <w:ind w:left="0"/>
        <w:rPr>
          <w:rFonts w:ascii="Arial" w:eastAsia="Times New Roman" w:hAnsi="Arial" w:cs="Arial"/>
          <w:color w:val="000000" w:themeColor="text1"/>
          <w:sz w:val="20"/>
          <w:szCs w:val="20"/>
          <w:lang w:eastAsia="es-CO"/>
        </w:rPr>
      </w:pPr>
    </w:p>
    <w:p w14:paraId="764BAEA1" w14:textId="48A17CB7" w:rsidR="006E3EBF" w:rsidRPr="00E95DD6" w:rsidRDefault="006E3EBF" w:rsidP="006E3EBF">
      <w:pPr>
        <w:pStyle w:val="Descripcin"/>
        <w:keepNext/>
        <w:spacing w:after="0"/>
        <w:jc w:val="center"/>
        <w:rPr>
          <w:rFonts w:ascii="Arial" w:eastAsia="Times New Roman" w:hAnsi="Arial" w:cs="Arial"/>
          <w:i w:val="0"/>
          <w:iCs w:val="0"/>
          <w:color w:val="000000" w:themeColor="text1"/>
          <w:lang w:eastAsia="es-CO"/>
        </w:rPr>
      </w:pPr>
      <w:r w:rsidRPr="00E95DD6">
        <w:rPr>
          <w:rFonts w:ascii="Arial" w:hAnsi="Arial" w:cs="Arial"/>
          <w:b/>
          <w:bCs/>
          <w:i w:val="0"/>
          <w:iCs w:val="0"/>
          <w:color w:val="000000" w:themeColor="text1"/>
        </w:rPr>
        <w:lastRenderedPageBreak/>
        <w:t>Cuadro N°.</w:t>
      </w:r>
      <w:r w:rsidR="004470AC">
        <w:rPr>
          <w:rFonts w:ascii="Arial" w:hAnsi="Arial" w:cs="Arial"/>
          <w:b/>
          <w:bCs/>
          <w:i w:val="0"/>
          <w:iCs w:val="0"/>
          <w:color w:val="000000" w:themeColor="text1"/>
        </w:rPr>
        <w:t>6</w:t>
      </w:r>
      <w:r w:rsidRPr="00E95DD6">
        <w:rPr>
          <w:rFonts w:ascii="Arial" w:hAnsi="Arial" w:cs="Arial"/>
          <w:b/>
          <w:bCs/>
          <w:i w:val="0"/>
          <w:iCs w:val="0"/>
          <w:color w:val="000000" w:themeColor="text1"/>
        </w:rPr>
        <w:t>.</w:t>
      </w:r>
      <w:r w:rsidRPr="00E95DD6">
        <w:rPr>
          <w:rFonts w:ascii="Arial" w:hAnsi="Arial" w:cs="Arial"/>
          <w:i w:val="0"/>
          <w:iCs w:val="0"/>
          <w:color w:val="000000" w:themeColor="text1"/>
        </w:rPr>
        <w:t xml:space="preserve"> Especificaciones de la cartulina para elaborar carpetas de archivo.</w:t>
      </w:r>
      <w:r w:rsidRPr="00E95DD6">
        <w:rPr>
          <w:rStyle w:val="Refdenotaalpie"/>
          <w:rFonts w:ascii="Arial" w:eastAsia="Times New Roman" w:hAnsi="Arial" w:cs="Arial"/>
          <w:i w:val="0"/>
          <w:iCs w:val="0"/>
          <w:color w:val="000000" w:themeColor="text1"/>
          <w:lang w:eastAsia="es-CO"/>
        </w:rPr>
        <w:footnoteReference w:id="47"/>
      </w:r>
    </w:p>
    <w:p w14:paraId="50775D22" w14:textId="77777777" w:rsidR="006E3EBF" w:rsidRPr="00E95DD6" w:rsidRDefault="006E3EBF" w:rsidP="006E3EBF">
      <w:pPr>
        <w:pStyle w:val="Descripcin"/>
        <w:keepNext/>
        <w:spacing w:after="0"/>
        <w:jc w:val="center"/>
        <w:rPr>
          <w:rFonts w:ascii="Arial" w:hAnsi="Arial" w:cs="Arial"/>
          <w:i w:val="0"/>
          <w:iCs w:val="0"/>
          <w:color w:val="auto"/>
          <w:lang w:eastAsia="es-CO"/>
        </w:rPr>
      </w:pPr>
      <w:r w:rsidRPr="00E95DD6">
        <w:rPr>
          <w:rFonts w:ascii="Arial" w:hAnsi="Arial" w:cs="Arial"/>
          <w:b/>
          <w:bCs/>
          <w:i w:val="0"/>
          <w:iCs w:val="0"/>
          <w:color w:val="auto"/>
          <w:lang w:eastAsia="es-CO"/>
        </w:rPr>
        <w:t>Fuente:</w:t>
      </w:r>
      <w:r w:rsidRPr="00E95DD6">
        <w:rPr>
          <w:rFonts w:ascii="Arial" w:hAnsi="Arial" w:cs="Arial"/>
          <w:i w:val="0"/>
          <w:iCs w:val="0"/>
          <w:color w:val="auto"/>
          <w:lang w:eastAsia="es-CO"/>
        </w:rPr>
        <w:t xml:space="preserve"> Elaboración propia</w:t>
      </w:r>
    </w:p>
    <w:p w14:paraId="0E3CCAEE" w14:textId="77777777" w:rsidR="006E3EBF" w:rsidRPr="00533821" w:rsidRDefault="006E3EBF" w:rsidP="006E3EBF">
      <w:pPr>
        <w:rPr>
          <w:lang w:eastAsia="es-CO"/>
        </w:rPr>
      </w:pPr>
    </w:p>
    <w:tbl>
      <w:tblPr>
        <w:tblStyle w:val="Tablaconcuadrcula"/>
        <w:tblW w:w="4775" w:type="pct"/>
        <w:jc w:val="center"/>
        <w:tblLook w:val="04A0" w:firstRow="1" w:lastRow="0" w:firstColumn="1" w:lastColumn="0" w:noHBand="0" w:noVBand="1"/>
      </w:tblPr>
      <w:tblGrid>
        <w:gridCol w:w="2830"/>
        <w:gridCol w:w="5824"/>
      </w:tblGrid>
      <w:tr w:rsidR="006E3EBF" w:rsidRPr="00CE58E3" w14:paraId="6E089062" w14:textId="77777777" w:rsidTr="004860EE">
        <w:trPr>
          <w:trHeight w:val="272"/>
          <w:tblHeader/>
          <w:jc w:val="center"/>
        </w:trPr>
        <w:tc>
          <w:tcPr>
            <w:tcW w:w="5000" w:type="pct"/>
            <w:gridSpan w:val="2"/>
            <w:shd w:val="clear" w:color="auto" w:fill="BFBFBF" w:themeFill="background1" w:themeFillShade="BF"/>
            <w:vAlign w:val="center"/>
          </w:tcPr>
          <w:p w14:paraId="4D41BD50" w14:textId="77777777" w:rsidR="006E3EBF" w:rsidRPr="00CE58E3" w:rsidRDefault="006E3EBF" w:rsidP="006E3EBF">
            <w:pPr>
              <w:pStyle w:val="Prrafodelista"/>
              <w:tabs>
                <w:tab w:val="left" w:pos="426"/>
              </w:tabs>
              <w:ind w:left="0"/>
              <w:jc w:val="center"/>
              <w:rPr>
                <w:rFonts w:ascii="Arial" w:eastAsia="Times New Roman" w:hAnsi="Arial" w:cs="Arial"/>
                <w:b/>
                <w:bCs/>
                <w:color w:val="000000" w:themeColor="text1"/>
                <w:lang w:eastAsia="es-CO"/>
              </w:rPr>
            </w:pPr>
            <w:r w:rsidRPr="00CE58E3">
              <w:rPr>
                <w:rFonts w:ascii="Arial" w:eastAsia="Times New Roman" w:hAnsi="Arial" w:cs="Arial"/>
                <w:b/>
                <w:bCs/>
                <w:color w:val="000000" w:themeColor="text1"/>
                <w:lang w:eastAsia="es-CO"/>
              </w:rPr>
              <w:t>CARTULINA CALIDAD DE ARCHIVO</w:t>
            </w:r>
          </w:p>
        </w:tc>
      </w:tr>
      <w:tr w:rsidR="006E3EBF" w:rsidRPr="00CE58E3" w14:paraId="3543DF76" w14:textId="77777777" w:rsidTr="004860EE">
        <w:trPr>
          <w:trHeight w:val="562"/>
          <w:jc w:val="center"/>
        </w:trPr>
        <w:tc>
          <w:tcPr>
            <w:tcW w:w="1635" w:type="pct"/>
            <w:vAlign w:val="center"/>
          </w:tcPr>
          <w:p w14:paraId="5997F623"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Pulpas</w:t>
            </w:r>
          </w:p>
        </w:tc>
        <w:tc>
          <w:tcPr>
            <w:tcW w:w="3364" w:type="pct"/>
            <w:vAlign w:val="center"/>
          </w:tcPr>
          <w:p w14:paraId="35CA8457"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222222"/>
                <w:lang w:eastAsia="es-CO"/>
              </w:rPr>
              <w:t>La cartulina debe estar libre de pulpas recicladas y libre de cloro residual.</w:t>
            </w:r>
          </w:p>
        </w:tc>
      </w:tr>
      <w:tr w:rsidR="006E3EBF" w:rsidRPr="00CE58E3" w14:paraId="2CAD0686" w14:textId="77777777" w:rsidTr="004860EE">
        <w:trPr>
          <w:trHeight w:val="272"/>
          <w:jc w:val="center"/>
        </w:trPr>
        <w:tc>
          <w:tcPr>
            <w:tcW w:w="1635" w:type="pct"/>
            <w:vAlign w:val="center"/>
          </w:tcPr>
          <w:p w14:paraId="07E09440"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222222"/>
                <w:lang w:eastAsia="es-CO"/>
              </w:rPr>
              <w:t>Valor pH</w:t>
            </w:r>
          </w:p>
        </w:tc>
        <w:tc>
          <w:tcPr>
            <w:tcW w:w="3364" w:type="pct"/>
            <w:vAlign w:val="center"/>
          </w:tcPr>
          <w:p w14:paraId="4DA421AF"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222222"/>
                <w:lang w:eastAsia="es-CO"/>
              </w:rPr>
              <w:t>El valor debe ser neutro o alcalino de valor (pH≥7).</w:t>
            </w:r>
          </w:p>
        </w:tc>
      </w:tr>
      <w:tr w:rsidR="006E3EBF" w:rsidRPr="00CE58E3" w14:paraId="366602E8" w14:textId="77777777" w:rsidTr="004860EE">
        <w:trPr>
          <w:trHeight w:val="544"/>
          <w:jc w:val="center"/>
        </w:trPr>
        <w:tc>
          <w:tcPr>
            <w:tcW w:w="1635" w:type="pct"/>
            <w:vAlign w:val="center"/>
          </w:tcPr>
          <w:p w14:paraId="04E01541"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Reserva alcalina</w:t>
            </w:r>
          </w:p>
        </w:tc>
        <w:tc>
          <w:tcPr>
            <w:tcW w:w="3364" w:type="pct"/>
            <w:vAlign w:val="center"/>
          </w:tcPr>
          <w:p w14:paraId="239C1889"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222222"/>
                <w:lang w:eastAsia="es-CO"/>
              </w:rPr>
              <w:t>Si la cartulina tiene reserva alcalina esta debe estar entre 3% y 5%, expresada como carbonato de calcio.</w:t>
            </w:r>
          </w:p>
        </w:tc>
      </w:tr>
      <w:tr w:rsidR="006E3EBF" w:rsidRPr="00CE58E3" w14:paraId="2E6EAE36" w14:textId="77777777" w:rsidTr="004860EE">
        <w:trPr>
          <w:trHeight w:val="272"/>
          <w:jc w:val="center"/>
        </w:trPr>
        <w:tc>
          <w:tcPr>
            <w:tcW w:w="1635" w:type="pct"/>
            <w:vAlign w:val="center"/>
          </w:tcPr>
          <w:p w14:paraId="028A4E89"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Encolado</w:t>
            </w:r>
          </w:p>
        </w:tc>
        <w:tc>
          <w:tcPr>
            <w:tcW w:w="3364" w:type="pct"/>
            <w:vAlign w:val="center"/>
          </w:tcPr>
          <w:p w14:paraId="0EF37F7E"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222222"/>
                <w:lang w:eastAsia="es-CO"/>
              </w:rPr>
              <w:t>Se debe utilizar un encolado neutro o alcalino (pH≥7).</w:t>
            </w:r>
          </w:p>
        </w:tc>
      </w:tr>
      <w:tr w:rsidR="006E3EBF" w:rsidRPr="00CE58E3" w14:paraId="1F87D61E" w14:textId="77777777" w:rsidTr="004860EE">
        <w:trPr>
          <w:trHeight w:val="544"/>
          <w:jc w:val="center"/>
        </w:trPr>
        <w:tc>
          <w:tcPr>
            <w:tcW w:w="1635" w:type="pct"/>
            <w:vAlign w:val="center"/>
          </w:tcPr>
          <w:p w14:paraId="671E2941"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Color</w:t>
            </w:r>
          </w:p>
        </w:tc>
        <w:tc>
          <w:tcPr>
            <w:tcW w:w="3364" w:type="pct"/>
            <w:vAlign w:val="center"/>
          </w:tcPr>
          <w:p w14:paraId="0B218213"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222222"/>
                <w:lang w:eastAsia="es-CO"/>
              </w:rPr>
              <w:t>Los tintes y pigmentos deben ser resistentes a la abrasión y ser insolubles cuando se sumerja la cartulina en agua por 48 horas.</w:t>
            </w:r>
          </w:p>
        </w:tc>
      </w:tr>
      <w:tr w:rsidR="006E3EBF" w:rsidRPr="00CE58E3" w14:paraId="495CAE13" w14:textId="77777777" w:rsidTr="004860EE">
        <w:trPr>
          <w:trHeight w:val="562"/>
          <w:jc w:val="center"/>
        </w:trPr>
        <w:tc>
          <w:tcPr>
            <w:tcW w:w="1635" w:type="pct"/>
            <w:vAlign w:val="center"/>
          </w:tcPr>
          <w:p w14:paraId="392DEDC1"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Acabado</w:t>
            </w:r>
          </w:p>
        </w:tc>
        <w:tc>
          <w:tcPr>
            <w:tcW w:w="3364" w:type="pct"/>
            <w:vAlign w:val="center"/>
          </w:tcPr>
          <w:p w14:paraId="3206C913"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222222"/>
                <w:lang w:eastAsia="es-CO"/>
              </w:rPr>
              <w:t>La cartulina debe tener un acabado liso, suave, libre de partículas abrasivas y otras imperfecciones.</w:t>
            </w:r>
          </w:p>
        </w:tc>
      </w:tr>
      <w:tr w:rsidR="006E3EBF" w:rsidRPr="00CE58E3" w14:paraId="64AED827" w14:textId="77777777" w:rsidTr="004860EE">
        <w:trPr>
          <w:trHeight w:val="544"/>
          <w:jc w:val="center"/>
        </w:trPr>
        <w:tc>
          <w:tcPr>
            <w:tcW w:w="1635" w:type="pct"/>
            <w:vAlign w:val="center"/>
          </w:tcPr>
          <w:p w14:paraId="038EF662"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Resistencia a la oxidación</w:t>
            </w:r>
          </w:p>
        </w:tc>
        <w:tc>
          <w:tcPr>
            <w:tcW w:w="3364" w:type="pct"/>
            <w:vAlign w:val="center"/>
          </w:tcPr>
          <w:p w14:paraId="1E8EBB29"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La cartulina debe estar libre de partículas metálicas, ceras, plastificantes, residuos de blanqueadores, peróxidos y sulfuro.</w:t>
            </w:r>
          </w:p>
        </w:tc>
      </w:tr>
      <w:tr w:rsidR="006E3EBF" w:rsidRPr="00CE58E3" w14:paraId="036C85E1" w14:textId="77777777" w:rsidTr="004860EE">
        <w:trPr>
          <w:trHeight w:val="544"/>
          <w:jc w:val="center"/>
        </w:trPr>
        <w:tc>
          <w:tcPr>
            <w:tcW w:w="1635" w:type="pct"/>
            <w:vAlign w:val="center"/>
          </w:tcPr>
          <w:p w14:paraId="22A73C37"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Resistencia al doblez</w:t>
            </w:r>
          </w:p>
        </w:tc>
        <w:tc>
          <w:tcPr>
            <w:tcW w:w="3364" w:type="pct"/>
            <w:vAlign w:val="center"/>
          </w:tcPr>
          <w:p w14:paraId="04BDE0FA"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La cartulina debe tener una resistencia al doblez de por lo menos 2,55 en cualquier dirección.</w:t>
            </w:r>
          </w:p>
        </w:tc>
      </w:tr>
      <w:tr w:rsidR="006E3EBF" w:rsidRPr="00CE58E3" w14:paraId="7D64D345" w14:textId="77777777" w:rsidTr="004860EE">
        <w:trPr>
          <w:trHeight w:val="544"/>
          <w:jc w:val="center"/>
        </w:trPr>
        <w:tc>
          <w:tcPr>
            <w:tcW w:w="1635" w:type="pct"/>
            <w:vAlign w:val="center"/>
          </w:tcPr>
          <w:p w14:paraId="7558BEE9"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Resistencia al rasgado</w:t>
            </w:r>
          </w:p>
        </w:tc>
        <w:tc>
          <w:tcPr>
            <w:tcW w:w="3364" w:type="pct"/>
            <w:vAlign w:val="center"/>
          </w:tcPr>
          <w:p w14:paraId="68A0D6FF"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 xml:space="preserve">La cartulina debe tener una resistencia al rasgado de 200 </w:t>
            </w:r>
            <w:proofErr w:type="spellStart"/>
            <w:r w:rsidRPr="00CE58E3">
              <w:rPr>
                <w:rFonts w:ascii="Arial" w:eastAsia="Times New Roman" w:hAnsi="Arial" w:cs="Arial"/>
                <w:color w:val="000000" w:themeColor="text1"/>
                <w:lang w:eastAsia="es-CO"/>
              </w:rPr>
              <w:t>gf</w:t>
            </w:r>
            <w:proofErr w:type="spellEnd"/>
            <w:r w:rsidRPr="00CE58E3">
              <w:rPr>
                <w:rFonts w:ascii="Arial" w:eastAsia="Times New Roman" w:hAnsi="Arial" w:cs="Arial"/>
                <w:color w:val="000000" w:themeColor="text1"/>
                <w:lang w:eastAsia="es-CO"/>
              </w:rPr>
              <w:t xml:space="preserve"> por hoja.</w:t>
            </w:r>
          </w:p>
        </w:tc>
      </w:tr>
    </w:tbl>
    <w:p w14:paraId="2009E7B8"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370B35D1" w14:textId="5CEAAFC6"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b/>
          <w:bCs/>
          <w:color w:val="000000" w:themeColor="text1"/>
          <w:sz w:val="24"/>
          <w:szCs w:val="24"/>
          <w:lang w:eastAsia="es-CO"/>
        </w:rPr>
        <w:t>Nota</w:t>
      </w:r>
      <w:r w:rsidR="00E95DD6">
        <w:rPr>
          <w:rFonts w:ascii="Arial" w:eastAsia="Times New Roman" w:hAnsi="Arial" w:cs="Arial"/>
          <w:b/>
          <w:bCs/>
          <w:color w:val="000000" w:themeColor="text1"/>
          <w:sz w:val="24"/>
          <w:szCs w:val="24"/>
          <w:lang w:eastAsia="es-CO"/>
        </w:rPr>
        <w:t xml:space="preserve"> 6</w:t>
      </w:r>
      <w:r>
        <w:rPr>
          <w:rFonts w:ascii="Arial" w:eastAsia="Times New Roman" w:hAnsi="Arial" w:cs="Arial"/>
          <w:b/>
          <w:bCs/>
          <w:color w:val="000000" w:themeColor="text1"/>
          <w:sz w:val="24"/>
          <w:szCs w:val="24"/>
          <w:lang w:eastAsia="es-CO"/>
        </w:rPr>
        <w:t xml:space="preserve">: </w:t>
      </w:r>
      <w:r>
        <w:rPr>
          <w:rFonts w:ascii="Arial" w:eastAsia="Times New Roman" w:hAnsi="Arial" w:cs="Arial"/>
          <w:color w:val="000000" w:themeColor="text1"/>
          <w:sz w:val="24"/>
          <w:szCs w:val="24"/>
          <w:lang w:eastAsia="es-CO"/>
        </w:rPr>
        <w:t>El rótulo de las carpetas puede ir preimpreso en la parte frontal de la unidad de conservación o por el contrario se emplea un rótulo estandarizado para toda la Entidad, que supla las necesidades de identificación para cada dependencia.</w:t>
      </w:r>
    </w:p>
    <w:p w14:paraId="6C660E5E" w14:textId="13BFA65C"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22420AC9" w14:textId="77777777" w:rsidR="006E3EBF" w:rsidRPr="00E8105F" w:rsidRDefault="006E3EBF" w:rsidP="004F5DA1">
      <w:pPr>
        <w:pStyle w:val="Ttulo4"/>
        <w:numPr>
          <w:ilvl w:val="3"/>
          <w:numId w:val="15"/>
        </w:numPr>
        <w:tabs>
          <w:tab w:val="left" w:pos="993"/>
        </w:tabs>
        <w:rPr>
          <w:rFonts w:ascii="Arial" w:eastAsia="Times New Roman" w:hAnsi="Arial" w:cs="Arial"/>
          <w:b/>
          <w:i w:val="0"/>
          <w:iCs w:val="0"/>
          <w:color w:val="000000" w:themeColor="text1"/>
          <w:sz w:val="24"/>
          <w:szCs w:val="24"/>
          <w:lang w:eastAsia="es-CO"/>
        </w:rPr>
      </w:pPr>
      <w:bookmarkStart w:id="57" w:name="_Toc39533627"/>
      <w:r w:rsidRPr="00E8105F">
        <w:rPr>
          <w:rFonts w:ascii="Arial" w:eastAsia="Times New Roman" w:hAnsi="Arial" w:cs="Arial"/>
          <w:b/>
          <w:i w:val="0"/>
          <w:iCs w:val="0"/>
          <w:color w:val="000000" w:themeColor="text1"/>
          <w:sz w:val="24"/>
          <w:szCs w:val="24"/>
          <w:lang w:eastAsia="es-CO"/>
        </w:rPr>
        <w:t>CARPETAS CON SOLAPAS LATERALES</w:t>
      </w:r>
      <w:bookmarkEnd w:id="57"/>
    </w:p>
    <w:p w14:paraId="5AA48461" w14:textId="77777777" w:rsidR="006E3EBF" w:rsidRPr="005A42DE" w:rsidRDefault="006E3EBF" w:rsidP="006E3EBF">
      <w:pPr>
        <w:shd w:val="clear" w:color="auto" w:fill="FFFFFF"/>
        <w:tabs>
          <w:tab w:val="left" w:pos="426"/>
        </w:tabs>
        <w:rPr>
          <w:rFonts w:ascii="Arial" w:eastAsia="Times New Roman" w:hAnsi="Arial" w:cs="Arial"/>
          <w:b/>
          <w:color w:val="000000" w:themeColor="text1"/>
          <w:sz w:val="24"/>
          <w:szCs w:val="24"/>
          <w:lang w:eastAsia="es-CO"/>
        </w:rPr>
      </w:pPr>
    </w:p>
    <w:p w14:paraId="74776263"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sidRPr="005A42DE">
        <w:rPr>
          <w:rFonts w:ascii="Arial" w:eastAsia="Times New Roman" w:hAnsi="Arial" w:cs="Arial"/>
          <w:color w:val="000000" w:themeColor="text1"/>
          <w:sz w:val="24"/>
          <w:szCs w:val="24"/>
          <w:lang w:eastAsia="es-CO"/>
        </w:rPr>
        <w:t xml:space="preserve">Las carpetas con solapas laterales o cuatro aletas son utilizadas para la documentación de </w:t>
      </w:r>
      <w:r>
        <w:rPr>
          <w:rFonts w:ascii="Arial" w:eastAsia="Times New Roman" w:hAnsi="Arial" w:cs="Arial"/>
          <w:color w:val="000000" w:themeColor="text1"/>
          <w:sz w:val="24"/>
          <w:szCs w:val="24"/>
          <w:lang w:eastAsia="es-CO"/>
        </w:rPr>
        <w:t>C</w:t>
      </w:r>
      <w:r w:rsidRPr="005A42DE">
        <w:rPr>
          <w:rFonts w:ascii="Arial" w:eastAsia="Times New Roman" w:hAnsi="Arial" w:cs="Arial"/>
          <w:color w:val="000000" w:themeColor="text1"/>
          <w:sz w:val="24"/>
          <w:szCs w:val="24"/>
          <w:lang w:eastAsia="es-CO"/>
        </w:rPr>
        <w:t xml:space="preserve">onservación </w:t>
      </w:r>
      <w:r>
        <w:rPr>
          <w:rFonts w:ascii="Arial" w:eastAsia="Times New Roman" w:hAnsi="Arial" w:cs="Arial"/>
          <w:color w:val="000000" w:themeColor="text1"/>
          <w:sz w:val="24"/>
          <w:szCs w:val="24"/>
          <w:lang w:eastAsia="es-CO"/>
        </w:rPr>
        <w:t>T</w:t>
      </w:r>
      <w:r w:rsidRPr="005A42DE">
        <w:rPr>
          <w:rFonts w:ascii="Arial" w:eastAsia="Times New Roman" w:hAnsi="Arial" w:cs="Arial"/>
          <w:color w:val="000000" w:themeColor="text1"/>
          <w:sz w:val="24"/>
          <w:szCs w:val="24"/>
          <w:lang w:eastAsia="es-CO"/>
        </w:rPr>
        <w:t>otal</w:t>
      </w:r>
      <w:r>
        <w:rPr>
          <w:rFonts w:ascii="Arial" w:eastAsia="Times New Roman" w:hAnsi="Arial" w:cs="Arial"/>
          <w:color w:val="000000" w:themeColor="text1"/>
          <w:sz w:val="24"/>
          <w:szCs w:val="24"/>
          <w:lang w:eastAsia="es-CO"/>
        </w:rPr>
        <w:t xml:space="preserve"> y de Selección y no requieren la perforación los documentos ni el uso de materiales metálicos. Así mismo, no requieren adhesivos ni bandas elásticas, debido a que el diseño de pliegues en cada solapa permite almacenar la documentación de acuerdo con la cantidad de folios por cada unidad de conservación.</w:t>
      </w:r>
      <w:r w:rsidRPr="005A42DE">
        <w:rPr>
          <w:rFonts w:ascii="Arial" w:eastAsia="Times New Roman" w:hAnsi="Arial" w:cs="Arial"/>
          <w:color w:val="000000" w:themeColor="text1"/>
          <w:sz w:val="24"/>
          <w:szCs w:val="24"/>
          <w:lang w:eastAsia="es-CO"/>
        </w:rPr>
        <w:t xml:space="preserve"> </w:t>
      </w:r>
    </w:p>
    <w:p w14:paraId="23067869"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4A462524" w14:textId="5655A00E"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sidRPr="005A42DE">
        <w:rPr>
          <w:rFonts w:ascii="Arial" w:eastAsia="Times New Roman" w:hAnsi="Arial" w:cs="Arial"/>
          <w:color w:val="000000" w:themeColor="text1"/>
          <w:sz w:val="24"/>
          <w:szCs w:val="24"/>
          <w:lang w:eastAsia="es-CO"/>
        </w:rPr>
        <w:t>Esta carpeta consta de una cubierta anterior y una posterior con solapas laterales que doblan al interior</w:t>
      </w:r>
      <w:r>
        <w:rPr>
          <w:rFonts w:ascii="Arial" w:eastAsia="Times New Roman" w:hAnsi="Arial" w:cs="Arial"/>
          <w:color w:val="000000" w:themeColor="text1"/>
          <w:sz w:val="24"/>
          <w:szCs w:val="24"/>
          <w:lang w:eastAsia="es-CO"/>
        </w:rPr>
        <w:t xml:space="preserve"> y tienen una </w:t>
      </w:r>
      <w:r w:rsidRPr="005A42DE">
        <w:rPr>
          <w:rFonts w:ascii="Arial" w:eastAsia="Times New Roman" w:hAnsi="Arial" w:cs="Arial"/>
          <w:color w:val="000000" w:themeColor="text1"/>
          <w:sz w:val="24"/>
          <w:szCs w:val="24"/>
          <w:lang w:eastAsia="es-CO"/>
        </w:rPr>
        <w:t>capacidad máxima de 200 folios</w:t>
      </w:r>
      <w:r>
        <w:rPr>
          <w:rFonts w:ascii="Arial" w:eastAsia="Times New Roman" w:hAnsi="Arial" w:cs="Arial"/>
          <w:color w:val="000000" w:themeColor="text1"/>
          <w:sz w:val="24"/>
          <w:szCs w:val="24"/>
          <w:lang w:eastAsia="es-CO"/>
        </w:rPr>
        <w:t>. E</w:t>
      </w:r>
      <w:r w:rsidRPr="005A42DE">
        <w:rPr>
          <w:rFonts w:ascii="Arial" w:eastAsia="Times New Roman" w:hAnsi="Arial" w:cs="Arial"/>
          <w:color w:val="000000" w:themeColor="text1"/>
          <w:sz w:val="24"/>
          <w:szCs w:val="24"/>
          <w:lang w:eastAsia="es-CO"/>
        </w:rPr>
        <w:t>stas unidades</w:t>
      </w:r>
      <w:r>
        <w:rPr>
          <w:rFonts w:ascii="Arial" w:eastAsia="Times New Roman" w:hAnsi="Arial" w:cs="Arial"/>
          <w:color w:val="000000" w:themeColor="text1"/>
          <w:sz w:val="24"/>
          <w:szCs w:val="24"/>
          <w:lang w:eastAsia="es-CO"/>
        </w:rPr>
        <w:t xml:space="preserve"> de almacenamiento</w:t>
      </w:r>
      <w:r w:rsidRPr="005A42DE">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 xml:space="preserve">deben estar </w:t>
      </w:r>
      <w:r w:rsidRPr="005A42DE">
        <w:rPr>
          <w:rFonts w:ascii="Arial" w:eastAsia="Times New Roman" w:hAnsi="Arial" w:cs="Arial"/>
          <w:color w:val="000000" w:themeColor="text1"/>
          <w:sz w:val="24"/>
          <w:szCs w:val="24"/>
          <w:lang w:eastAsia="es-CO"/>
        </w:rPr>
        <w:t>acordes con el volumen y dimensiones de los documentos</w:t>
      </w:r>
      <w:r>
        <w:rPr>
          <w:rFonts w:ascii="Arial" w:eastAsia="Times New Roman" w:hAnsi="Arial" w:cs="Arial"/>
          <w:color w:val="000000" w:themeColor="text1"/>
          <w:sz w:val="24"/>
          <w:szCs w:val="24"/>
          <w:lang w:eastAsia="es-CO"/>
        </w:rPr>
        <w:t xml:space="preserve">, </w:t>
      </w:r>
      <w:r w:rsidRPr="005A42DE">
        <w:rPr>
          <w:rFonts w:ascii="Arial" w:eastAsia="Times New Roman" w:hAnsi="Arial" w:cs="Arial"/>
          <w:color w:val="000000" w:themeColor="text1"/>
          <w:sz w:val="24"/>
          <w:szCs w:val="24"/>
          <w:lang w:eastAsia="es-CO"/>
        </w:rPr>
        <w:t>no deben contener ningún tipo de adhesivos, cintas ni ganchos</w:t>
      </w:r>
      <w:r>
        <w:rPr>
          <w:rFonts w:ascii="Arial" w:eastAsia="Times New Roman" w:hAnsi="Arial" w:cs="Arial"/>
          <w:color w:val="000000" w:themeColor="text1"/>
          <w:sz w:val="24"/>
          <w:szCs w:val="24"/>
          <w:lang w:eastAsia="es-CO"/>
        </w:rPr>
        <w:t xml:space="preserve"> legajadores</w:t>
      </w:r>
      <w:r w:rsidRPr="005A42DE">
        <w:rPr>
          <w:rFonts w:ascii="Arial" w:eastAsia="Times New Roman" w:hAnsi="Arial" w:cs="Arial"/>
          <w:color w:val="000000" w:themeColor="text1"/>
          <w:sz w:val="24"/>
          <w:szCs w:val="24"/>
          <w:lang w:eastAsia="es-CO"/>
        </w:rPr>
        <w:t xml:space="preserve"> para evitar el deterioro</w:t>
      </w:r>
      <w:r>
        <w:rPr>
          <w:rFonts w:ascii="Arial" w:eastAsia="Times New Roman" w:hAnsi="Arial" w:cs="Arial"/>
          <w:color w:val="000000" w:themeColor="text1"/>
          <w:sz w:val="24"/>
          <w:szCs w:val="24"/>
          <w:lang w:eastAsia="es-CO"/>
        </w:rPr>
        <w:t xml:space="preserve"> de los soportes.</w:t>
      </w:r>
    </w:p>
    <w:p w14:paraId="5D70E4A2" w14:textId="77777777" w:rsidR="006E3EBF" w:rsidRPr="00C562FC" w:rsidRDefault="006E3EBF" w:rsidP="004F5DA1">
      <w:pPr>
        <w:pStyle w:val="Prrafodelista"/>
        <w:numPr>
          <w:ilvl w:val="4"/>
          <w:numId w:val="15"/>
        </w:numPr>
        <w:shd w:val="clear" w:color="auto" w:fill="FFFFFF"/>
        <w:tabs>
          <w:tab w:val="left" w:pos="426"/>
          <w:tab w:val="left" w:pos="993"/>
        </w:tabs>
        <w:ind w:left="1134" w:hanging="1134"/>
        <w:outlineLvl w:val="4"/>
        <w:rPr>
          <w:rFonts w:ascii="Arial" w:eastAsia="Times New Roman" w:hAnsi="Arial" w:cs="Arial"/>
          <w:b/>
          <w:bCs/>
          <w:color w:val="000000" w:themeColor="text1"/>
          <w:sz w:val="24"/>
          <w:szCs w:val="24"/>
          <w:lang w:eastAsia="es-CO"/>
        </w:rPr>
      </w:pPr>
      <w:r w:rsidRPr="00C562FC">
        <w:rPr>
          <w:rFonts w:ascii="Arial" w:eastAsia="Times New Roman" w:hAnsi="Arial" w:cs="Arial"/>
          <w:b/>
          <w:bCs/>
          <w:color w:val="000000" w:themeColor="text1"/>
          <w:sz w:val="24"/>
          <w:szCs w:val="24"/>
          <w:lang w:eastAsia="es-CO"/>
        </w:rPr>
        <w:lastRenderedPageBreak/>
        <w:t>ESPECIFICACIONES TÉCNICAS</w:t>
      </w:r>
    </w:p>
    <w:p w14:paraId="4F000999" w14:textId="77777777" w:rsidR="006E3EBF" w:rsidRDefault="006E3EBF" w:rsidP="006E3EBF">
      <w:pPr>
        <w:pStyle w:val="Prrafodelista"/>
        <w:shd w:val="clear" w:color="auto" w:fill="FFFFFF"/>
        <w:tabs>
          <w:tab w:val="left" w:pos="426"/>
        </w:tabs>
        <w:ind w:left="1440"/>
        <w:rPr>
          <w:rFonts w:ascii="Arial" w:eastAsia="Times New Roman" w:hAnsi="Arial" w:cs="Arial"/>
          <w:color w:val="000000" w:themeColor="text1"/>
          <w:sz w:val="24"/>
          <w:szCs w:val="24"/>
          <w:lang w:eastAsia="es-CO"/>
        </w:rPr>
      </w:pPr>
    </w:p>
    <w:p w14:paraId="4F7D0587"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Para la adquisición de estas carpetas de </w:t>
      </w:r>
      <w:r w:rsidRPr="005A42DE">
        <w:rPr>
          <w:rFonts w:ascii="Arial" w:eastAsia="Times New Roman" w:hAnsi="Arial" w:cs="Arial"/>
          <w:color w:val="000000" w:themeColor="text1"/>
          <w:sz w:val="24"/>
          <w:szCs w:val="24"/>
          <w:lang w:eastAsia="es-CO"/>
        </w:rPr>
        <w:t>color b</w:t>
      </w:r>
      <w:r>
        <w:rPr>
          <w:rFonts w:ascii="Arial" w:eastAsia="Times New Roman" w:hAnsi="Arial" w:cs="Arial"/>
          <w:color w:val="000000" w:themeColor="text1"/>
          <w:sz w:val="24"/>
          <w:szCs w:val="24"/>
          <w:lang w:eastAsia="es-CO"/>
        </w:rPr>
        <w:t>l</w:t>
      </w:r>
      <w:r w:rsidRPr="005A42DE">
        <w:rPr>
          <w:rFonts w:ascii="Arial" w:eastAsia="Times New Roman" w:hAnsi="Arial" w:cs="Arial"/>
          <w:color w:val="000000" w:themeColor="text1"/>
          <w:sz w:val="24"/>
          <w:szCs w:val="24"/>
          <w:lang w:eastAsia="es-CO"/>
        </w:rPr>
        <w:t xml:space="preserve">anco, </w:t>
      </w:r>
      <w:r>
        <w:rPr>
          <w:rFonts w:ascii="Arial" w:eastAsia="Times New Roman" w:hAnsi="Arial" w:cs="Arial"/>
          <w:color w:val="000000" w:themeColor="text1"/>
          <w:sz w:val="24"/>
          <w:szCs w:val="24"/>
          <w:lang w:eastAsia="es-CO"/>
        </w:rPr>
        <w:t xml:space="preserve">con </w:t>
      </w:r>
      <w:r w:rsidRPr="005A42DE">
        <w:rPr>
          <w:rFonts w:ascii="Arial" w:eastAsia="Times New Roman" w:hAnsi="Arial" w:cs="Arial"/>
          <w:color w:val="000000" w:themeColor="text1"/>
          <w:sz w:val="24"/>
          <w:szCs w:val="24"/>
          <w:lang w:eastAsia="es-CO"/>
        </w:rPr>
        <w:t>acabado liso</w:t>
      </w:r>
      <w:r>
        <w:rPr>
          <w:rFonts w:ascii="Arial" w:eastAsia="Times New Roman" w:hAnsi="Arial" w:cs="Arial"/>
          <w:color w:val="000000" w:themeColor="text1"/>
          <w:sz w:val="24"/>
          <w:szCs w:val="24"/>
          <w:lang w:eastAsia="es-CO"/>
        </w:rPr>
        <w:t xml:space="preserve"> y con un gramaje de </w:t>
      </w:r>
      <w:r w:rsidRPr="005A42DE">
        <w:rPr>
          <w:rFonts w:ascii="Arial" w:eastAsia="Times New Roman" w:hAnsi="Arial" w:cs="Arial"/>
          <w:color w:val="000000" w:themeColor="text1"/>
          <w:sz w:val="24"/>
          <w:szCs w:val="24"/>
          <w:lang w:eastAsia="es-CO"/>
        </w:rPr>
        <w:t>300 g/m</w:t>
      </w:r>
      <w:r w:rsidRPr="00533821">
        <w:rPr>
          <w:rFonts w:ascii="Arial" w:eastAsia="Times New Roman" w:hAnsi="Arial" w:cs="Arial"/>
          <w:color w:val="000000" w:themeColor="text1"/>
          <w:sz w:val="24"/>
          <w:szCs w:val="24"/>
          <w:vertAlign w:val="superscript"/>
          <w:lang w:eastAsia="es-CO"/>
        </w:rPr>
        <w:t>2</w:t>
      </w:r>
      <w:r w:rsidRPr="005A42DE">
        <w:rPr>
          <w:rFonts w:ascii="Arial" w:eastAsia="Times New Roman" w:hAnsi="Arial" w:cs="Arial"/>
          <w:color w:val="000000" w:themeColor="text1"/>
          <w:sz w:val="24"/>
          <w:szCs w:val="24"/>
          <w:lang w:eastAsia="es-CO"/>
        </w:rPr>
        <w:t xml:space="preserve"> o 320 g/m</w:t>
      </w:r>
      <w:r w:rsidRPr="00533821">
        <w:rPr>
          <w:rFonts w:ascii="Arial" w:eastAsia="Times New Roman" w:hAnsi="Arial" w:cs="Arial"/>
          <w:color w:val="000000" w:themeColor="text1"/>
          <w:sz w:val="24"/>
          <w:szCs w:val="24"/>
          <w:vertAlign w:val="superscript"/>
          <w:lang w:eastAsia="es-CO"/>
        </w:rPr>
        <w:t>2</w:t>
      </w:r>
      <w:r>
        <w:rPr>
          <w:rFonts w:ascii="Arial" w:eastAsia="Times New Roman" w:hAnsi="Arial" w:cs="Arial"/>
          <w:color w:val="000000" w:themeColor="text1"/>
          <w:sz w:val="24"/>
          <w:szCs w:val="24"/>
          <w:lang w:eastAsia="es-CO"/>
        </w:rPr>
        <w:t xml:space="preserve"> (cartulina de propalcote) o de mínimo 240g/m</w:t>
      </w:r>
      <w:r>
        <w:rPr>
          <w:rFonts w:ascii="Arial" w:eastAsia="Times New Roman" w:hAnsi="Arial" w:cs="Arial"/>
          <w:color w:val="000000" w:themeColor="text1"/>
          <w:sz w:val="24"/>
          <w:szCs w:val="24"/>
          <w:vertAlign w:val="superscript"/>
          <w:lang w:eastAsia="es-CO"/>
        </w:rPr>
        <w:t>2</w:t>
      </w:r>
      <w:r>
        <w:rPr>
          <w:rFonts w:ascii="Arial" w:eastAsia="Times New Roman" w:hAnsi="Arial" w:cs="Arial"/>
          <w:color w:val="000000" w:themeColor="text1"/>
          <w:sz w:val="24"/>
          <w:szCs w:val="24"/>
          <w:lang w:eastAsia="es-CO"/>
        </w:rPr>
        <w:t xml:space="preserve"> (cartulina desacidificada), se debe </w:t>
      </w:r>
      <w:r w:rsidRPr="005A42DE">
        <w:rPr>
          <w:rFonts w:ascii="Arial" w:eastAsia="Times New Roman" w:hAnsi="Arial" w:cs="Arial"/>
          <w:color w:val="000000" w:themeColor="text1"/>
          <w:sz w:val="24"/>
          <w:szCs w:val="24"/>
          <w:lang w:eastAsia="es-CO"/>
        </w:rPr>
        <w:t xml:space="preserve">cumplir con </w:t>
      </w:r>
      <w:r>
        <w:rPr>
          <w:rFonts w:ascii="Arial" w:eastAsia="Times New Roman" w:hAnsi="Arial" w:cs="Arial"/>
          <w:color w:val="000000" w:themeColor="text1"/>
          <w:sz w:val="24"/>
          <w:szCs w:val="24"/>
          <w:lang w:eastAsia="es-CO"/>
        </w:rPr>
        <w:t>las especificaciones técnicas que se muestran a continuación:</w:t>
      </w:r>
    </w:p>
    <w:p w14:paraId="0A49E8CF" w14:textId="77777777" w:rsidR="006E3EBF" w:rsidRPr="00E95DD6" w:rsidRDefault="006E3EBF" w:rsidP="006E3EBF">
      <w:pPr>
        <w:pStyle w:val="Prrafodelista"/>
        <w:shd w:val="clear" w:color="auto" w:fill="FFFFFF"/>
        <w:tabs>
          <w:tab w:val="left" w:pos="426"/>
        </w:tabs>
        <w:ind w:left="0"/>
        <w:rPr>
          <w:rFonts w:ascii="Arial" w:eastAsia="Times New Roman" w:hAnsi="Arial" w:cs="Arial"/>
          <w:color w:val="000000" w:themeColor="text1"/>
          <w:lang w:eastAsia="es-CO"/>
        </w:rPr>
      </w:pPr>
    </w:p>
    <w:p w14:paraId="5074FBBB" w14:textId="763A59F6" w:rsidR="006E3EBF" w:rsidRPr="00E95DD6" w:rsidRDefault="006E3EBF" w:rsidP="006E3EBF">
      <w:pPr>
        <w:pStyle w:val="Descripcin"/>
        <w:keepNext/>
        <w:spacing w:after="0"/>
        <w:jc w:val="center"/>
        <w:rPr>
          <w:rFonts w:ascii="Arial" w:eastAsia="Times New Roman" w:hAnsi="Arial" w:cs="Arial"/>
          <w:i w:val="0"/>
          <w:iCs w:val="0"/>
          <w:color w:val="000000" w:themeColor="text1"/>
          <w:lang w:eastAsia="es-CO"/>
        </w:rPr>
      </w:pPr>
      <w:r w:rsidRPr="00E95DD6">
        <w:rPr>
          <w:rFonts w:ascii="Arial" w:hAnsi="Arial" w:cs="Arial"/>
          <w:b/>
          <w:bCs/>
          <w:i w:val="0"/>
          <w:iCs w:val="0"/>
          <w:color w:val="000000" w:themeColor="text1"/>
        </w:rPr>
        <w:t>Cuadro N°.</w:t>
      </w:r>
      <w:r w:rsidR="004470AC">
        <w:rPr>
          <w:rFonts w:ascii="Arial" w:hAnsi="Arial" w:cs="Arial"/>
          <w:b/>
          <w:bCs/>
          <w:i w:val="0"/>
          <w:iCs w:val="0"/>
          <w:color w:val="000000" w:themeColor="text1"/>
        </w:rPr>
        <w:t>7</w:t>
      </w:r>
      <w:r w:rsidRPr="00E95DD6">
        <w:rPr>
          <w:rFonts w:ascii="Arial" w:hAnsi="Arial" w:cs="Arial"/>
          <w:b/>
          <w:bCs/>
          <w:i w:val="0"/>
          <w:iCs w:val="0"/>
          <w:color w:val="000000" w:themeColor="text1"/>
        </w:rPr>
        <w:t>.</w:t>
      </w:r>
      <w:r w:rsidRPr="00E95DD6">
        <w:rPr>
          <w:rFonts w:ascii="Arial" w:hAnsi="Arial" w:cs="Arial"/>
          <w:i w:val="0"/>
          <w:iCs w:val="0"/>
          <w:color w:val="000000" w:themeColor="text1"/>
        </w:rPr>
        <w:t xml:space="preserve"> Especificaciones de la cartulina para elaborar carpetas con solapas laterales.</w:t>
      </w:r>
      <w:r w:rsidRPr="00E95DD6">
        <w:rPr>
          <w:rStyle w:val="Refdenotaalpie"/>
          <w:rFonts w:ascii="Arial" w:eastAsia="Times New Roman" w:hAnsi="Arial" w:cs="Arial"/>
          <w:i w:val="0"/>
          <w:iCs w:val="0"/>
          <w:color w:val="000000" w:themeColor="text1"/>
          <w:lang w:eastAsia="es-CO"/>
        </w:rPr>
        <w:footnoteReference w:id="48"/>
      </w:r>
    </w:p>
    <w:p w14:paraId="32EA070E" w14:textId="77777777" w:rsidR="006E3EBF" w:rsidRPr="00E95DD6" w:rsidRDefault="006E3EBF" w:rsidP="006E3EBF">
      <w:pPr>
        <w:pStyle w:val="Descripcin"/>
        <w:keepNext/>
        <w:spacing w:after="0"/>
        <w:jc w:val="center"/>
        <w:rPr>
          <w:rFonts w:ascii="Arial" w:hAnsi="Arial" w:cs="Arial"/>
          <w:i w:val="0"/>
          <w:iCs w:val="0"/>
          <w:color w:val="auto"/>
          <w:lang w:eastAsia="es-CO"/>
        </w:rPr>
      </w:pPr>
      <w:r w:rsidRPr="00E95DD6">
        <w:rPr>
          <w:rFonts w:ascii="Arial" w:hAnsi="Arial" w:cs="Arial"/>
          <w:b/>
          <w:bCs/>
          <w:i w:val="0"/>
          <w:iCs w:val="0"/>
          <w:color w:val="auto"/>
          <w:lang w:eastAsia="es-CO"/>
        </w:rPr>
        <w:t>Fuente:</w:t>
      </w:r>
      <w:r w:rsidRPr="00E95DD6">
        <w:rPr>
          <w:rFonts w:ascii="Arial" w:hAnsi="Arial" w:cs="Arial"/>
          <w:i w:val="0"/>
          <w:iCs w:val="0"/>
          <w:color w:val="auto"/>
          <w:lang w:eastAsia="es-CO"/>
        </w:rPr>
        <w:t xml:space="preserve"> Elaboración propia</w:t>
      </w:r>
    </w:p>
    <w:p w14:paraId="571D80EC" w14:textId="77777777" w:rsidR="006E3EBF" w:rsidRPr="00E95DD6" w:rsidRDefault="006E3EBF" w:rsidP="006E3EBF">
      <w:pPr>
        <w:rPr>
          <w:sz w:val="20"/>
          <w:szCs w:val="20"/>
          <w:lang w:eastAsia="es-CO"/>
        </w:rPr>
      </w:pPr>
    </w:p>
    <w:tbl>
      <w:tblPr>
        <w:tblStyle w:val="Tablaconcuadrcula"/>
        <w:tblW w:w="5000" w:type="pct"/>
        <w:tblLook w:val="04A0" w:firstRow="1" w:lastRow="0" w:firstColumn="1" w:lastColumn="0" w:noHBand="0" w:noVBand="1"/>
      </w:tblPr>
      <w:tblGrid>
        <w:gridCol w:w="3259"/>
        <w:gridCol w:w="5803"/>
      </w:tblGrid>
      <w:tr w:rsidR="006E3EBF" w:rsidRPr="00CE58E3" w14:paraId="51C7F095" w14:textId="77777777" w:rsidTr="00CE58E3">
        <w:tc>
          <w:tcPr>
            <w:tcW w:w="5000" w:type="pct"/>
            <w:gridSpan w:val="2"/>
            <w:shd w:val="clear" w:color="auto" w:fill="BFBFBF" w:themeFill="background1" w:themeFillShade="BF"/>
            <w:vAlign w:val="center"/>
          </w:tcPr>
          <w:p w14:paraId="21E7B999" w14:textId="77777777" w:rsidR="006E3EBF" w:rsidRPr="00CE58E3" w:rsidRDefault="006E3EBF" w:rsidP="006E3EBF">
            <w:pPr>
              <w:pStyle w:val="Prrafodelista"/>
              <w:tabs>
                <w:tab w:val="left" w:pos="426"/>
              </w:tabs>
              <w:ind w:left="0"/>
              <w:jc w:val="center"/>
              <w:rPr>
                <w:rFonts w:ascii="Arial" w:eastAsia="Times New Roman" w:hAnsi="Arial" w:cs="Arial"/>
                <w:b/>
                <w:bCs/>
                <w:color w:val="000000" w:themeColor="text1"/>
                <w:lang w:eastAsia="es-CO"/>
              </w:rPr>
            </w:pPr>
            <w:r w:rsidRPr="00CE58E3">
              <w:rPr>
                <w:rFonts w:ascii="Arial" w:eastAsia="Times New Roman" w:hAnsi="Arial" w:cs="Arial"/>
                <w:b/>
                <w:bCs/>
                <w:color w:val="000000" w:themeColor="text1"/>
                <w:lang w:eastAsia="es-CO"/>
              </w:rPr>
              <w:t>CARTULINA CARPETAS CON SOLAPAS LATERALES</w:t>
            </w:r>
          </w:p>
        </w:tc>
      </w:tr>
      <w:tr w:rsidR="006E3EBF" w:rsidRPr="00CE58E3" w14:paraId="403409BF" w14:textId="77777777" w:rsidTr="00CE58E3">
        <w:tc>
          <w:tcPr>
            <w:tcW w:w="1798" w:type="pct"/>
            <w:vAlign w:val="center"/>
          </w:tcPr>
          <w:p w14:paraId="7E656156" w14:textId="77777777" w:rsidR="006E3EBF" w:rsidRPr="00CE58E3" w:rsidRDefault="006E3EBF" w:rsidP="006E3EBF">
            <w:pPr>
              <w:pStyle w:val="Prrafodelista"/>
              <w:tabs>
                <w:tab w:val="left" w:pos="426"/>
              </w:tabs>
              <w:ind w:left="0"/>
              <w:rPr>
                <w:rFonts w:ascii="Arial" w:eastAsia="Times New Roman" w:hAnsi="Arial" w:cs="Arial"/>
                <w:b/>
                <w:bCs/>
                <w:color w:val="000000" w:themeColor="text1"/>
                <w:lang w:eastAsia="es-CO"/>
              </w:rPr>
            </w:pPr>
            <w:r w:rsidRPr="00CE58E3">
              <w:rPr>
                <w:rFonts w:ascii="Arial" w:eastAsia="Times New Roman" w:hAnsi="Arial" w:cs="Arial"/>
                <w:b/>
                <w:bCs/>
                <w:color w:val="000000" w:themeColor="text1"/>
                <w:lang w:eastAsia="es-CO"/>
              </w:rPr>
              <w:t>Pulpas</w:t>
            </w:r>
          </w:p>
        </w:tc>
        <w:tc>
          <w:tcPr>
            <w:tcW w:w="3202" w:type="pct"/>
            <w:vAlign w:val="center"/>
          </w:tcPr>
          <w:p w14:paraId="12541EF3"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Deber ser libres de pulpas lignificadas o recicladas.</w:t>
            </w:r>
          </w:p>
        </w:tc>
      </w:tr>
      <w:tr w:rsidR="006E3EBF" w:rsidRPr="00CE58E3" w14:paraId="660C2697" w14:textId="77777777" w:rsidTr="00CE58E3">
        <w:tc>
          <w:tcPr>
            <w:tcW w:w="1798" w:type="pct"/>
            <w:vAlign w:val="center"/>
          </w:tcPr>
          <w:p w14:paraId="2766CA71" w14:textId="77777777" w:rsidR="006E3EBF" w:rsidRPr="00CE58E3" w:rsidRDefault="006E3EBF" w:rsidP="006E3EBF">
            <w:pPr>
              <w:pStyle w:val="Prrafodelista"/>
              <w:tabs>
                <w:tab w:val="left" w:pos="426"/>
              </w:tabs>
              <w:ind w:left="0"/>
              <w:rPr>
                <w:rFonts w:ascii="Arial" w:eastAsia="Times New Roman" w:hAnsi="Arial" w:cs="Arial"/>
                <w:b/>
                <w:bCs/>
                <w:color w:val="000000" w:themeColor="text1"/>
                <w:lang w:eastAsia="es-CO"/>
              </w:rPr>
            </w:pPr>
            <w:r w:rsidRPr="00CE58E3">
              <w:rPr>
                <w:rFonts w:ascii="Arial" w:eastAsia="Times New Roman" w:hAnsi="Arial" w:cs="Arial"/>
                <w:b/>
                <w:bCs/>
                <w:color w:val="222222"/>
                <w:lang w:eastAsia="es-CO"/>
              </w:rPr>
              <w:t>Valor pH</w:t>
            </w:r>
          </w:p>
        </w:tc>
        <w:tc>
          <w:tcPr>
            <w:tcW w:w="3202" w:type="pct"/>
            <w:vAlign w:val="center"/>
          </w:tcPr>
          <w:p w14:paraId="2D7113AA"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222222"/>
                <w:lang w:eastAsia="es-CO"/>
              </w:rPr>
              <w:t xml:space="preserve">Debe ser neutro o preferiblemente contar con una reserva alcalina. </w:t>
            </w:r>
          </w:p>
        </w:tc>
      </w:tr>
      <w:tr w:rsidR="006E3EBF" w:rsidRPr="00CE58E3" w14:paraId="69B54299" w14:textId="77777777" w:rsidTr="00CE58E3">
        <w:tc>
          <w:tcPr>
            <w:tcW w:w="1798" w:type="pct"/>
            <w:vAlign w:val="center"/>
          </w:tcPr>
          <w:p w14:paraId="7B3153C8" w14:textId="77777777" w:rsidR="006E3EBF" w:rsidRPr="00CE58E3" w:rsidRDefault="006E3EBF" w:rsidP="006E3EBF">
            <w:pPr>
              <w:pStyle w:val="Prrafodelista"/>
              <w:tabs>
                <w:tab w:val="left" w:pos="426"/>
              </w:tabs>
              <w:ind w:left="0"/>
              <w:rPr>
                <w:rFonts w:ascii="Arial" w:eastAsia="Times New Roman" w:hAnsi="Arial" w:cs="Arial"/>
                <w:b/>
                <w:bCs/>
                <w:color w:val="000000" w:themeColor="text1"/>
                <w:lang w:eastAsia="es-CO"/>
              </w:rPr>
            </w:pPr>
            <w:r w:rsidRPr="00CE58E3">
              <w:rPr>
                <w:rFonts w:ascii="Arial" w:eastAsia="Times New Roman" w:hAnsi="Arial" w:cs="Arial"/>
                <w:b/>
                <w:bCs/>
                <w:color w:val="000000" w:themeColor="text1"/>
                <w:lang w:eastAsia="es-CO"/>
              </w:rPr>
              <w:t>Encolado</w:t>
            </w:r>
          </w:p>
        </w:tc>
        <w:tc>
          <w:tcPr>
            <w:tcW w:w="3202" w:type="pct"/>
            <w:vAlign w:val="center"/>
          </w:tcPr>
          <w:p w14:paraId="2E681332"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222222"/>
                <w:lang w:eastAsia="es-CO"/>
              </w:rPr>
              <w:t>Se debe utilizar un encolado neutro o alcalino (pH≥7).</w:t>
            </w:r>
          </w:p>
        </w:tc>
      </w:tr>
      <w:tr w:rsidR="006E3EBF" w:rsidRPr="00CE58E3" w14:paraId="1812485B" w14:textId="77777777" w:rsidTr="00CE58E3">
        <w:tc>
          <w:tcPr>
            <w:tcW w:w="1798" w:type="pct"/>
            <w:vAlign w:val="center"/>
          </w:tcPr>
          <w:p w14:paraId="69C8D4D3" w14:textId="77777777" w:rsidR="006E3EBF" w:rsidRPr="00CE58E3" w:rsidRDefault="006E3EBF" w:rsidP="006E3EBF">
            <w:pPr>
              <w:pStyle w:val="Prrafodelista"/>
              <w:tabs>
                <w:tab w:val="left" w:pos="426"/>
              </w:tabs>
              <w:ind w:left="0"/>
              <w:rPr>
                <w:rFonts w:ascii="Arial" w:eastAsia="Times New Roman" w:hAnsi="Arial" w:cs="Arial"/>
                <w:b/>
                <w:bCs/>
                <w:color w:val="000000" w:themeColor="text1"/>
                <w:lang w:eastAsia="es-CO"/>
              </w:rPr>
            </w:pPr>
            <w:r w:rsidRPr="00CE58E3">
              <w:rPr>
                <w:rFonts w:ascii="Arial" w:eastAsia="Times New Roman" w:hAnsi="Arial" w:cs="Arial"/>
                <w:b/>
                <w:bCs/>
                <w:color w:val="000000" w:themeColor="text1"/>
                <w:lang w:eastAsia="es-CO"/>
              </w:rPr>
              <w:t>Color</w:t>
            </w:r>
          </w:p>
        </w:tc>
        <w:tc>
          <w:tcPr>
            <w:tcW w:w="3202" w:type="pct"/>
            <w:vAlign w:val="center"/>
          </w:tcPr>
          <w:p w14:paraId="58999C69"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222222"/>
                <w:lang w:eastAsia="es-CO"/>
              </w:rPr>
              <w:t>Preferiblemente claro, los tintes y pigmentos deben ser resistentes a la abrasión y ser insolubles en agua.</w:t>
            </w:r>
          </w:p>
        </w:tc>
      </w:tr>
      <w:tr w:rsidR="006E3EBF" w:rsidRPr="00CE58E3" w14:paraId="5D2006C1" w14:textId="77777777" w:rsidTr="00CE58E3">
        <w:tc>
          <w:tcPr>
            <w:tcW w:w="1798" w:type="pct"/>
            <w:vAlign w:val="center"/>
          </w:tcPr>
          <w:p w14:paraId="106E873B" w14:textId="77777777" w:rsidR="006E3EBF" w:rsidRPr="00CE58E3" w:rsidRDefault="006E3EBF" w:rsidP="006E3EBF">
            <w:pPr>
              <w:pStyle w:val="Prrafodelista"/>
              <w:tabs>
                <w:tab w:val="left" w:pos="426"/>
              </w:tabs>
              <w:ind w:left="0"/>
              <w:rPr>
                <w:rFonts w:ascii="Arial" w:eastAsia="Times New Roman" w:hAnsi="Arial" w:cs="Arial"/>
                <w:b/>
                <w:bCs/>
                <w:color w:val="000000" w:themeColor="text1"/>
                <w:lang w:eastAsia="es-CO"/>
              </w:rPr>
            </w:pPr>
            <w:r w:rsidRPr="00CE58E3">
              <w:rPr>
                <w:rFonts w:ascii="Arial" w:eastAsia="Times New Roman" w:hAnsi="Arial" w:cs="Arial"/>
                <w:b/>
                <w:bCs/>
                <w:color w:val="000000" w:themeColor="text1"/>
                <w:lang w:eastAsia="es-CO"/>
              </w:rPr>
              <w:t>Acabado</w:t>
            </w:r>
          </w:p>
        </w:tc>
        <w:tc>
          <w:tcPr>
            <w:tcW w:w="3202" w:type="pct"/>
            <w:vAlign w:val="center"/>
          </w:tcPr>
          <w:p w14:paraId="7B469070"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222222"/>
                <w:lang w:eastAsia="es-CO"/>
              </w:rPr>
              <w:t xml:space="preserve">La cartulina debe tener un acabado liso, suave, libre de partículas abrasivas y otras imperfecciones. </w:t>
            </w:r>
          </w:p>
        </w:tc>
      </w:tr>
      <w:tr w:rsidR="006E3EBF" w:rsidRPr="00CE58E3" w14:paraId="3F4E70E0" w14:textId="77777777" w:rsidTr="00CE58E3">
        <w:tc>
          <w:tcPr>
            <w:tcW w:w="1798" w:type="pct"/>
            <w:vAlign w:val="center"/>
          </w:tcPr>
          <w:p w14:paraId="30B013DF" w14:textId="77777777" w:rsidR="006E3EBF" w:rsidRPr="00CE58E3" w:rsidRDefault="006E3EBF" w:rsidP="006E3EBF">
            <w:pPr>
              <w:pStyle w:val="Prrafodelista"/>
              <w:tabs>
                <w:tab w:val="left" w:pos="426"/>
              </w:tabs>
              <w:ind w:left="0"/>
              <w:rPr>
                <w:rFonts w:ascii="Arial" w:eastAsia="Times New Roman" w:hAnsi="Arial" w:cs="Arial"/>
                <w:b/>
                <w:bCs/>
                <w:color w:val="000000" w:themeColor="text1"/>
                <w:lang w:eastAsia="es-CO"/>
              </w:rPr>
            </w:pPr>
            <w:r w:rsidRPr="00CE58E3">
              <w:rPr>
                <w:rFonts w:ascii="Arial" w:eastAsia="Times New Roman" w:hAnsi="Arial" w:cs="Arial"/>
                <w:b/>
                <w:bCs/>
                <w:color w:val="000000" w:themeColor="text1"/>
                <w:lang w:eastAsia="es-CO"/>
              </w:rPr>
              <w:t>Resistencia a la oxidación</w:t>
            </w:r>
          </w:p>
        </w:tc>
        <w:tc>
          <w:tcPr>
            <w:tcW w:w="3202" w:type="pct"/>
            <w:vAlign w:val="center"/>
          </w:tcPr>
          <w:p w14:paraId="6DF73238"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La cartulina debe estar libre de partículas metálicas, ceras, plastificantes, residuos de blanqueadores, peróxidos y sulfuro.</w:t>
            </w:r>
          </w:p>
        </w:tc>
      </w:tr>
      <w:tr w:rsidR="006E3EBF" w:rsidRPr="00CE58E3" w14:paraId="53B1BDEE" w14:textId="77777777" w:rsidTr="00CE58E3">
        <w:tc>
          <w:tcPr>
            <w:tcW w:w="1798" w:type="pct"/>
            <w:vAlign w:val="center"/>
          </w:tcPr>
          <w:p w14:paraId="3F4D15D2" w14:textId="77777777" w:rsidR="006E3EBF" w:rsidRPr="00CE58E3" w:rsidRDefault="006E3EBF" w:rsidP="006E3EBF">
            <w:pPr>
              <w:pStyle w:val="Prrafodelista"/>
              <w:tabs>
                <w:tab w:val="left" w:pos="426"/>
              </w:tabs>
              <w:ind w:left="0"/>
              <w:rPr>
                <w:rFonts w:ascii="Arial" w:eastAsia="Times New Roman" w:hAnsi="Arial" w:cs="Arial"/>
                <w:b/>
                <w:bCs/>
                <w:color w:val="000000" w:themeColor="text1"/>
                <w:lang w:eastAsia="es-CO"/>
              </w:rPr>
            </w:pPr>
            <w:r w:rsidRPr="00CE58E3">
              <w:rPr>
                <w:rFonts w:ascii="Arial" w:eastAsia="Times New Roman" w:hAnsi="Arial" w:cs="Arial"/>
                <w:b/>
                <w:bCs/>
                <w:color w:val="000000" w:themeColor="text1"/>
                <w:lang w:eastAsia="es-CO"/>
              </w:rPr>
              <w:t>Resistencia al doblez</w:t>
            </w:r>
          </w:p>
        </w:tc>
        <w:tc>
          <w:tcPr>
            <w:tcW w:w="3202" w:type="pct"/>
            <w:vAlign w:val="center"/>
          </w:tcPr>
          <w:p w14:paraId="0B4AE7F8"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La cartulina debe tener una resistencia al doblez de por lo menos 2,55 en cualquier dirección.</w:t>
            </w:r>
          </w:p>
        </w:tc>
      </w:tr>
      <w:tr w:rsidR="006E3EBF" w:rsidRPr="00CE58E3" w14:paraId="3159B9A9" w14:textId="77777777" w:rsidTr="00CE58E3">
        <w:tc>
          <w:tcPr>
            <w:tcW w:w="1798" w:type="pct"/>
            <w:vAlign w:val="center"/>
          </w:tcPr>
          <w:p w14:paraId="64D02D13" w14:textId="77777777" w:rsidR="006E3EBF" w:rsidRPr="00CE58E3" w:rsidRDefault="006E3EBF" w:rsidP="006E3EBF">
            <w:pPr>
              <w:pStyle w:val="Prrafodelista"/>
              <w:tabs>
                <w:tab w:val="left" w:pos="426"/>
              </w:tabs>
              <w:ind w:left="0"/>
              <w:rPr>
                <w:rFonts w:ascii="Arial" w:eastAsia="Times New Roman" w:hAnsi="Arial" w:cs="Arial"/>
                <w:b/>
                <w:bCs/>
                <w:color w:val="000000" w:themeColor="text1"/>
                <w:lang w:eastAsia="es-CO"/>
              </w:rPr>
            </w:pPr>
            <w:r w:rsidRPr="00CE58E3">
              <w:rPr>
                <w:rFonts w:ascii="Arial" w:eastAsia="Times New Roman" w:hAnsi="Arial" w:cs="Arial"/>
                <w:b/>
                <w:bCs/>
                <w:color w:val="000000" w:themeColor="text1"/>
                <w:lang w:eastAsia="es-CO"/>
              </w:rPr>
              <w:t>Resistencia al rasgado</w:t>
            </w:r>
          </w:p>
        </w:tc>
        <w:tc>
          <w:tcPr>
            <w:tcW w:w="3202" w:type="pct"/>
            <w:vAlign w:val="center"/>
          </w:tcPr>
          <w:p w14:paraId="215E1509" w14:textId="77777777" w:rsidR="006E3EBF" w:rsidRPr="00CE58E3" w:rsidRDefault="006E3EBF" w:rsidP="006E3EBF">
            <w:pPr>
              <w:pStyle w:val="Prrafodelista"/>
              <w:tabs>
                <w:tab w:val="left" w:pos="426"/>
              </w:tabs>
              <w:ind w:left="0"/>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 xml:space="preserve">La cartulina debe tener una resistencia al rasgado de 200 </w:t>
            </w:r>
            <w:proofErr w:type="spellStart"/>
            <w:r w:rsidRPr="00CE58E3">
              <w:rPr>
                <w:rFonts w:ascii="Arial" w:eastAsia="Times New Roman" w:hAnsi="Arial" w:cs="Arial"/>
                <w:color w:val="000000" w:themeColor="text1"/>
                <w:lang w:eastAsia="es-CO"/>
              </w:rPr>
              <w:t>gf</w:t>
            </w:r>
            <w:proofErr w:type="spellEnd"/>
            <w:r w:rsidRPr="00CE58E3">
              <w:rPr>
                <w:rFonts w:ascii="Arial" w:eastAsia="Times New Roman" w:hAnsi="Arial" w:cs="Arial"/>
                <w:color w:val="000000" w:themeColor="text1"/>
                <w:lang w:eastAsia="es-CO"/>
              </w:rPr>
              <w:t xml:space="preserve"> por hoja.</w:t>
            </w:r>
          </w:p>
        </w:tc>
      </w:tr>
    </w:tbl>
    <w:p w14:paraId="5A34557F" w14:textId="77777777" w:rsidR="006E3EBF" w:rsidRPr="005A42DE" w:rsidRDefault="006E3EBF" w:rsidP="006E3EBF">
      <w:pPr>
        <w:pStyle w:val="Prrafodelista"/>
        <w:shd w:val="clear" w:color="auto" w:fill="FFFFFF"/>
        <w:tabs>
          <w:tab w:val="left" w:pos="426"/>
        </w:tabs>
        <w:ind w:left="0"/>
        <w:rPr>
          <w:rFonts w:ascii="Arial" w:eastAsia="Times New Roman" w:hAnsi="Arial" w:cs="Arial"/>
          <w:bCs/>
          <w:color w:val="000000" w:themeColor="text1"/>
          <w:sz w:val="24"/>
          <w:szCs w:val="24"/>
          <w:lang w:eastAsia="es-CO"/>
        </w:rPr>
      </w:pPr>
    </w:p>
    <w:p w14:paraId="24C0BF75" w14:textId="1160F449"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b/>
          <w:bCs/>
          <w:color w:val="000000" w:themeColor="text1"/>
          <w:sz w:val="24"/>
          <w:szCs w:val="24"/>
          <w:lang w:eastAsia="es-CO"/>
        </w:rPr>
        <w:t>Nota</w:t>
      </w:r>
      <w:r w:rsidR="00E95DD6">
        <w:rPr>
          <w:rFonts w:ascii="Arial" w:eastAsia="Times New Roman" w:hAnsi="Arial" w:cs="Arial"/>
          <w:b/>
          <w:bCs/>
          <w:color w:val="000000" w:themeColor="text1"/>
          <w:sz w:val="24"/>
          <w:szCs w:val="24"/>
          <w:lang w:eastAsia="es-CO"/>
        </w:rPr>
        <w:t xml:space="preserve"> 7</w:t>
      </w:r>
      <w:r>
        <w:rPr>
          <w:rFonts w:ascii="Arial" w:eastAsia="Times New Roman" w:hAnsi="Arial" w:cs="Arial"/>
          <w:b/>
          <w:bCs/>
          <w:color w:val="000000" w:themeColor="text1"/>
          <w:sz w:val="24"/>
          <w:szCs w:val="24"/>
          <w:lang w:eastAsia="es-CO"/>
        </w:rPr>
        <w:t xml:space="preserve">: </w:t>
      </w:r>
      <w:r>
        <w:rPr>
          <w:rFonts w:ascii="Arial" w:eastAsia="Times New Roman" w:hAnsi="Arial" w:cs="Arial"/>
          <w:color w:val="000000" w:themeColor="text1"/>
          <w:sz w:val="24"/>
          <w:szCs w:val="24"/>
          <w:lang w:eastAsia="es-CO"/>
        </w:rPr>
        <w:t>El rótulo de estas carpetas puede ir preimpreso en la parte frontal de la unidad de conservación o por el contrario se emplea un rótulo estandarizado para toda la Entidad, que supla las necesidades de identificación para cada dependencia.</w:t>
      </w:r>
    </w:p>
    <w:p w14:paraId="117DA893"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1CB8C44E" w14:textId="77777777" w:rsidR="006E3EBF" w:rsidRPr="001F696A" w:rsidRDefault="006E3EBF" w:rsidP="004F5DA1">
      <w:pPr>
        <w:pStyle w:val="Ttulo3"/>
        <w:numPr>
          <w:ilvl w:val="2"/>
          <w:numId w:val="15"/>
        </w:numPr>
        <w:rPr>
          <w:rFonts w:ascii="Arial" w:hAnsi="Arial" w:cs="Arial"/>
          <w:b/>
          <w:bCs/>
          <w:color w:val="000000" w:themeColor="text1"/>
        </w:rPr>
      </w:pPr>
      <w:bookmarkStart w:id="58" w:name="_Toc39533630"/>
      <w:bookmarkStart w:id="59" w:name="_Toc45218039"/>
      <w:r w:rsidRPr="001F696A">
        <w:rPr>
          <w:rFonts w:ascii="Arial" w:hAnsi="Arial" w:cs="Arial"/>
          <w:b/>
          <w:bCs/>
          <w:color w:val="000000" w:themeColor="text1"/>
        </w:rPr>
        <w:t>SOBRECUBIERTAS LATERALES</w:t>
      </w:r>
      <w:bookmarkEnd w:id="58"/>
      <w:bookmarkEnd w:id="59"/>
    </w:p>
    <w:p w14:paraId="774FA0F3" w14:textId="77777777" w:rsidR="006E3EBF" w:rsidRDefault="006E3EBF" w:rsidP="006E3EBF">
      <w:pPr>
        <w:rPr>
          <w:rFonts w:ascii="Arial" w:hAnsi="Arial" w:cs="Arial"/>
          <w:b/>
          <w:bCs/>
          <w:sz w:val="24"/>
          <w:szCs w:val="24"/>
        </w:rPr>
      </w:pPr>
    </w:p>
    <w:p w14:paraId="7BA1D5B7" w14:textId="65951E59" w:rsidR="006C3322" w:rsidRDefault="006E3EBF" w:rsidP="006E3EBF">
      <w:pPr>
        <w:shd w:val="clear" w:color="auto" w:fill="FFFFFF"/>
        <w:tabs>
          <w:tab w:val="left" w:pos="426"/>
        </w:tabs>
        <w:rPr>
          <w:rFonts w:ascii="Arial" w:hAnsi="Arial" w:cs="Arial"/>
          <w:sz w:val="24"/>
          <w:szCs w:val="24"/>
        </w:rPr>
      </w:pPr>
      <w:r>
        <w:rPr>
          <w:rFonts w:ascii="Arial" w:hAnsi="Arial" w:cs="Arial"/>
          <w:sz w:val="24"/>
          <w:szCs w:val="24"/>
        </w:rPr>
        <w:t xml:space="preserve">Para proteger y sostener la documentación que se encuentra empastada o encuadernada se emplean las sobrecubiertas laterales, las cuales facilitan la manipulación de los soportes cuando presentan deterioros, debilitamiento de la cubierta o del cuerpo del tomo o libro y problemas en la costura de estos. </w:t>
      </w:r>
    </w:p>
    <w:p w14:paraId="6CC88B6E" w14:textId="6499E967" w:rsidR="006C3322" w:rsidRDefault="006C3322" w:rsidP="006E3EBF">
      <w:pPr>
        <w:shd w:val="clear" w:color="auto" w:fill="FFFFFF"/>
        <w:tabs>
          <w:tab w:val="left" w:pos="426"/>
        </w:tabs>
        <w:rPr>
          <w:rFonts w:ascii="Arial" w:hAnsi="Arial" w:cs="Arial"/>
          <w:sz w:val="24"/>
          <w:szCs w:val="24"/>
        </w:rPr>
      </w:pPr>
    </w:p>
    <w:p w14:paraId="4C23EB66" w14:textId="77777777" w:rsidR="006E3EBF" w:rsidRPr="00E37393" w:rsidRDefault="006E3EBF" w:rsidP="004F5DA1">
      <w:pPr>
        <w:pStyle w:val="Prrafodelista"/>
        <w:numPr>
          <w:ilvl w:val="3"/>
          <w:numId w:val="15"/>
        </w:numPr>
        <w:shd w:val="clear" w:color="auto" w:fill="FFFFFF"/>
        <w:tabs>
          <w:tab w:val="left" w:pos="426"/>
          <w:tab w:val="left" w:pos="851"/>
          <w:tab w:val="left" w:pos="993"/>
        </w:tabs>
        <w:outlineLvl w:val="3"/>
        <w:rPr>
          <w:rFonts w:ascii="Arial" w:hAnsi="Arial" w:cs="Arial"/>
          <w:b/>
          <w:bCs/>
          <w:sz w:val="24"/>
          <w:szCs w:val="24"/>
        </w:rPr>
      </w:pPr>
      <w:r w:rsidRPr="00E37393">
        <w:rPr>
          <w:rFonts w:ascii="Arial" w:hAnsi="Arial" w:cs="Arial"/>
          <w:b/>
          <w:bCs/>
          <w:sz w:val="24"/>
          <w:szCs w:val="24"/>
        </w:rPr>
        <w:t>ESPECIFICACIONES TÉCNICAS</w:t>
      </w:r>
    </w:p>
    <w:p w14:paraId="190A9288" w14:textId="77777777" w:rsidR="006E3EBF" w:rsidRPr="00E37393" w:rsidRDefault="006E3EBF" w:rsidP="006E3EBF">
      <w:pPr>
        <w:pStyle w:val="Prrafodelista"/>
        <w:shd w:val="clear" w:color="auto" w:fill="FFFFFF"/>
        <w:tabs>
          <w:tab w:val="left" w:pos="426"/>
        </w:tabs>
        <w:ind w:left="1440"/>
        <w:rPr>
          <w:rFonts w:ascii="Arial" w:hAnsi="Arial" w:cs="Arial"/>
          <w:sz w:val="24"/>
          <w:szCs w:val="24"/>
        </w:rPr>
      </w:pPr>
    </w:p>
    <w:p w14:paraId="45A42327" w14:textId="77777777" w:rsidR="006E3EBF" w:rsidRDefault="006E3EBF" w:rsidP="006E3EBF">
      <w:pPr>
        <w:shd w:val="clear" w:color="auto" w:fill="FFFFFF"/>
        <w:tabs>
          <w:tab w:val="left" w:pos="426"/>
        </w:tabs>
        <w:rPr>
          <w:rFonts w:ascii="Arial" w:hAnsi="Arial" w:cs="Arial"/>
          <w:sz w:val="24"/>
          <w:szCs w:val="24"/>
        </w:rPr>
      </w:pPr>
      <w:r>
        <w:rPr>
          <w:rFonts w:ascii="Arial" w:hAnsi="Arial" w:cs="Arial"/>
          <w:sz w:val="24"/>
          <w:szCs w:val="24"/>
        </w:rPr>
        <w:t xml:space="preserve">El diseño de las sobrecubiertas consiste en un par de bandejas de cartón plegadas y armadas mediante ensambles que encajan por presión, las cuales evitan el uso de </w:t>
      </w:r>
      <w:r>
        <w:rPr>
          <w:rFonts w:ascii="Arial" w:hAnsi="Arial" w:cs="Arial"/>
          <w:sz w:val="24"/>
          <w:szCs w:val="24"/>
        </w:rPr>
        <w:lastRenderedPageBreak/>
        <w:t>cintas o adhesivos. Estas se ajustan y anudan con cinta de faya</w:t>
      </w:r>
      <w:r w:rsidRPr="00C775F9">
        <w:rPr>
          <w:rStyle w:val="Refdenotaalpie"/>
          <w:rFonts w:ascii="Arial" w:hAnsi="Arial" w:cs="Arial"/>
          <w:sz w:val="20"/>
          <w:szCs w:val="20"/>
        </w:rPr>
        <w:footnoteReference w:id="49"/>
      </w:r>
      <w:r>
        <w:rPr>
          <w:rFonts w:ascii="Arial" w:hAnsi="Arial" w:cs="Arial"/>
          <w:sz w:val="24"/>
          <w:szCs w:val="24"/>
        </w:rPr>
        <w:t xml:space="preserve"> (debe ser elaborada en fibras de poliéster-algodón</w:t>
      </w:r>
      <w:r w:rsidRPr="00C775F9">
        <w:rPr>
          <w:rFonts w:ascii="Arial" w:hAnsi="Arial" w:cs="Arial"/>
          <w:sz w:val="24"/>
          <w:szCs w:val="24"/>
        </w:rPr>
        <w:t xml:space="preserve"> </w:t>
      </w:r>
      <w:r>
        <w:rPr>
          <w:rFonts w:ascii="Arial" w:hAnsi="Arial" w:cs="Arial"/>
          <w:sz w:val="24"/>
          <w:szCs w:val="24"/>
        </w:rPr>
        <w:t>de naturaleza semisintética, mínimo de 2cm de ancho y el color no debe solubilizarse al entrar en contacto con agua) en forma de cruz, teniendo cuidado de abarcar los cuatro costados de cada unidad.</w:t>
      </w:r>
    </w:p>
    <w:p w14:paraId="44E56E67" w14:textId="77777777" w:rsidR="006E3EBF" w:rsidRDefault="006E3EBF" w:rsidP="006E3EBF">
      <w:pPr>
        <w:keepNext/>
        <w:shd w:val="clear" w:color="auto" w:fill="FFFFFF"/>
        <w:tabs>
          <w:tab w:val="left" w:pos="426"/>
        </w:tabs>
        <w:jc w:val="center"/>
      </w:pPr>
      <w:r>
        <w:rPr>
          <w:rFonts w:ascii="Arial" w:hAnsi="Arial" w:cs="Arial"/>
          <w:noProof/>
          <w:sz w:val="24"/>
          <w:szCs w:val="24"/>
        </w:rPr>
        <w:drawing>
          <wp:inline distT="0" distB="0" distL="0" distR="0" wp14:anchorId="50C6C868" wp14:editId="1BEC647F">
            <wp:extent cx="1995778" cy="1976363"/>
            <wp:effectExtent l="0" t="0" r="508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34813" cy="2015018"/>
                    </a:xfrm>
                    <a:prstGeom prst="rect">
                      <a:avLst/>
                    </a:prstGeom>
                    <a:noFill/>
                    <a:ln>
                      <a:noFill/>
                    </a:ln>
                  </pic:spPr>
                </pic:pic>
              </a:graphicData>
            </a:graphic>
          </wp:inline>
        </w:drawing>
      </w:r>
    </w:p>
    <w:p w14:paraId="30C93A17" w14:textId="77777777" w:rsidR="006E3EBF" w:rsidRPr="00E95DD6" w:rsidRDefault="006E3EBF" w:rsidP="006E3EBF">
      <w:pPr>
        <w:pStyle w:val="Descripcin"/>
        <w:spacing w:after="0"/>
        <w:jc w:val="center"/>
        <w:rPr>
          <w:rFonts w:ascii="Arial" w:hAnsi="Arial" w:cs="Arial"/>
          <w:i w:val="0"/>
          <w:iCs w:val="0"/>
          <w:color w:val="auto"/>
        </w:rPr>
      </w:pPr>
      <w:r w:rsidRPr="00E95DD6">
        <w:rPr>
          <w:rFonts w:ascii="Arial" w:hAnsi="Arial" w:cs="Arial"/>
          <w:b/>
          <w:bCs/>
          <w:i w:val="0"/>
          <w:iCs w:val="0"/>
          <w:color w:val="auto"/>
        </w:rPr>
        <w:t>Gráfico N°.</w:t>
      </w:r>
      <w:r w:rsidRPr="00E95DD6">
        <w:rPr>
          <w:rFonts w:ascii="Arial" w:hAnsi="Arial" w:cs="Arial"/>
          <w:b/>
          <w:bCs/>
          <w:i w:val="0"/>
          <w:iCs w:val="0"/>
          <w:color w:val="auto"/>
        </w:rPr>
        <w:fldChar w:fldCharType="begin"/>
      </w:r>
      <w:r w:rsidRPr="00E95DD6">
        <w:rPr>
          <w:rFonts w:ascii="Arial" w:hAnsi="Arial" w:cs="Arial"/>
          <w:b/>
          <w:bCs/>
          <w:i w:val="0"/>
          <w:iCs w:val="0"/>
          <w:color w:val="auto"/>
        </w:rPr>
        <w:instrText xml:space="preserve"> SEQ Grafico_N°._ \* ARABIC </w:instrText>
      </w:r>
      <w:r w:rsidRPr="00E95DD6">
        <w:rPr>
          <w:rFonts w:ascii="Arial" w:hAnsi="Arial" w:cs="Arial"/>
          <w:b/>
          <w:bCs/>
          <w:i w:val="0"/>
          <w:iCs w:val="0"/>
          <w:color w:val="auto"/>
        </w:rPr>
        <w:fldChar w:fldCharType="separate"/>
      </w:r>
      <w:r w:rsidRPr="00E95DD6">
        <w:rPr>
          <w:rFonts w:ascii="Arial" w:hAnsi="Arial" w:cs="Arial"/>
          <w:b/>
          <w:bCs/>
          <w:i w:val="0"/>
          <w:iCs w:val="0"/>
          <w:noProof/>
          <w:color w:val="auto"/>
        </w:rPr>
        <w:t>2</w:t>
      </w:r>
      <w:r w:rsidRPr="00E95DD6">
        <w:rPr>
          <w:rFonts w:ascii="Arial" w:hAnsi="Arial" w:cs="Arial"/>
          <w:b/>
          <w:bCs/>
          <w:i w:val="0"/>
          <w:iCs w:val="0"/>
          <w:color w:val="auto"/>
        </w:rPr>
        <w:fldChar w:fldCharType="end"/>
      </w:r>
      <w:r w:rsidRPr="00E95DD6">
        <w:rPr>
          <w:rFonts w:ascii="Arial" w:hAnsi="Arial" w:cs="Arial"/>
          <w:b/>
          <w:bCs/>
          <w:i w:val="0"/>
          <w:iCs w:val="0"/>
          <w:color w:val="auto"/>
        </w:rPr>
        <w:t xml:space="preserve">. </w:t>
      </w:r>
      <w:r w:rsidRPr="00E95DD6">
        <w:rPr>
          <w:rFonts w:ascii="Arial" w:hAnsi="Arial" w:cs="Arial"/>
          <w:i w:val="0"/>
          <w:iCs w:val="0"/>
          <w:color w:val="auto"/>
        </w:rPr>
        <w:t>Diseño de las sobrecubiertas laterales</w:t>
      </w:r>
      <w:r w:rsidRPr="00E95DD6">
        <w:rPr>
          <w:rStyle w:val="Refdenotaalpie"/>
          <w:rFonts w:ascii="Arial" w:hAnsi="Arial" w:cs="Arial"/>
          <w:i w:val="0"/>
          <w:iCs w:val="0"/>
          <w:color w:val="auto"/>
        </w:rPr>
        <w:footnoteReference w:id="50"/>
      </w:r>
      <w:r w:rsidRPr="00E95DD6">
        <w:rPr>
          <w:rFonts w:ascii="Arial" w:hAnsi="Arial" w:cs="Arial"/>
          <w:i w:val="0"/>
          <w:iCs w:val="0"/>
          <w:color w:val="auto"/>
        </w:rPr>
        <w:t xml:space="preserve"> </w:t>
      </w:r>
    </w:p>
    <w:p w14:paraId="32C64193" w14:textId="77777777" w:rsidR="006E3EBF" w:rsidRPr="00E95DD6" w:rsidRDefault="006E3EBF" w:rsidP="006E3EBF">
      <w:pPr>
        <w:jc w:val="center"/>
        <w:rPr>
          <w:rFonts w:ascii="Arial" w:hAnsi="Arial" w:cs="Arial"/>
          <w:b/>
          <w:bCs/>
          <w:sz w:val="18"/>
          <w:szCs w:val="18"/>
        </w:rPr>
      </w:pPr>
      <w:r w:rsidRPr="00E95DD6">
        <w:rPr>
          <w:rFonts w:ascii="Arial" w:hAnsi="Arial" w:cs="Arial"/>
          <w:b/>
          <w:bCs/>
          <w:sz w:val="18"/>
          <w:szCs w:val="18"/>
        </w:rPr>
        <w:t xml:space="preserve">Fuente: </w:t>
      </w:r>
      <w:r w:rsidRPr="00E95DD6">
        <w:rPr>
          <w:rFonts w:ascii="Arial" w:hAnsi="Arial" w:cs="Arial"/>
          <w:sz w:val="18"/>
          <w:szCs w:val="18"/>
        </w:rPr>
        <w:t>NTC 5397:2005</w:t>
      </w:r>
    </w:p>
    <w:p w14:paraId="7ACE673C" w14:textId="77777777" w:rsidR="006E3EBF" w:rsidRPr="00775522" w:rsidRDefault="006E3EBF" w:rsidP="006E3EBF">
      <w:pPr>
        <w:jc w:val="center"/>
        <w:rPr>
          <w:b/>
          <w:bCs/>
        </w:rPr>
      </w:pPr>
    </w:p>
    <w:p w14:paraId="5B5B69E6" w14:textId="77777777" w:rsidR="006E3EBF" w:rsidRDefault="006E3EBF" w:rsidP="006E3EBF">
      <w:pPr>
        <w:shd w:val="clear" w:color="auto" w:fill="FFFFFF"/>
        <w:tabs>
          <w:tab w:val="left" w:pos="426"/>
        </w:tabs>
        <w:rPr>
          <w:rFonts w:ascii="Arial" w:hAnsi="Arial" w:cs="Arial"/>
          <w:sz w:val="24"/>
          <w:szCs w:val="24"/>
        </w:rPr>
      </w:pPr>
      <w:r>
        <w:rPr>
          <w:rFonts w:ascii="Arial" w:hAnsi="Arial" w:cs="Arial"/>
          <w:sz w:val="24"/>
          <w:szCs w:val="24"/>
        </w:rPr>
        <w:t xml:space="preserve">Al acoplar las sobrecubiertas a las tapas del empaste, la abertura de cada bandeja debe quedar sobre el lomo; con el fin de dejar visible su identificación. </w:t>
      </w:r>
    </w:p>
    <w:p w14:paraId="5CFA7532" w14:textId="77777777" w:rsidR="006E3EBF" w:rsidRDefault="006E3EBF" w:rsidP="006E3EBF">
      <w:pPr>
        <w:shd w:val="clear" w:color="auto" w:fill="FFFFFF"/>
        <w:tabs>
          <w:tab w:val="left" w:pos="426"/>
        </w:tabs>
        <w:rPr>
          <w:rFonts w:ascii="Arial" w:hAnsi="Arial" w:cs="Arial"/>
          <w:sz w:val="24"/>
          <w:szCs w:val="24"/>
        </w:rPr>
      </w:pPr>
    </w:p>
    <w:p w14:paraId="0F6ED470" w14:textId="34EFF0F6" w:rsidR="006E3EBF" w:rsidRDefault="006E3EBF" w:rsidP="006E3EBF">
      <w:pPr>
        <w:shd w:val="clear" w:color="auto" w:fill="FFFFFF"/>
        <w:tabs>
          <w:tab w:val="left" w:pos="426"/>
        </w:tabs>
        <w:rPr>
          <w:rFonts w:ascii="Arial" w:hAnsi="Arial" w:cs="Arial"/>
          <w:sz w:val="24"/>
          <w:szCs w:val="24"/>
        </w:rPr>
      </w:pPr>
      <w:r>
        <w:rPr>
          <w:rFonts w:ascii="Arial" w:hAnsi="Arial" w:cs="Arial"/>
          <w:sz w:val="24"/>
          <w:szCs w:val="24"/>
        </w:rPr>
        <w:t>Estas sobrecubiertas laterales se emplean para el almacenamiento de tomos y/o libros de diferentes tamaños, y requieren de especificaciones técnicas para su elaboración, como se muestra a continuación:</w:t>
      </w:r>
    </w:p>
    <w:p w14:paraId="73FBD61F" w14:textId="70DFC04A" w:rsidR="006C3322" w:rsidRDefault="006C3322" w:rsidP="006E3EBF">
      <w:pPr>
        <w:shd w:val="clear" w:color="auto" w:fill="FFFFFF"/>
        <w:tabs>
          <w:tab w:val="left" w:pos="426"/>
        </w:tabs>
        <w:rPr>
          <w:rFonts w:ascii="Arial" w:hAnsi="Arial" w:cs="Arial"/>
          <w:sz w:val="24"/>
          <w:szCs w:val="24"/>
        </w:rPr>
      </w:pPr>
    </w:p>
    <w:p w14:paraId="700A7053" w14:textId="379A1845" w:rsidR="006E3EBF" w:rsidRPr="00E95DD6" w:rsidRDefault="006E3EBF" w:rsidP="006E3EBF">
      <w:pPr>
        <w:pStyle w:val="Descripcin"/>
        <w:keepNext/>
        <w:spacing w:after="0"/>
        <w:jc w:val="center"/>
        <w:rPr>
          <w:rFonts w:ascii="Arial" w:eastAsia="Times New Roman" w:hAnsi="Arial" w:cs="Arial"/>
          <w:i w:val="0"/>
          <w:iCs w:val="0"/>
          <w:color w:val="000000" w:themeColor="text1"/>
          <w:lang w:eastAsia="es-CO"/>
        </w:rPr>
      </w:pPr>
      <w:r w:rsidRPr="00E95DD6">
        <w:rPr>
          <w:rFonts w:ascii="Arial" w:hAnsi="Arial" w:cs="Arial"/>
          <w:b/>
          <w:bCs/>
          <w:i w:val="0"/>
          <w:iCs w:val="0"/>
          <w:color w:val="000000" w:themeColor="text1"/>
        </w:rPr>
        <w:t>Cuadro N°.</w:t>
      </w:r>
      <w:r w:rsidR="004470AC">
        <w:rPr>
          <w:rFonts w:ascii="Arial" w:hAnsi="Arial" w:cs="Arial"/>
          <w:b/>
          <w:bCs/>
          <w:i w:val="0"/>
          <w:iCs w:val="0"/>
          <w:color w:val="000000" w:themeColor="text1"/>
        </w:rPr>
        <w:t>8</w:t>
      </w:r>
      <w:r w:rsidRPr="00E95DD6">
        <w:rPr>
          <w:rFonts w:ascii="Arial" w:hAnsi="Arial" w:cs="Arial"/>
          <w:b/>
          <w:bCs/>
          <w:i w:val="0"/>
          <w:iCs w:val="0"/>
          <w:color w:val="000000" w:themeColor="text1"/>
        </w:rPr>
        <w:t>.</w:t>
      </w:r>
      <w:r w:rsidRPr="00E95DD6">
        <w:rPr>
          <w:rFonts w:ascii="Arial" w:hAnsi="Arial" w:cs="Arial"/>
          <w:i w:val="0"/>
          <w:iCs w:val="0"/>
          <w:color w:val="000000" w:themeColor="text1"/>
        </w:rPr>
        <w:t xml:space="preserve"> Especificaciones técnicas de sobrecubiertas laterales</w:t>
      </w:r>
      <w:r w:rsidRPr="00E95DD6">
        <w:rPr>
          <w:rStyle w:val="Refdenotaalpie"/>
          <w:rFonts w:ascii="Arial" w:eastAsia="Times New Roman" w:hAnsi="Arial" w:cs="Arial"/>
          <w:i w:val="0"/>
          <w:iCs w:val="0"/>
          <w:color w:val="000000" w:themeColor="text1"/>
          <w:lang w:eastAsia="es-CO"/>
        </w:rPr>
        <w:footnoteReference w:id="51"/>
      </w:r>
    </w:p>
    <w:p w14:paraId="5B842440" w14:textId="77777777" w:rsidR="006E3EBF" w:rsidRDefault="006E3EBF" w:rsidP="006E3EBF">
      <w:pPr>
        <w:pStyle w:val="Descripcin"/>
        <w:keepNext/>
        <w:spacing w:after="0"/>
        <w:jc w:val="center"/>
        <w:rPr>
          <w:rFonts w:ascii="Arial" w:hAnsi="Arial" w:cs="Arial"/>
          <w:i w:val="0"/>
          <w:iCs w:val="0"/>
          <w:color w:val="auto"/>
          <w:sz w:val="20"/>
          <w:szCs w:val="20"/>
          <w:lang w:eastAsia="es-CO"/>
        </w:rPr>
      </w:pPr>
      <w:r w:rsidRPr="00E95DD6">
        <w:rPr>
          <w:rFonts w:ascii="Arial" w:hAnsi="Arial" w:cs="Arial"/>
          <w:b/>
          <w:bCs/>
          <w:i w:val="0"/>
          <w:iCs w:val="0"/>
          <w:color w:val="auto"/>
          <w:lang w:eastAsia="es-CO"/>
        </w:rPr>
        <w:t>Fuente:</w:t>
      </w:r>
      <w:r w:rsidRPr="00E95DD6">
        <w:rPr>
          <w:rFonts w:ascii="Arial" w:hAnsi="Arial" w:cs="Arial"/>
          <w:i w:val="0"/>
          <w:iCs w:val="0"/>
          <w:color w:val="auto"/>
          <w:lang w:eastAsia="es-CO"/>
        </w:rPr>
        <w:t xml:space="preserve"> Elaboración propia</w:t>
      </w:r>
    </w:p>
    <w:p w14:paraId="776F8E14" w14:textId="77777777" w:rsidR="006E3EBF" w:rsidRPr="00533821" w:rsidRDefault="006E3EBF" w:rsidP="006E3EBF">
      <w:pPr>
        <w:rPr>
          <w:lang w:eastAsia="es-CO"/>
        </w:rPr>
      </w:pPr>
    </w:p>
    <w:tbl>
      <w:tblPr>
        <w:tblStyle w:val="Tablaconcuadrcula"/>
        <w:tblW w:w="4346" w:type="pct"/>
        <w:jc w:val="center"/>
        <w:tblLook w:val="04A0" w:firstRow="1" w:lastRow="0" w:firstColumn="1" w:lastColumn="0" w:noHBand="0" w:noVBand="1"/>
      </w:tblPr>
      <w:tblGrid>
        <w:gridCol w:w="7877"/>
      </w:tblGrid>
      <w:tr w:rsidR="006E3EBF" w:rsidRPr="00CE58E3" w14:paraId="61D0A9F6" w14:textId="77777777" w:rsidTr="00CE58E3">
        <w:trPr>
          <w:trHeight w:val="369"/>
          <w:jc w:val="center"/>
        </w:trPr>
        <w:tc>
          <w:tcPr>
            <w:tcW w:w="5000" w:type="pct"/>
            <w:shd w:val="clear" w:color="auto" w:fill="BFBFBF" w:themeFill="background1" w:themeFillShade="BF"/>
            <w:vAlign w:val="center"/>
          </w:tcPr>
          <w:p w14:paraId="0DAA8583" w14:textId="77777777" w:rsidR="006E3EBF" w:rsidRPr="00CE58E3" w:rsidRDefault="006E3EBF" w:rsidP="006E3EBF">
            <w:pPr>
              <w:pStyle w:val="Prrafodelista"/>
              <w:tabs>
                <w:tab w:val="left" w:pos="426"/>
              </w:tabs>
              <w:ind w:left="0"/>
              <w:jc w:val="center"/>
              <w:rPr>
                <w:rFonts w:ascii="Arial" w:eastAsia="Times New Roman" w:hAnsi="Arial" w:cs="Arial"/>
                <w:b/>
                <w:bCs/>
                <w:color w:val="000000" w:themeColor="text1"/>
                <w:lang w:eastAsia="es-CO"/>
              </w:rPr>
            </w:pPr>
            <w:r w:rsidRPr="00CE58E3">
              <w:rPr>
                <w:rFonts w:ascii="Arial" w:eastAsia="Times New Roman" w:hAnsi="Arial" w:cs="Arial"/>
                <w:b/>
                <w:bCs/>
                <w:color w:val="000000" w:themeColor="text1"/>
                <w:lang w:eastAsia="es-CO"/>
              </w:rPr>
              <w:t>SOBRECUBIERTAS LATERALES</w:t>
            </w:r>
          </w:p>
        </w:tc>
      </w:tr>
      <w:tr w:rsidR="006E3EBF" w:rsidRPr="00CE58E3" w14:paraId="29C878C4" w14:textId="77777777" w:rsidTr="004860EE">
        <w:trPr>
          <w:trHeight w:val="495"/>
          <w:jc w:val="center"/>
        </w:trPr>
        <w:tc>
          <w:tcPr>
            <w:tcW w:w="5000" w:type="pct"/>
            <w:vAlign w:val="center"/>
          </w:tcPr>
          <w:p w14:paraId="1D152520" w14:textId="77777777" w:rsidR="006E3EBF" w:rsidRPr="00CE58E3" w:rsidRDefault="006E3EBF" w:rsidP="004F5DA1">
            <w:pPr>
              <w:pStyle w:val="Prrafodelista"/>
              <w:numPr>
                <w:ilvl w:val="0"/>
                <w:numId w:val="11"/>
              </w:numPr>
              <w:tabs>
                <w:tab w:val="left" w:pos="426"/>
              </w:tabs>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Son bandejas de cartón plegadas, armadas por ensamble que encajan por presión, que no requieren el uso de adhesivos.</w:t>
            </w:r>
          </w:p>
          <w:p w14:paraId="4F3DFF89" w14:textId="77777777" w:rsidR="006E3EBF" w:rsidRPr="00CE58E3" w:rsidRDefault="006E3EBF" w:rsidP="004F5DA1">
            <w:pPr>
              <w:pStyle w:val="Prrafodelista"/>
              <w:numPr>
                <w:ilvl w:val="0"/>
                <w:numId w:val="11"/>
              </w:numPr>
              <w:tabs>
                <w:tab w:val="left" w:pos="426"/>
              </w:tabs>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Las bandejas tienen una cara longitudinal con pestaña, la cual se coloca en el lomo de la encuadernación o empaste y tiene como objeto dejar visible la identificación de la unidad.</w:t>
            </w:r>
          </w:p>
          <w:p w14:paraId="18810C7B" w14:textId="77777777" w:rsidR="006E3EBF" w:rsidRPr="00CE58E3" w:rsidRDefault="006E3EBF" w:rsidP="004F5DA1">
            <w:pPr>
              <w:pStyle w:val="Prrafodelista"/>
              <w:numPr>
                <w:ilvl w:val="0"/>
                <w:numId w:val="11"/>
              </w:numPr>
              <w:tabs>
                <w:tab w:val="left" w:pos="426"/>
              </w:tabs>
              <w:rPr>
                <w:rFonts w:ascii="Arial" w:eastAsia="Times New Roman" w:hAnsi="Arial" w:cs="Arial"/>
                <w:color w:val="000000" w:themeColor="text1"/>
                <w:lang w:eastAsia="es-CO"/>
              </w:rPr>
            </w:pPr>
            <w:r w:rsidRPr="00CE58E3">
              <w:rPr>
                <w:rFonts w:ascii="Arial" w:eastAsia="Times New Roman" w:hAnsi="Arial" w:cs="Arial"/>
                <w:color w:val="000000" w:themeColor="text1"/>
                <w:lang w:eastAsia="es-CO"/>
              </w:rPr>
              <w:t>Se elaboran en cartón corrugado con recubrimiento interno, con una resistencia mínima a la compresión vertical de 790kgf/m o 930kgf/m y una resistencia mínima al aplastamiento horizontal de 2kgf/cm</w:t>
            </w:r>
            <w:r w:rsidRPr="00CE58E3">
              <w:rPr>
                <w:rFonts w:ascii="Arial" w:eastAsia="Times New Roman" w:hAnsi="Arial" w:cs="Arial"/>
                <w:color w:val="000000" w:themeColor="text1"/>
                <w:vertAlign w:val="superscript"/>
                <w:lang w:eastAsia="es-CO"/>
              </w:rPr>
              <w:t>2</w:t>
            </w:r>
            <w:r w:rsidRPr="00CE58E3">
              <w:rPr>
                <w:rFonts w:ascii="Arial" w:eastAsia="Times New Roman" w:hAnsi="Arial" w:cs="Arial"/>
                <w:color w:val="000000" w:themeColor="text1"/>
                <w:lang w:eastAsia="es-CO"/>
              </w:rPr>
              <w:t>. El cartón corrugado debe cumplir con las especificaciones dadas para las cajas de archivo, mencionadas anteriormente.</w:t>
            </w:r>
          </w:p>
        </w:tc>
      </w:tr>
    </w:tbl>
    <w:p w14:paraId="132D17F1" w14:textId="77777777" w:rsidR="006E3EBF" w:rsidRPr="00DB0CD0" w:rsidRDefault="006E3EBF" w:rsidP="006E3EBF">
      <w:pPr>
        <w:pStyle w:val="Prrafodelista"/>
        <w:shd w:val="clear" w:color="auto" w:fill="FFFFFF"/>
        <w:tabs>
          <w:tab w:val="left" w:pos="426"/>
        </w:tabs>
        <w:ind w:left="0"/>
        <w:rPr>
          <w:rFonts w:ascii="Arial" w:eastAsia="Times New Roman" w:hAnsi="Arial" w:cs="Arial"/>
          <w:color w:val="000000" w:themeColor="text1"/>
          <w:sz w:val="32"/>
          <w:szCs w:val="32"/>
          <w:lang w:eastAsia="es-CO"/>
        </w:rPr>
      </w:pPr>
      <w:r w:rsidRPr="00DB0CD0">
        <w:rPr>
          <w:rFonts w:ascii="Arial" w:eastAsia="Times New Roman" w:hAnsi="Arial" w:cs="Arial"/>
          <w:color w:val="000000" w:themeColor="text1"/>
          <w:sz w:val="24"/>
          <w:szCs w:val="24"/>
          <w:lang w:eastAsia="es-CO"/>
        </w:rPr>
        <w:lastRenderedPageBreak/>
        <w:t>Las sobrecubiertas son elaboradas en diferentes tamaños de acuerdo con el tipo y tamaño de estos. A continuación, se describen</w:t>
      </w:r>
      <w:r>
        <w:rPr>
          <w:rFonts w:ascii="Arial" w:eastAsia="Times New Roman" w:hAnsi="Arial" w:cs="Arial"/>
          <w:color w:val="000000" w:themeColor="text1"/>
          <w:sz w:val="24"/>
          <w:szCs w:val="24"/>
          <w:lang w:eastAsia="es-CO"/>
        </w:rPr>
        <w:t xml:space="preserve"> las especificaciones técnicas para</w:t>
      </w:r>
      <w:r w:rsidRPr="00DB0CD0">
        <w:rPr>
          <w:rFonts w:ascii="Arial" w:eastAsia="Times New Roman" w:hAnsi="Arial" w:cs="Arial"/>
          <w:color w:val="000000" w:themeColor="text1"/>
          <w:sz w:val="24"/>
          <w:szCs w:val="24"/>
          <w:lang w:eastAsia="es-CO"/>
        </w:rPr>
        <w:t xml:space="preserve"> dos tamaños:</w:t>
      </w:r>
    </w:p>
    <w:p w14:paraId="3C293A9A" w14:textId="2DA1EA1B" w:rsidR="006E3EBF" w:rsidRPr="00E95DD6" w:rsidRDefault="006E3EBF" w:rsidP="006E3EBF">
      <w:pPr>
        <w:pStyle w:val="Descripcin"/>
        <w:keepNext/>
        <w:spacing w:after="0"/>
        <w:jc w:val="center"/>
        <w:rPr>
          <w:rFonts w:ascii="Arial" w:eastAsia="Times New Roman" w:hAnsi="Arial" w:cs="Arial"/>
          <w:i w:val="0"/>
          <w:iCs w:val="0"/>
          <w:color w:val="000000" w:themeColor="text1"/>
          <w:lang w:eastAsia="es-CO"/>
        </w:rPr>
      </w:pPr>
      <w:r w:rsidRPr="00E95DD6">
        <w:rPr>
          <w:rFonts w:ascii="Arial" w:hAnsi="Arial" w:cs="Arial"/>
          <w:b/>
          <w:bCs/>
          <w:i w:val="0"/>
          <w:iCs w:val="0"/>
          <w:color w:val="000000" w:themeColor="text1"/>
        </w:rPr>
        <w:t>Cuadro N°.</w:t>
      </w:r>
      <w:r w:rsidR="004470AC">
        <w:rPr>
          <w:rFonts w:ascii="Arial" w:hAnsi="Arial" w:cs="Arial"/>
          <w:b/>
          <w:bCs/>
          <w:i w:val="0"/>
          <w:iCs w:val="0"/>
          <w:color w:val="000000" w:themeColor="text1"/>
        </w:rPr>
        <w:t>9</w:t>
      </w:r>
      <w:r w:rsidRPr="00E95DD6">
        <w:rPr>
          <w:rFonts w:ascii="Arial" w:hAnsi="Arial" w:cs="Arial"/>
          <w:b/>
          <w:bCs/>
          <w:i w:val="0"/>
          <w:iCs w:val="0"/>
          <w:color w:val="000000" w:themeColor="text1"/>
        </w:rPr>
        <w:t>.</w:t>
      </w:r>
      <w:r w:rsidRPr="00E95DD6">
        <w:rPr>
          <w:rFonts w:ascii="Arial" w:hAnsi="Arial" w:cs="Arial"/>
          <w:i w:val="0"/>
          <w:iCs w:val="0"/>
          <w:color w:val="000000" w:themeColor="text1"/>
        </w:rPr>
        <w:t xml:space="preserve"> Dimensiones de sobrecubiertas laterales</w:t>
      </w:r>
      <w:r w:rsidRPr="00E95DD6">
        <w:rPr>
          <w:rStyle w:val="Refdenotaalpie"/>
          <w:rFonts w:ascii="Arial" w:eastAsia="Times New Roman" w:hAnsi="Arial" w:cs="Arial"/>
          <w:i w:val="0"/>
          <w:iCs w:val="0"/>
          <w:color w:val="000000" w:themeColor="text1"/>
          <w:lang w:eastAsia="es-CO"/>
        </w:rPr>
        <w:footnoteReference w:id="52"/>
      </w:r>
    </w:p>
    <w:p w14:paraId="14BA0BB3" w14:textId="77777777" w:rsidR="006E3EBF" w:rsidRPr="00E95DD6" w:rsidRDefault="006E3EBF" w:rsidP="006E3EBF">
      <w:pPr>
        <w:pStyle w:val="Descripcin"/>
        <w:keepNext/>
        <w:spacing w:after="0"/>
        <w:jc w:val="center"/>
        <w:rPr>
          <w:rFonts w:ascii="Arial" w:hAnsi="Arial" w:cs="Arial"/>
          <w:i w:val="0"/>
          <w:iCs w:val="0"/>
          <w:color w:val="auto"/>
          <w:lang w:eastAsia="es-CO"/>
        </w:rPr>
      </w:pPr>
      <w:r w:rsidRPr="00E95DD6">
        <w:rPr>
          <w:rFonts w:ascii="Arial" w:hAnsi="Arial" w:cs="Arial"/>
          <w:b/>
          <w:bCs/>
          <w:i w:val="0"/>
          <w:iCs w:val="0"/>
          <w:color w:val="auto"/>
          <w:lang w:eastAsia="es-CO"/>
        </w:rPr>
        <w:t>Fuente:</w:t>
      </w:r>
      <w:r w:rsidRPr="00E95DD6">
        <w:rPr>
          <w:rFonts w:ascii="Arial" w:hAnsi="Arial" w:cs="Arial"/>
          <w:i w:val="0"/>
          <w:iCs w:val="0"/>
          <w:color w:val="auto"/>
          <w:lang w:eastAsia="es-CO"/>
        </w:rPr>
        <w:t xml:space="preserve"> Elaboración propia</w:t>
      </w:r>
    </w:p>
    <w:p w14:paraId="405F9F21" w14:textId="77777777" w:rsidR="006E3EBF" w:rsidRPr="00533821" w:rsidRDefault="006E3EBF" w:rsidP="006E3EBF">
      <w:pPr>
        <w:rPr>
          <w:lang w:eastAsia="es-CO"/>
        </w:rPr>
      </w:pPr>
    </w:p>
    <w:tbl>
      <w:tblPr>
        <w:tblStyle w:val="Tablaconcuadrcula"/>
        <w:tblW w:w="0" w:type="auto"/>
        <w:jc w:val="center"/>
        <w:tblLook w:val="04A0" w:firstRow="1" w:lastRow="0" w:firstColumn="1" w:lastColumn="0" w:noHBand="0" w:noVBand="1"/>
      </w:tblPr>
      <w:tblGrid>
        <w:gridCol w:w="3879"/>
        <w:gridCol w:w="4319"/>
      </w:tblGrid>
      <w:tr w:rsidR="006E3EBF" w:rsidRPr="003E02F3" w14:paraId="359DC477" w14:textId="77777777" w:rsidTr="003E02F3">
        <w:trPr>
          <w:trHeight w:val="281"/>
          <w:jc w:val="center"/>
        </w:trPr>
        <w:tc>
          <w:tcPr>
            <w:tcW w:w="3879" w:type="dxa"/>
            <w:shd w:val="clear" w:color="auto" w:fill="BFBFBF" w:themeFill="background1" w:themeFillShade="BF"/>
          </w:tcPr>
          <w:p w14:paraId="2F688B4F" w14:textId="77777777" w:rsidR="006E3EBF" w:rsidRPr="003E02F3" w:rsidRDefault="006E3EBF" w:rsidP="006E3EBF">
            <w:pPr>
              <w:pStyle w:val="Prrafodelista"/>
              <w:tabs>
                <w:tab w:val="left" w:pos="426"/>
              </w:tabs>
              <w:ind w:left="0"/>
              <w:jc w:val="center"/>
              <w:rPr>
                <w:rFonts w:ascii="Arial" w:eastAsia="Times New Roman" w:hAnsi="Arial" w:cs="Arial"/>
                <w:b/>
                <w:bCs/>
                <w:color w:val="000000" w:themeColor="text1"/>
                <w:lang w:eastAsia="es-CO"/>
              </w:rPr>
            </w:pPr>
            <w:r w:rsidRPr="003E02F3">
              <w:rPr>
                <w:rFonts w:ascii="Arial" w:eastAsia="Times New Roman" w:hAnsi="Arial" w:cs="Arial"/>
                <w:b/>
                <w:bCs/>
                <w:color w:val="000000" w:themeColor="text1"/>
                <w:lang w:eastAsia="es-CO"/>
              </w:rPr>
              <w:t>TAMAÑO CARTA</w:t>
            </w:r>
          </w:p>
        </w:tc>
        <w:tc>
          <w:tcPr>
            <w:tcW w:w="4319" w:type="dxa"/>
            <w:shd w:val="clear" w:color="auto" w:fill="BFBFBF" w:themeFill="background1" w:themeFillShade="BF"/>
          </w:tcPr>
          <w:p w14:paraId="58B512C4" w14:textId="77777777" w:rsidR="006E3EBF" w:rsidRPr="003E02F3" w:rsidRDefault="006E3EBF" w:rsidP="006E3EBF">
            <w:pPr>
              <w:pStyle w:val="Prrafodelista"/>
              <w:tabs>
                <w:tab w:val="left" w:pos="426"/>
              </w:tabs>
              <w:ind w:left="0"/>
              <w:jc w:val="center"/>
              <w:rPr>
                <w:rFonts w:ascii="Arial" w:eastAsia="Times New Roman" w:hAnsi="Arial" w:cs="Arial"/>
                <w:b/>
                <w:bCs/>
                <w:color w:val="000000" w:themeColor="text1"/>
                <w:lang w:eastAsia="es-CO"/>
              </w:rPr>
            </w:pPr>
            <w:r w:rsidRPr="003E02F3">
              <w:rPr>
                <w:rFonts w:ascii="Arial" w:eastAsia="Times New Roman" w:hAnsi="Arial" w:cs="Arial"/>
                <w:b/>
                <w:bCs/>
                <w:color w:val="000000" w:themeColor="text1"/>
                <w:lang w:eastAsia="es-CO"/>
              </w:rPr>
              <w:t>TAMAÑO OFICIO</w:t>
            </w:r>
          </w:p>
        </w:tc>
      </w:tr>
      <w:tr w:rsidR="006E3EBF" w:rsidRPr="003E02F3" w14:paraId="196E5DA0" w14:textId="77777777" w:rsidTr="003E02F3">
        <w:trPr>
          <w:trHeight w:val="1143"/>
          <w:jc w:val="center"/>
        </w:trPr>
        <w:tc>
          <w:tcPr>
            <w:tcW w:w="3879" w:type="dxa"/>
          </w:tcPr>
          <w:p w14:paraId="0086EC37" w14:textId="77777777" w:rsidR="006E3EBF" w:rsidRPr="003E02F3" w:rsidRDefault="006E3EBF" w:rsidP="006E3EBF">
            <w:pPr>
              <w:pStyle w:val="Prrafodelista"/>
              <w:tabs>
                <w:tab w:val="left" w:pos="426"/>
              </w:tabs>
              <w:ind w:left="0"/>
              <w:rPr>
                <w:rFonts w:ascii="Arial" w:eastAsia="Times New Roman" w:hAnsi="Arial" w:cs="Arial"/>
                <w:color w:val="000000" w:themeColor="text1"/>
                <w:lang w:eastAsia="es-CO"/>
              </w:rPr>
            </w:pPr>
            <w:r w:rsidRPr="003E02F3">
              <w:rPr>
                <w:rFonts w:ascii="Arial" w:eastAsia="Times New Roman" w:hAnsi="Arial" w:cs="Arial"/>
                <w:color w:val="000000" w:themeColor="text1"/>
                <w:lang w:eastAsia="es-CO"/>
              </w:rPr>
              <w:t>Dimensiones internas: 35,5cm largo x 25,5cm ancho x 6,5 cm alto.</w:t>
            </w:r>
          </w:p>
          <w:p w14:paraId="5320AB6F" w14:textId="77777777" w:rsidR="006E3EBF" w:rsidRPr="003E02F3" w:rsidRDefault="006E3EBF" w:rsidP="006E3EBF">
            <w:pPr>
              <w:pStyle w:val="Prrafodelista"/>
              <w:tabs>
                <w:tab w:val="left" w:pos="426"/>
              </w:tabs>
              <w:ind w:left="0"/>
              <w:rPr>
                <w:rFonts w:ascii="Arial" w:eastAsia="Times New Roman" w:hAnsi="Arial" w:cs="Arial"/>
                <w:color w:val="000000" w:themeColor="text1"/>
                <w:lang w:eastAsia="es-CO"/>
              </w:rPr>
            </w:pPr>
            <w:r w:rsidRPr="003E02F3">
              <w:rPr>
                <w:rFonts w:ascii="Arial" w:eastAsia="Times New Roman" w:hAnsi="Arial" w:cs="Arial"/>
                <w:color w:val="000000" w:themeColor="text1"/>
                <w:lang w:eastAsia="es-CO"/>
              </w:rPr>
              <w:t>Dimensiones externas: 36cm largo x 26,5cm ancho x 6,5cm alto.</w:t>
            </w:r>
          </w:p>
        </w:tc>
        <w:tc>
          <w:tcPr>
            <w:tcW w:w="4319" w:type="dxa"/>
          </w:tcPr>
          <w:p w14:paraId="275D96AC" w14:textId="77777777" w:rsidR="006E3EBF" w:rsidRPr="003E02F3" w:rsidRDefault="006E3EBF" w:rsidP="006E3EBF">
            <w:pPr>
              <w:pStyle w:val="Prrafodelista"/>
              <w:tabs>
                <w:tab w:val="left" w:pos="426"/>
              </w:tabs>
              <w:ind w:left="0"/>
              <w:rPr>
                <w:rFonts w:ascii="Arial" w:eastAsia="Times New Roman" w:hAnsi="Arial" w:cs="Arial"/>
                <w:color w:val="000000" w:themeColor="text1"/>
                <w:lang w:eastAsia="es-CO"/>
              </w:rPr>
            </w:pPr>
            <w:r w:rsidRPr="003E02F3">
              <w:rPr>
                <w:rFonts w:ascii="Arial" w:eastAsia="Times New Roman" w:hAnsi="Arial" w:cs="Arial"/>
                <w:color w:val="000000" w:themeColor="text1"/>
                <w:lang w:eastAsia="es-CO"/>
              </w:rPr>
              <w:t>Dimensiones internas: 38cm largo x 28cm ancho x 6,5 cm alto.</w:t>
            </w:r>
          </w:p>
          <w:p w14:paraId="4C69FF27" w14:textId="77777777" w:rsidR="006E3EBF" w:rsidRPr="003E02F3" w:rsidRDefault="006E3EBF" w:rsidP="006E3EBF">
            <w:pPr>
              <w:pStyle w:val="Prrafodelista"/>
              <w:tabs>
                <w:tab w:val="left" w:pos="426"/>
              </w:tabs>
              <w:ind w:left="0"/>
              <w:rPr>
                <w:rFonts w:ascii="Arial" w:eastAsia="Times New Roman" w:hAnsi="Arial" w:cs="Arial"/>
                <w:color w:val="000000" w:themeColor="text1"/>
                <w:lang w:eastAsia="es-CO"/>
              </w:rPr>
            </w:pPr>
            <w:r w:rsidRPr="003E02F3">
              <w:rPr>
                <w:rFonts w:ascii="Arial" w:eastAsia="Times New Roman" w:hAnsi="Arial" w:cs="Arial"/>
                <w:color w:val="000000" w:themeColor="text1"/>
                <w:lang w:eastAsia="es-CO"/>
              </w:rPr>
              <w:t>Dimensiones externas: 38,5cm largo x 28,5cm ancho x 6,5cm alto.</w:t>
            </w:r>
          </w:p>
        </w:tc>
      </w:tr>
      <w:tr w:rsidR="006E3EBF" w:rsidRPr="003E02F3" w14:paraId="2BAC7BF5" w14:textId="77777777" w:rsidTr="003E02F3">
        <w:trPr>
          <w:trHeight w:val="862"/>
          <w:jc w:val="center"/>
        </w:trPr>
        <w:tc>
          <w:tcPr>
            <w:tcW w:w="3879" w:type="dxa"/>
          </w:tcPr>
          <w:p w14:paraId="3A0A9087" w14:textId="77777777" w:rsidR="006E3EBF" w:rsidRPr="003E02F3" w:rsidRDefault="006E3EBF" w:rsidP="006E3EBF">
            <w:pPr>
              <w:pStyle w:val="Prrafodelista"/>
              <w:tabs>
                <w:tab w:val="left" w:pos="426"/>
              </w:tabs>
              <w:ind w:left="0"/>
              <w:rPr>
                <w:rFonts w:ascii="Arial" w:eastAsia="Times New Roman" w:hAnsi="Arial" w:cs="Arial"/>
                <w:color w:val="000000" w:themeColor="text1"/>
                <w:lang w:eastAsia="es-CO"/>
              </w:rPr>
            </w:pPr>
            <w:r w:rsidRPr="003E02F3">
              <w:rPr>
                <w:rFonts w:ascii="Arial" w:eastAsia="Times New Roman" w:hAnsi="Arial" w:cs="Arial"/>
                <w:color w:val="000000" w:themeColor="text1"/>
                <w:lang w:eastAsia="es-CO"/>
              </w:rPr>
              <w:t>Las medidas se pueden ajustar de acuerdo con el formato de la documentación.</w:t>
            </w:r>
          </w:p>
        </w:tc>
        <w:tc>
          <w:tcPr>
            <w:tcW w:w="4319" w:type="dxa"/>
          </w:tcPr>
          <w:p w14:paraId="425756DF" w14:textId="77777777" w:rsidR="006E3EBF" w:rsidRPr="003E02F3" w:rsidRDefault="006E3EBF" w:rsidP="006E3EBF">
            <w:pPr>
              <w:pStyle w:val="Prrafodelista"/>
              <w:tabs>
                <w:tab w:val="left" w:pos="426"/>
              </w:tabs>
              <w:ind w:left="0"/>
              <w:rPr>
                <w:rFonts w:ascii="Arial" w:eastAsia="Times New Roman" w:hAnsi="Arial" w:cs="Arial"/>
                <w:color w:val="000000" w:themeColor="text1"/>
                <w:lang w:eastAsia="es-CO"/>
              </w:rPr>
            </w:pPr>
            <w:r w:rsidRPr="003E02F3">
              <w:rPr>
                <w:rFonts w:ascii="Arial" w:eastAsia="Times New Roman" w:hAnsi="Arial" w:cs="Arial"/>
                <w:color w:val="000000" w:themeColor="text1"/>
                <w:lang w:eastAsia="es-CO"/>
              </w:rPr>
              <w:t>Las medidas se pueden ajustar de acuerdo con el formato de la documentación.</w:t>
            </w:r>
          </w:p>
        </w:tc>
      </w:tr>
      <w:tr w:rsidR="006E3EBF" w:rsidRPr="003E02F3" w14:paraId="59074734" w14:textId="77777777" w:rsidTr="003E02F3">
        <w:trPr>
          <w:trHeight w:val="1143"/>
          <w:jc w:val="center"/>
        </w:trPr>
        <w:tc>
          <w:tcPr>
            <w:tcW w:w="3879" w:type="dxa"/>
          </w:tcPr>
          <w:p w14:paraId="131C42C5" w14:textId="77777777" w:rsidR="006E3EBF" w:rsidRPr="003E02F3" w:rsidRDefault="006E3EBF" w:rsidP="006E3EBF">
            <w:pPr>
              <w:pStyle w:val="Prrafodelista"/>
              <w:tabs>
                <w:tab w:val="left" w:pos="426"/>
              </w:tabs>
              <w:ind w:left="0"/>
              <w:rPr>
                <w:rFonts w:ascii="Arial" w:eastAsia="Times New Roman" w:hAnsi="Arial" w:cs="Arial"/>
                <w:color w:val="000000" w:themeColor="text1"/>
                <w:lang w:eastAsia="es-CO"/>
              </w:rPr>
            </w:pPr>
            <w:r w:rsidRPr="003E02F3">
              <w:rPr>
                <w:rFonts w:ascii="Arial" w:eastAsia="Times New Roman" w:hAnsi="Arial" w:cs="Arial"/>
                <w:color w:val="000000" w:themeColor="text1"/>
                <w:lang w:eastAsia="es-CO"/>
              </w:rPr>
              <w:t>En estas sobrecubiertas se permiten almacenar documentos empastados o encuadernados de mínimo 12cm o 13cm de grosor.</w:t>
            </w:r>
          </w:p>
        </w:tc>
        <w:tc>
          <w:tcPr>
            <w:tcW w:w="4319" w:type="dxa"/>
          </w:tcPr>
          <w:p w14:paraId="3E3A2E19" w14:textId="77777777" w:rsidR="006E3EBF" w:rsidRPr="003E02F3" w:rsidRDefault="006E3EBF" w:rsidP="006E3EBF">
            <w:pPr>
              <w:pStyle w:val="Prrafodelista"/>
              <w:tabs>
                <w:tab w:val="left" w:pos="426"/>
              </w:tabs>
              <w:ind w:left="0"/>
              <w:rPr>
                <w:rFonts w:ascii="Arial" w:eastAsia="Times New Roman" w:hAnsi="Arial" w:cs="Arial"/>
                <w:color w:val="000000" w:themeColor="text1"/>
                <w:lang w:eastAsia="es-CO"/>
              </w:rPr>
            </w:pPr>
            <w:r w:rsidRPr="003E02F3">
              <w:rPr>
                <w:rFonts w:ascii="Arial" w:eastAsia="Times New Roman" w:hAnsi="Arial" w:cs="Arial"/>
                <w:color w:val="000000" w:themeColor="text1"/>
                <w:lang w:eastAsia="es-CO"/>
              </w:rPr>
              <w:t>En estas sobrecubiertas se permiten almacenar documentos empastados o encuadernados de mínimo 12cm o 13cm de grosor.</w:t>
            </w:r>
          </w:p>
        </w:tc>
      </w:tr>
    </w:tbl>
    <w:p w14:paraId="074372BB" w14:textId="77777777" w:rsidR="006E3EBF" w:rsidRDefault="006E3EBF" w:rsidP="006E3EBF">
      <w:pPr>
        <w:pStyle w:val="Prrafodelista"/>
        <w:shd w:val="clear" w:color="auto" w:fill="FFFFFF"/>
        <w:tabs>
          <w:tab w:val="left" w:pos="426"/>
        </w:tabs>
        <w:ind w:left="0"/>
        <w:rPr>
          <w:rFonts w:ascii="Arial" w:eastAsia="Times New Roman" w:hAnsi="Arial" w:cs="Arial"/>
          <w:bCs/>
          <w:color w:val="000000" w:themeColor="text1"/>
          <w:sz w:val="24"/>
          <w:szCs w:val="24"/>
          <w:lang w:eastAsia="es-CO"/>
        </w:rPr>
      </w:pPr>
    </w:p>
    <w:p w14:paraId="4195256F" w14:textId="379EDBE2"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b/>
          <w:bCs/>
          <w:color w:val="000000" w:themeColor="text1"/>
          <w:sz w:val="24"/>
          <w:szCs w:val="24"/>
          <w:lang w:eastAsia="es-CO"/>
        </w:rPr>
        <w:t>Nota</w:t>
      </w:r>
      <w:r w:rsidR="00E95DD6">
        <w:rPr>
          <w:rFonts w:ascii="Arial" w:eastAsia="Times New Roman" w:hAnsi="Arial" w:cs="Arial"/>
          <w:b/>
          <w:bCs/>
          <w:color w:val="000000" w:themeColor="text1"/>
          <w:sz w:val="24"/>
          <w:szCs w:val="24"/>
          <w:lang w:eastAsia="es-CO"/>
        </w:rPr>
        <w:t xml:space="preserve"> 8</w:t>
      </w:r>
      <w:r>
        <w:rPr>
          <w:rFonts w:ascii="Arial" w:eastAsia="Times New Roman" w:hAnsi="Arial" w:cs="Arial"/>
          <w:b/>
          <w:bCs/>
          <w:color w:val="000000" w:themeColor="text1"/>
          <w:sz w:val="24"/>
          <w:szCs w:val="24"/>
          <w:lang w:eastAsia="es-CO"/>
        </w:rPr>
        <w:t xml:space="preserve">: </w:t>
      </w:r>
      <w:r>
        <w:rPr>
          <w:rFonts w:ascii="Arial" w:eastAsia="Times New Roman" w:hAnsi="Arial" w:cs="Arial"/>
          <w:color w:val="000000" w:themeColor="text1"/>
          <w:sz w:val="24"/>
          <w:szCs w:val="24"/>
          <w:lang w:eastAsia="es-CO"/>
        </w:rPr>
        <w:t>El rótulo de las sobrecubiertas laterales puede ir preimpreso en la parte frontal de la unidad de conservación o por el contrario se emplea un rótulo estandarizado para toda la Entidad, que supla las necesidades de identificación para cada dependencia.</w:t>
      </w:r>
    </w:p>
    <w:p w14:paraId="64665147" w14:textId="77777777" w:rsidR="000853E4" w:rsidRDefault="000853E4"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48BD1993" w14:textId="29EF9D0F" w:rsidR="00B95F65" w:rsidRPr="000853E4" w:rsidRDefault="00B95F65" w:rsidP="006E3EBF">
      <w:pPr>
        <w:pStyle w:val="Prrafodelista"/>
        <w:shd w:val="clear" w:color="auto" w:fill="FFFFFF"/>
        <w:tabs>
          <w:tab w:val="left" w:pos="426"/>
        </w:tabs>
        <w:ind w:left="0"/>
        <w:rPr>
          <w:rFonts w:ascii="Arial" w:eastAsia="Times New Roman" w:hAnsi="Arial" w:cs="Arial"/>
          <w:sz w:val="24"/>
          <w:szCs w:val="24"/>
          <w:lang w:eastAsia="es-CO"/>
        </w:rPr>
      </w:pPr>
      <w:r w:rsidRPr="000853E4">
        <w:rPr>
          <w:rFonts w:ascii="Arial" w:eastAsia="Times New Roman" w:hAnsi="Arial" w:cs="Arial"/>
          <w:b/>
          <w:bCs/>
          <w:sz w:val="24"/>
          <w:szCs w:val="24"/>
          <w:lang w:eastAsia="es-CO"/>
        </w:rPr>
        <w:t xml:space="preserve">Nota 9: </w:t>
      </w:r>
      <w:r w:rsidRPr="000853E4">
        <w:rPr>
          <w:rFonts w:ascii="Arial" w:eastAsia="Times New Roman" w:hAnsi="Arial" w:cs="Arial"/>
          <w:sz w:val="24"/>
          <w:szCs w:val="24"/>
          <w:lang w:eastAsia="es-CO"/>
        </w:rPr>
        <w:t>Para estandarizar el uso de las diferentes unidades de almacenamiento al interior de la Entidad, se cuenta con fichas técnicas de los materiales calidad de archivo y de conservación que se requieren para garantizar la conservación de los diferentes soportes documentales.</w:t>
      </w:r>
    </w:p>
    <w:p w14:paraId="53635E08" w14:textId="77777777" w:rsidR="00E95DD6" w:rsidRDefault="00E95DD6"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11C9E154" w14:textId="77777777" w:rsidR="006E3EBF" w:rsidRPr="00203B14" w:rsidRDefault="006E3EBF" w:rsidP="004F5DA1">
      <w:pPr>
        <w:pStyle w:val="Prrafodelista"/>
        <w:numPr>
          <w:ilvl w:val="1"/>
          <w:numId w:val="15"/>
        </w:numPr>
        <w:tabs>
          <w:tab w:val="left" w:pos="567"/>
        </w:tabs>
        <w:ind w:left="567" w:hanging="567"/>
        <w:outlineLvl w:val="1"/>
        <w:rPr>
          <w:rFonts w:ascii="Arial" w:hAnsi="Arial" w:cs="Arial"/>
          <w:b/>
          <w:bCs/>
          <w:sz w:val="24"/>
          <w:szCs w:val="24"/>
        </w:rPr>
      </w:pPr>
      <w:bookmarkStart w:id="60" w:name="_Toc42844541"/>
      <w:bookmarkStart w:id="61" w:name="_Toc42844760"/>
      <w:bookmarkStart w:id="62" w:name="_Toc45218040"/>
      <w:r>
        <w:rPr>
          <w:rFonts w:ascii="Arial" w:hAnsi="Arial" w:cs="Arial"/>
          <w:b/>
          <w:bCs/>
          <w:sz w:val="24"/>
          <w:szCs w:val="24"/>
        </w:rPr>
        <w:t xml:space="preserve">ALMACENAMIENTO </w:t>
      </w:r>
      <w:r w:rsidRPr="00203B14">
        <w:rPr>
          <w:rFonts w:ascii="Arial" w:hAnsi="Arial" w:cs="Arial"/>
          <w:b/>
          <w:bCs/>
          <w:sz w:val="24"/>
          <w:szCs w:val="24"/>
        </w:rPr>
        <w:t>Y MANEJO DE LAS UNIDADES DE</w:t>
      </w:r>
      <w:r>
        <w:rPr>
          <w:rFonts w:ascii="Arial" w:hAnsi="Arial" w:cs="Arial"/>
          <w:b/>
          <w:bCs/>
          <w:sz w:val="24"/>
          <w:szCs w:val="24"/>
        </w:rPr>
        <w:t xml:space="preserve"> CONSERVACIÓN</w:t>
      </w:r>
      <w:bookmarkEnd w:id="60"/>
      <w:bookmarkEnd w:id="61"/>
      <w:bookmarkEnd w:id="62"/>
    </w:p>
    <w:p w14:paraId="08D60A5E" w14:textId="77777777" w:rsidR="006E3EBF" w:rsidRDefault="006E3EBF" w:rsidP="006E3EBF">
      <w:pPr>
        <w:rPr>
          <w:rFonts w:ascii="Arial" w:hAnsi="Arial" w:cs="Arial"/>
          <w:b/>
          <w:bCs/>
          <w:sz w:val="24"/>
          <w:szCs w:val="24"/>
        </w:rPr>
      </w:pPr>
    </w:p>
    <w:p w14:paraId="16586A21"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El almacenamiento de las cajas en la estantería metálica rodante y mobiliario de oficina </w:t>
      </w:r>
      <w:r w:rsidRPr="005A42DE">
        <w:rPr>
          <w:rFonts w:ascii="Arial" w:eastAsia="Times New Roman" w:hAnsi="Arial" w:cs="Arial"/>
          <w:color w:val="000000" w:themeColor="text1"/>
          <w:sz w:val="24"/>
          <w:szCs w:val="24"/>
          <w:lang w:eastAsia="es-CO"/>
        </w:rPr>
        <w:t>se ha</w:t>
      </w:r>
      <w:r>
        <w:rPr>
          <w:rFonts w:ascii="Arial" w:eastAsia="Times New Roman" w:hAnsi="Arial" w:cs="Arial"/>
          <w:color w:val="000000" w:themeColor="text1"/>
          <w:sz w:val="24"/>
          <w:szCs w:val="24"/>
          <w:lang w:eastAsia="es-CO"/>
        </w:rPr>
        <w:t>ce</w:t>
      </w:r>
      <w:r w:rsidRPr="005A42DE">
        <w:rPr>
          <w:rFonts w:ascii="Arial" w:eastAsia="Times New Roman" w:hAnsi="Arial" w:cs="Arial"/>
          <w:color w:val="000000" w:themeColor="text1"/>
          <w:sz w:val="24"/>
          <w:szCs w:val="24"/>
          <w:lang w:eastAsia="es-CO"/>
        </w:rPr>
        <w:t xml:space="preserve"> con cajas de izquierda a derecha, hacia abajo en forma de Z, de manera que se almacen</w:t>
      </w:r>
      <w:r>
        <w:rPr>
          <w:rFonts w:ascii="Arial" w:eastAsia="Times New Roman" w:hAnsi="Arial" w:cs="Arial"/>
          <w:color w:val="000000" w:themeColor="text1"/>
          <w:sz w:val="24"/>
          <w:szCs w:val="24"/>
          <w:lang w:eastAsia="es-CO"/>
        </w:rPr>
        <w:t>e</w:t>
      </w:r>
      <w:r w:rsidRPr="005A42DE">
        <w:rPr>
          <w:rFonts w:ascii="Arial" w:eastAsia="Times New Roman" w:hAnsi="Arial" w:cs="Arial"/>
          <w:color w:val="000000" w:themeColor="text1"/>
          <w:sz w:val="24"/>
          <w:szCs w:val="24"/>
          <w:lang w:eastAsia="es-CO"/>
        </w:rPr>
        <w:t>n cuatro (</w:t>
      </w:r>
      <w:r>
        <w:rPr>
          <w:rFonts w:ascii="Arial" w:eastAsia="Times New Roman" w:hAnsi="Arial" w:cs="Arial"/>
          <w:color w:val="000000" w:themeColor="text1"/>
          <w:sz w:val="24"/>
          <w:szCs w:val="24"/>
          <w:lang w:eastAsia="es-CO"/>
        </w:rPr>
        <w:t>4</w:t>
      </w:r>
      <w:r w:rsidRPr="005A42DE">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 xml:space="preserve">cajas en cada entre paño, teniendo en cuenta la disponibilidad de estos en cada estante para el almacenamiento de estas unidades. </w:t>
      </w:r>
    </w:p>
    <w:p w14:paraId="58EC2D62" w14:textId="77777777" w:rsidR="006E3EBF" w:rsidRPr="005A42DE"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7795E7AF"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El almacenamiento </w:t>
      </w:r>
      <w:r w:rsidRPr="005A42DE">
        <w:rPr>
          <w:rFonts w:ascii="Arial" w:eastAsia="Times New Roman" w:hAnsi="Arial" w:cs="Arial"/>
          <w:color w:val="000000" w:themeColor="text1"/>
          <w:sz w:val="24"/>
          <w:szCs w:val="24"/>
          <w:lang w:eastAsia="es-CO"/>
        </w:rPr>
        <w:t>de la</w:t>
      </w:r>
      <w:r>
        <w:rPr>
          <w:rFonts w:ascii="Arial" w:eastAsia="Times New Roman" w:hAnsi="Arial" w:cs="Arial"/>
          <w:color w:val="000000" w:themeColor="text1"/>
          <w:sz w:val="24"/>
          <w:szCs w:val="24"/>
          <w:lang w:eastAsia="es-CO"/>
        </w:rPr>
        <w:t>s cajas en</w:t>
      </w:r>
      <w:r w:rsidRPr="005A42DE">
        <w:rPr>
          <w:rFonts w:ascii="Arial" w:eastAsia="Times New Roman" w:hAnsi="Arial" w:cs="Arial"/>
          <w:color w:val="000000" w:themeColor="text1"/>
          <w:sz w:val="24"/>
          <w:szCs w:val="24"/>
          <w:lang w:eastAsia="es-CO"/>
        </w:rPr>
        <w:t xml:space="preserve"> estantería</w:t>
      </w:r>
      <w:r>
        <w:rPr>
          <w:rFonts w:ascii="Arial" w:eastAsia="Times New Roman" w:hAnsi="Arial" w:cs="Arial"/>
          <w:color w:val="000000" w:themeColor="text1"/>
          <w:sz w:val="24"/>
          <w:szCs w:val="24"/>
          <w:lang w:eastAsia="es-CO"/>
        </w:rPr>
        <w:t xml:space="preserve"> industrial</w:t>
      </w:r>
      <w:r w:rsidRPr="005A42DE">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 xml:space="preserve">en los depósitos de archivo </w:t>
      </w:r>
      <w:r w:rsidRPr="005A42DE">
        <w:rPr>
          <w:rFonts w:ascii="Arial" w:eastAsia="Times New Roman" w:hAnsi="Arial" w:cs="Arial"/>
          <w:color w:val="000000" w:themeColor="text1"/>
          <w:sz w:val="24"/>
          <w:szCs w:val="24"/>
          <w:lang w:eastAsia="es-CO"/>
        </w:rPr>
        <w:t>se ha</w:t>
      </w:r>
      <w:r>
        <w:rPr>
          <w:rFonts w:ascii="Arial" w:eastAsia="Times New Roman" w:hAnsi="Arial" w:cs="Arial"/>
          <w:color w:val="000000" w:themeColor="text1"/>
          <w:sz w:val="24"/>
          <w:szCs w:val="24"/>
          <w:lang w:eastAsia="es-CO"/>
        </w:rPr>
        <w:t>ce</w:t>
      </w:r>
      <w:r w:rsidRPr="005A42DE">
        <w:rPr>
          <w:rFonts w:ascii="Arial" w:eastAsia="Times New Roman" w:hAnsi="Arial" w:cs="Arial"/>
          <w:color w:val="000000" w:themeColor="text1"/>
          <w:sz w:val="24"/>
          <w:szCs w:val="24"/>
          <w:lang w:eastAsia="es-CO"/>
        </w:rPr>
        <w:t xml:space="preserve"> con cajas de izquierda a derecha, hacia abajo en forma de Z, de manera que se almacenan cuatro (4) cajas hacia arriba, dos (2) de profundidad y nueve (9) de ancho</w:t>
      </w:r>
      <w:r>
        <w:rPr>
          <w:rFonts w:ascii="Arial" w:eastAsia="Times New Roman" w:hAnsi="Arial" w:cs="Arial"/>
          <w:color w:val="000000" w:themeColor="text1"/>
          <w:sz w:val="24"/>
          <w:szCs w:val="24"/>
          <w:lang w:eastAsia="es-CO"/>
        </w:rPr>
        <w:t xml:space="preserve"> como lo muestra lo siguiente:</w:t>
      </w:r>
    </w:p>
    <w:p w14:paraId="3140B8F2" w14:textId="77777777" w:rsidR="006E3EBF" w:rsidRDefault="006E3EBF" w:rsidP="006E3EBF">
      <w:pPr>
        <w:jc w:val="center"/>
      </w:pPr>
      <w:r w:rsidRPr="00E66D78">
        <w:rPr>
          <w:noProof/>
        </w:rPr>
        <w:lastRenderedPageBreak/>
        <w:drawing>
          <wp:inline distT="0" distB="0" distL="0" distR="0" wp14:anchorId="119FCC98" wp14:editId="4AAAF5BF">
            <wp:extent cx="5128260" cy="35147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29379" cy="3515492"/>
                    </a:xfrm>
                    <a:prstGeom prst="rect">
                      <a:avLst/>
                    </a:prstGeom>
                    <a:noFill/>
                    <a:ln>
                      <a:noFill/>
                    </a:ln>
                  </pic:spPr>
                </pic:pic>
              </a:graphicData>
            </a:graphic>
          </wp:inline>
        </w:drawing>
      </w:r>
    </w:p>
    <w:p w14:paraId="1B03DE01" w14:textId="77777777" w:rsidR="006E3EBF" w:rsidRPr="00E95DD6" w:rsidRDefault="006E3EBF" w:rsidP="006E3EBF">
      <w:pPr>
        <w:pStyle w:val="Descripcin"/>
        <w:spacing w:after="0"/>
        <w:jc w:val="center"/>
        <w:rPr>
          <w:rFonts w:ascii="Arial" w:hAnsi="Arial" w:cs="Arial"/>
          <w:i w:val="0"/>
          <w:iCs w:val="0"/>
          <w:color w:val="auto"/>
        </w:rPr>
      </w:pPr>
      <w:r w:rsidRPr="00E95DD6">
        <w:rPr>
          <w:rFonts w:ascii="Arial" w:hAnsi="Arial" w:cs="Arial"/>
          <w:b/>
          <w:bCs/>
          <w:i w:val="0"/>
          <w:iCs w:val="0"/>
          <w:color w:val="auto"/>
        </w:rPr>
        <w:t>Gráfico N°.</w:t>
      </w:r>
      <w:r w:rsidRPr="00E95DD6">
        <w:rPr>
          <w:rFonts w:ascii="Arial" w:hAnsi="Arial" w:cs="Arial"/>
          <w:b/>
          <w:bCs/>
          <w:i w:val="0"/>
          <w:iCs w:val="0"/>
          <w:color w:val="auto"/>
        </w:rPr>
        <w:fldChar w:fldCharType="begin"/>
      </w:r>
      <w:r w:rsidRPr="00E95DD6">
        <w:rPr>
          <w:rFonts w:ascii="Arial" w:hAnsi="Arial" w:cs="Arial"/>
          <w:b/>
          <w:bCs/>
          <w:i w:val="0"/>
          <w:iCs w:val="0"/>
          <w:color w:val="auto"/>
        </w:rPr>
        <w:instrText xml:space="preserve"> SEQ Grafico_N°._ \* ARABIC </w:instrText>
      </w:r>
      <w:r w:rsidRPr="00E95DD6">
        <w:rPr>
          <w:rFonts w:ascii="Arial" w:hAnsi="Arial" w:cs="Arial"/>
          <w:b/>
          <w:bCs/>
          <w:i w:val="0"/>
          <w:iCs w:val="0"/>
          <w:color w:val="auto"/>
        </w:rPr>
        <w:fldChar w:fldCharType="separate"/>
      </w:r>
      <w:r w:rsidRPr="00E95DD6">
        <w:rPr>
          <w:rFonts w:ascii="Arial" w:hAnsi="Arial" w:cs="Arial"/>
          <w:b/>
          <w:bCs/>
          <w:i w:val="0"/>
          <w:iCs w:val="0"/>
          <w:noProof/>
          <w:color w:val="auto"/>
        </w:rPr>
        <w:t>3</w:t>
      </w:r>
      <w:r w:rsidRPr="00E95DD6">
        <w:rPr>
          <w:rFonts w:ascii="Arial" w:hAnsi="Arial" w:cs="Arial"/>
          <w:b/>
          <w:bCs/>
          <w:i w:val="0"/>
          <w:iCs w:val="0"/>
          <w:color w:val="auto"/>
        </w:rPr>
        <w:fldChar w:fldCharType="end"/>
      </w:r>
      <w:r w:rsidRPr="00E95DD6">
        <w:rPr>
          <w:rFonts w:ascii="Arial" w:hAnsi="Arial" w:cs="Arial"/>
          <w:b/>
          <w:bCs/>
          <w:i w:val="0"/>
          <w:iCs w:val="0"/>
          <w:color w:val="auto"/>
        </w:rPr>
        <w:t>.</w:t>
      </w:r>
      <w:r w:rsidRPr="00E95DD6">
        <w:rPr>
          <w:rFonts w:ascii="Arial" w:hAnsi="Arial" w:cs="Arial"/>
          <w:i w:val="0"/>
          <w:iCs w:val="0"/>
          <w:color w:val="auto"/>
        </w:rPr>
        <w:t xml:space="preserve"> Ejemplo del almacenamiento y distribución de cajas en un entrepaño </w:t>
      </w:r>
    </w:p>
    <w:p w14:paraId="7E6887C7" w14:textId="77777777" w:rsidR="006E3EBF" w:rsidRPr="00E95DD6" w:rsidRDefault="006E3EBF" w:rsidP="006E3EBF">
      <w:pPr>
        <w:pStyle w:val="Descripcin"/>
        <w:spacing w:after="0"/>
        <w:jc w:val="center"/>
        <w:rPr>
          <w:rFonts w:ascii="Arial" w:eastAsia="Times New Roman" w:hAnsi="Arial" w:cs="Arial"/>
          <w:i w:val="0"/>
          <w:iCs w:val="0"/>
          <w:color w:val="auto"/>
          <w:lang w:eastAsia="es-CO"/>
        </w:rPr>
      </w:pPr>
      <w:r w:rsidRPr="00E95DD6">
        <w:rPr>
          <w:rFonts w:ascii="Arial" w:hAnsi="Arial" w:cs="Arial"/>
          <w:i w:val="0"/>
          <w:iCs w:val="0"/>
          <w:color w:val="auto"/>
        </w:rPr>
        <w:t>de estantería industrial.</w:t>
      </w:r>
    </w:p>
    <w:p w14:paraId="0B2DDF13" w14:textId="77777777" w:rsidR="006E3EBF" w:rsidRPr="00E95DD6" w:rsidRDefault="006E3EBF" w:rsidP="006E3EBF">
      <w:pPr>
        <w:jc w:val="center"/>
        <w:rPr>
          <w:rFonts w:ascii="Arial" w:eastAsia="Times New Roman" w:hAnsi="Arial" w:cs="Arial"/>
          <w:color w:val="000000" w:themeColor="text1"/>
          <w:sz w:val="18"/>
          <w:szCs w:val="18"/>
          <w:lang w:eastAsia="es-CO"/>
        </w:rPr>
      </w:pPr>
      <w:r w:rsidRPr="00E95DD6">
        <w:rPr>
          <w:rFonts w:ascii="Arial" w:eastAsia="Times New Roman" w:hAnsi="Arial" w:cs="Arial"/>
          <w:b/>
          <w:bCs/>
          <w:color w:val="000000" w:themeColor="text1"/>
          <w:sz w:val="18"/>
          <w:szCs w:val="18"/>
          <w:lang w:eastAsia="es-CO"/>
        </w:rPr>
        <w:t xml:space="preserve">Fuente: </w:t>
      </w:r>
      <w:r w:rsidRPr="00E95DD6">
        <w:rPr>
          <w:rFonts w:ascii="Arial" w:eastAsia="Times New Roman" w:hAnsi="Arial" w:cs="Arial"/>
          <w:color w:val="000000" w:themeColor="text1"/>
          <w:sz w:val="18"/>
          <w:szCs w:val="18"/>
          <w:lang w:eastAsia="es-CO"/>
        </w:rPr>
        <w:t>Elaboración propia</w:t>
      </w:r>
    </w:p>
    <w:p w14:paraId="79D38017" w14:textId="77777777" w:rsidR="006E3EBF" w:rsidRPr="003A7E79" w:rsidRDefault="006E3EBF" w:rsidP="006E3EBF">
      <w:pPr>
        <w:rPr>
          <w:rFonts w:ascii="Arial" w:eastAsia="Times New Roman" w:hAnsi="Arial" w:cs="Arial"/>
          <w:color w:val="000000" w:themeColor="text1"/>
          <w:sz w:val="24"/>
          <w:szCs w:val="24"/>
          <w:lang w:eastAsia="es-CO"/>
        </w:rPr>
      </w:pPr>
    </w:p>
    <w:p w14:paraId="41E5E84B"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Para el almacenamiento de folios en carpetas, se tiene en cuenta el gramaje del papel y el formato de la caja. En cada carpeta, se deben almacenar máximo 200 folios. Cabe resaltar que no se debe separar un expediente, cuando este no excede el 5% más, adicional a los 200 folios, teniendo en cuenta siempre la integridad de la unidad documental. </w:t>
      </w:r>
    </w:p>
    <w:p w14:paraId="2C0D5B7D"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177BA6E0"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El almacenamiento de las carpetas dentro de las cajas se debe realizar </w:t>
      </w:r>
      <w:r w:rsidRPr="00A53016">
        <w:rPr>
          <w:rFonts w:ascii="Arial" w:eastAsia="Times New Roman" w:hAnsi="Arial" w:cs="Arial"/>
          <w:color w:val="000000" w:themeColor="text1"/>
          <w:sz w:val="24"/>
          <w:szCs w:val="24"/>
          <w:lang w:eastAsia="es-CO"/>
        </w:rPr>
        <w:t xml:space="preserve">de </w:t>
      </w:r>
      <w:r>
        <w:rPr>
          <w:rFonts w:ascii="Arial" w:eastAsia="Times New Roman" w:hAnsi="Arial" w:cs="Arial"/>
          <w:color w:val="000000" w:themeColor="text1"/>
          <w:sz w:val="24"/>
          <w:szCs w:val="24"/>
          <w:lang w:eastAsia="es-CO"/>
        </w:rPr>
        <w:t>i</w:t>
      </w:r>
      <w:r w:rsidRPr="00A53016">
        <w:rPr>
          <w:rFonts w:ascii="Arial" w:eastAsia="Times New Roman" w:hAnsi="Arial" w:cs="Arial"/>
          <w:color w:val="000000" w:themeColor="text1"/>
          <w:sz w:val="24"/>
          <w:szCs w:val="24"/>
          <w:lang w:eastAsia="es-CO"/>
        </w:rPr>
        <w:t>zquierda</w:t>
      </w:r>
      <w:r>
        <w:rPr>
          <w:rFonts w:ascii="Arial" w:eastAsia="Times New Roman" w:hAnsi="Arial" w:cs="Arial"/>
          <w:color w:val="000000" w:themeColor="text1"/>
          <w:sz w:val="24"/>
          <w:szCs w:val="24"/>
          <w:lang w:eastAsia="es-CO"/>
        </w:rPr>
        <w:t xml:space="preserve"> a d</w:t>
      </w:r>
      <w:r w:rsidRPr="00A53016">
        <w:rPr>
          <w:rFonts w:ascii="Arial" w:eastAsia="Times New Roman" w:hAnsi="Arial" w:cs="Arial"/>
          <w:color w:val="000000" w:themeColor="text1"/>
          <w:sz w:val="24"/>
          <w:szCs w:val="24"/>
          <w:lang w:eastAsia="es-CO"/>
        </w:rPr>
        <w:t>erecha</w:t>
      </w:r>
      <w:r>
        <w:rPr>
          <w:rFonts w:ascii="Arial" w:eastAsia="Times New Roman" w:hAnsi="Arial" w:cs="Arial"/>
          <w:color w:val="000000" w:themeColor="text1"/>
          <w:sz w:val="24"/>
          <w:szCs w:val="24"/>
          <w:lang w:eastAsia="es-CO"/>
        </w:rPr>
        <w:t xml:space="preserve">, evitando la acumulación de carpetas e impidiendo su manipulación. </w:t>
      </w:r>
      <w:r w:rsidRPr="00A53016">
        <w:rPr>
          <w:rFonts w:ascii="Arial" w:eastAsia="Times New Roman" w:hAnsi="Arial" w:cs="Arial"/>
          <w:color w:val="000000" w:themeColor="text1"/>
          <w:sz w:val="24"/>
          <w:szCs w:val="24"/>
          <w:lang w:eastAsia="es-CO"/>
        </w:rPr>
        <w:t>El preimpreso debe venir en la parte frontal de la caja y est</w:t>
      </w:r>
      <w:r>
        <w:rPr>
          <w:rFonts w:ascii="Arial" w:eastAsia="Times New Roman" w:hAnsi="Arial" w:cs="Arial"/>
          <w:color w:val="000000" w:themeColor="text1"/>
          <w:sz w:val="24"/>
          <w:szCs w:val="24"/>
          <w:lang w:eastAsia="es-CO"/>
        </w:rPr>
        <w:t>e</w:t>
      </w:r>
      <w:r w:rsidRPr="00A53016">
        <w:rPr>
          <w:rFonts w:ascii="Arial" w:eastAsia="Times New Roman" w:hAnsi="Arial" w:cs="Arial"/>
          <w:color w:val="000000" w:themeColor="text1"/>
          <w:sz w:val="24"/>
          <w:szCs w:val="24"/>
          <w:lang w:eastAsia="es-CO"/>
        </w:rPr>
        <w:t xml:space="preserve"> a su vez</w:t>
      </w:r>
      <w:r>
        <w:rPr>
          <w:rFonts w:ascii="Arial" w:eastAsia="Times New Roman" w:hAnsi="Arial" w:cs="Arial"/>
          <w:color w:val="000000" w:themeColor="text1"/>
          <w:sz w:val="24"/>
          <w:szCs w:val="24"/>
          <w:lang w:eastAsia="es-CO"/>
        </w:rPr>
        <w:t>,</w:t>
      </w:r>
      <w:r w:rsidRPr="00A53016">
        <w:rPr>
          <w:rFonts w:ascii="Arial" w:eastAsia="Times New Roman" w:hAnsi="Arial" w:cs="Arial"/>
          <w:color w:val="000000" w:themeColor="text1"/>
          <w:sz w:val="24"/>
          <w:szCs w:val="24"/>
          <w:lang w:eastAsia="es-CO"/>
        </w:rPr>
        <w:t xml:space="preserve"> debe abrir de </w:t>
      </w:r>
      <w:r>
        <w:rPr>
          <w:rFonts w:ascii="Arial" w:eastAsia="Times New Roman" w:hAnsi="Arial" w:cs="Arial"/>
          <w:color w:val="000000" w:themeColor="text1"/>
          <w:sz w:val="24"/>
          <w:szCs w:val="24"/>
          <w:lang w:eastAsia="es-CO"/>
        </w:rPr>
        <w:t>i</w:t>
      </w:r>
      <w:r w:rsidRPr="00A53016">
        <w:rPr>
          <w:rFonts w:ascii="Arial" w:eastAsia="Times New Roman" w:hAnsi="Arial" w:cs="Arial"/>
          <w:color w:val="000000" w:themeColor="text1"/>
          <w:sz w:val="24"/>
          <w:szCs w:val="24"/>
          <w:lang w:eastAsia="es-CO"/>
        </w:rPr>
        <w:t>zquierda</w:t>
      </w:r>
      <w:r>
        <w:rPr>
          <w:rFonts w:ascii="Arial" w:eastAsia="Times New Roman" w:hAnsi="Arial" w:cs="Arial"/>
          <w:color w:val="000000" w:themeColor="text1"/>
          <w:sz w:val="24"/>
          <w:szCs w:val="24"/>
          <w:lang w:eastAsia="es-CO"/>
        </w:rPr>
        <w:t xml:space="preserve"> a d</w:t>
      </w:r>
      <w:r w:rsidRPr="00A53016">
        <w:rPr>
          <w:rFonts w:ascii="Arial" w:eastAsia="Times New Roman" w:hAnsi="Arial" w:cs="Arial"/>
          <w:color w:val="000000" w:themeColor="text1"/>
          <w:sz w:val="24"/>
          <w:szCs w:val="24"/>
          <w:lang w:eastAsia="es-CO"/>
        </w:rPr>
        <w:t>erecha.</w:t>
      </w:r>
    </w:p>
    <w:p w14:paraId="7DBD9864" w14:textId="77777777" w:rsidR="006E3EBF" w:rsidRDefault="006E3EBF" w:rsidP="006E3EBF">
      <w:pPr>
        <w:pStyle w:val="Prrafodelista"/>
        <w:shd w:val="clear" w:color="auto" w:fill="FFFFFF"/>
        <w:tabs>
          <w:tab w:val="left" w:pos="426"/>
        </w:tabs>
        <w:ind w:left="0"/>
        <w:rPr>
          <w:rFonts w:ascii="Arial" w:hAnsi="Arial" w:cs="Arial"/>
          <w:b/>
          <w:bCs/>
          <w:sz w:val="24"/>
          <w:szCs w:val="24"/>
        </w:rPr>
      </w:pPr>
    </w:p>
    <w:p w14:paraId="6D8C3D4B" w14:textId="514FA364" w:rsidR="006E3EBF" w:rsidRDefault="006E3EBF" w:rsidP="006E3EBF">
      <w:pPr>
        <w:rPr>
          <w:rFonts w:ascii="Arial" w:hAnsi="Arial" w:cs="Arial"/>
          <w:sz w:val="24"/>
          <w:szCs w:val="24"/>
        </w:rPr>
      </w:pPr>
      <w:r>
        <w:rPr>
          <w:rFonts w:ascii="Arial" w:hAnsi="Arial" w:cs="Arial"/>
          <w:sz w:val="24"/>
          <w:szCs w:val="24"/>
        </w:rPr>
        <w:t>La documentación que se encuentre con deterioro biológico debe ser aislada de los demás documentos,</w:t>
      </w:r>
      <w:r w:rsidR="003E3862">
        <w:rPr>
          <w:rFonts w:ascii="Arial" w:hAnsi="Arial" w:cs="Arial"/>
          <w:sz w:val="24"/>
          <w:szCs w:val="24"/>
        </w:rPr>
        <w:t xml:space="preserve"> puesto que puede ocasionar contaminación cruzada con los documentos que se encuentren en buen estado</w:t>
      </w:r>
      <w:r w:rsidR="008F01AD">
        <w:rPr>
          <w:rFonts w:ascii="Arial" w:hAnsi="Arial" w:cs="Arial"/>
          <w:sz w:val="24"/>
          <w:szCs w:val="24"/>
        </w:rPr>
        <w:t xml:space="preserve"> de conservación</w:t>
      </w:r>
      <w:r w:rsidR="003E3862">
        <w:rPr>
          <w:rFonts w:ascii="Arial" w:hAnsi="Arial" w:cs="Arial"/>
          <w:sz w:val="24"/>
          <w:szCs w:val="24"/>
        </w:rPr>
        <w:t>. Para esta actividad se deben</w:t>
      </w:r>
      <w:r>
        <w:rPr>
          <w:rFonts w:ascii="Arial" w:hAnsi="Arial" w:cs="Arial"/>
          <w:sz w:val="24"/>
          <w:szCs w:val="24"/>
        </w:rPr>
        <w:t xml:space="preserve"> </w:t>
      </w:r>
      <w:r w:rsidR="003E3862">
        <w:rPr>
          <w:rFonts w:ascii="Arial" w:hAnsi="Arial" w:cs="Arial"/>
          <w:sz w:val="24"/>
          <w:szCs w:val="24"/>
        </w:rPr>
        <w:t xml:space="preserve">seguir </w:t>
      </w:r>
      <w:r>
        <w:rPr>
          <w:rFonts w:ascii="Arial" w:hAnsi="Arial" w:cs="Arial"/>
          <w:sz w:val="24"/>
          <w:szCs w:val="24"/>
        </w:rPr>
        <w:t xml:space="preserve">los lineamientos estipulados en el </w:t>
      </w:r>
      <w:r w:rsidR="005F13FD">
        <w:rPr>
          <w:rFonts w:ascii="Arial" w:hAnsi="Arial" w:cs="Arial"/>
          <w:sz w:val="24"/>
          <w:szCs w:val="24"/>
        </w:rPr>
        <w:t>I</w:t>
      </w:r>
      <w:r>
        <w:rPr>
          <w:rFonts w:ascii="Arial" w:hAnsi="Arial" w:cs="Arial"/>
          <w:sz w:val="24"/>
          <w:szCs w:val="24"/>
        </w:rPr>
        <w:t>nstructivo</w:t>
      </w:r>
      <w:r w:rsidR="005F13FD">
        <w:rPr>
          <w:rFonts w:ascii="Arial" w:hAnsi="Arial" w:cs="Arial"/>
          <w:sz w:val="24"/>
          <w:szCs w:val="24"/>
        </w:rPr>
        <w:t xml:space="preserve"> de Identificación, Aislamiento y Rotulación de Soportes Documentales con Deterioro Biológico </w:t>
      </w:r>
      <w:r w:rsidR="005F13FD" w:rsidRPr="000F6336">
        <w:rPr>
          <w:rFonts w:ascii="Arial" w:hAnsi="Arial" w:cs="Arial"/>
          <w:sz w:val="24"/>
          <w:szCs w:val="24"/>
        </w:rPr>
        <w:t>GD01-</w:t>
      </w:r>
      <w:r w:rsidR="000F6336" w:rsidRPr="000F6336">
        <w:rPr>
          <w:rFonts w:ascii="Arial" w:hAnsi="Arial" w:cs="Arial"/>
          <w:sz w:val="24"/>
          <w:szCs w:val="24"/>
        </w:rPr>
        <w:t>I09</w:t>
      </w:r>
      <w:r w:rsidRPr="000F6336">
        <w:rPr>
          <w:rFonts w:ascii="Arial" w:hAnsi="Arial" w:cs="Arial"/>
          <w:sz w:val="24"/>
          <w:szCs w:val="24"/>
        </w:rPr>
        <w:t xml:space="preserve"> del Programa de S</w:t>
      </w:r>
      <w:r>
        <w:rPr>
          <w:rFonts w:ascii="Arial" w:hAnsi="Arial" w:cs="Arial"/>
          <w:sz w:val="24"/>
          <w:szCs w:val="24"/>
        </w:rPr>
        <w:t xml:space="preserve">aneamiento </w:t>
      </w:r>
      <w:r w:rsidRPr="000F6336">
        <w:rPr>
          <w:rFonts w:ascii="Arial" w:hAnsi="Arial" w:cs="Arial"/>
          <w:sz w:val="24"/>
          <w:szCs w:val="24"/>
        </w:rPr>
        <w:t>Ambiental</w:t>
      </w:r>
      <w:r w:rsidR="005F13FD" w:rsidRPr="000F6336">
        <w:rPr>
          <w:rFonts w:ascii="Arial" w:hAnsi="Arial" w:cs="Arial"/>
          <w:sz w:val="24"/>
          <w:szCs w:val="24"/>
        </w:rPr>
        <w:t xml:space="preserve"> GD01-</w:t>
      </w:r>
      <w:r w:rsidR="000F6336" w:rsidRPr="000F6336">
        <w:rPr>
          <w:rFonts w:ascii="Arial" w:hAnsi="Arial" w:cs="Arial"/>
          <w:sz w:val="24"/>
          <w:szCs w:val="24"/>
        </w:rPr>
        <w:t>F26</w:t>
      </w:r>
      <w:r w:rsidR="008F01AD">
        <w:rPr>
          <w:rFonts w:ascii="Arial" w:hAnsi="Arial" w:cs="Arial"/>
          <w:sz w:val="24"/>
          <w:szCs w:val="24"/>
        </w:rPr>
        <w:t xml:space="preserve">, </w:t>
      </w:r>
      <w:r w:rsidR="003E3862">
        <w:rPr>
          <w:rFonts w:ascii="Arial" w:hAnsi="Arial" w:cs="Arial"/>
          <w:sz w:val="24"/>
          <w:szCs w:val="24"/>
        </w:rPr>
        <w:t xml:space="preserve">registrarse en el Formato Clasificación de Documentos por Deterioro </w:t>
      </w:r>
      <w:r w:rsidR="003E3862" w:rsidRPr="000F6336">
        <w:rPr>
          <w:rFonts w:ascii="Arial" w:hAnsi="Arial" w:cs="Arial"/>
          <w:sz w:val="24"/>
          <w:szCs w:val="24"/>
        </w:rPr>
        <w:t>Biológico GD01-F</w:t>
      </w:r>
      <w:r w:rsidR="000F6336" w:rsidRPr="000F6336">
        <w:rPr>
          <w:rFonts w:ascii="Arial" w:hAnsi="Arial" w:cs="Arial"/>
          <w:sz w:val="24"/>
          <w:szCs w:val="24"/>
        </w:rPr>
        <w:t>35</w:t>
      </w:r>
      <w:r>
        <w:rPr>
          <w:rFonts w:ascii="Arial" w:hAnsi="Arial" w:cs="Arial"/>
          <w:sz w:val="24"/>
          <w:szCs w:val="24"/>
        </w:rPr>
        <w:t xml:space="preserve"> y s</w:t>
      </w:r>
      <w:r w:rsidRPr="00BC04A9">
        <w:rPr>
          <w:rFonts w:ascii="Arial" w:hAnsi="Arial" w:cs="Arial"/>
          <w:sz w:val="24"/>
          <w:szCs w:val="24"/>
        </w:rPr>
        <w:t>e debe</w:t>
      </w:r>
      <w:r>
        <w:rPr>
          <w:rFonts w:ascii="Arial" w:hAnsi="Arial" w:cs="Arial"/>
          <w:sz w:val="24"/>
          <w:szCs w:val="24"/>
        </w:rPr>
        <w:t xml:space="preserve"> realizar la observación </w:t>
      </w:r>
      <w:r w:rsidRPr="00BC04A9">
        <w:rPr>
          <w:rFonts w:ascii="Arial" w:hAnsi="Arial" w:cs="Arial"/>
          <w:sz w:val="24"/>
          <w:szCs w:val="24"/>
        </w:rPr>
        <w:t>en el campo de “Notas” del respectivo Formato Único de Inventario Documental</w:t>
      </w:r>
      <w:r w:rsidR="009753F4">
        <w:rPr>
          <w:rFonts w:ascii="Arial" w:hAnsi="Arial" w:cs="Arial"/>
          <w:sz w:val="24"/>
          <w:szCs w:val="24"/>
        </w:rPr>
        <w:t xml:space="preserve"> – </w:t>
      </w:r>
      <w:r>
        <w:rPr>
          <w:rFonts w:ascii="Arial" w:hAnsi="Arial" w:cs="Arial"/>
          <w:sz w:val="24"/>
          <w:szCs w:val="24"/>
        </w:rPr>
        <w:t>FUID</w:t>
      </w:r>
      <w:r w:rsidR="009753F4">
        <w:rPr>
          <w:rFonts w:ascii="Arial" w:hAnsi="Arial" w:cs="Arial"/>
          <w:sz w:val="24"/>
          <w:szCs w:val="24"/>
        </w:rPr>
        <w:t xml:space="preserve"> </w:t>
      </w:r>
      <w:r w:rsidR="005F13FD" w:rsidRPr="005F13FD">
        <w:rPr>
          <w:rFonts w:ascii="Arial" w:hAnsi="Arial" w:cs="Arial"/>
          <w:sz w:val="24"/>
          <w:szCs w:val="24"/>
        </w:rPr>
        <w:t>GD01-</w:t>
      </w:r>
      <w:r w:rsidR="005F13FD">
        <w:rPr>
          <w:rFonts w:ascii="Arial" w:hAnsi="Arial" w:cs="Arial"/>
          <w:sz w:val="24"/>
          <w:szCs w:val="24"/>
        </w:rPr>
        <w:t>F</w:t>
      </w:r>
      <w:r w:rsidR="005F13FD" w:rsidRPr="005F13FD">
        <w:rPr>
          <w:rFonts w:ascii="Arial" w:hAnsi="Arial" w:cs="Arial"/>
          <w:sz w:val="24"/>
          <w:szCs w:val="24"/>
        </w:rPr>
        <w:t>01.</w:t>
      </w:r>
    </w:p>
    <w:p w14:paraId="1B5898F1" w14:textId="77777777" w:rsidR="006E3EBF" w:rsidRDefault="006E3EBF" w:rsidP="004F5DA1">
      <w:pPr>
        <w:pStyle w:val="Ttulo2"/>
        <w:numPr>
          <w:ilvl w:val="1"/>
          <w:numId w:val="15"/>
        </w:numPr>
        <w:tabs>
          <w:tab w:val="left" w:pos="567"/>
        </w:tabs>
        <w:ind w:left="567" w:hanging="567"/>
        <w:rPr>
          <w:rFonts w:ascii="Arial" w:hAnsi="Arial" w:cs="Arial"/>
          <w:b/>
          <w:bCs/>
          <w:color w:val="000000" w:themeColor="text1"/>
          <w:sz w:val="24"/>
          <w:szCs w:val="24"/>
        </w:rPr>
      </w:pPr>
      <w:bookmarkStart w:id="63" w:name="_Toc42844542"/>
      <w:bookmarkStart w:id="64" w:name="_Toc42844761"/>
      <w:bookmarkStart w:id="65" w:name="_Toc45218041"/>
      <w:r>
        <w:rPr>
          <w:rFonts w:ascii="Arial" w:hAnsi="Arial" w:cs="Arial"/>
          <w:b/>
          <w:bCs/>
          <w:color w:val="000000" w:themeColor="text1"/>
          <w:sz w:val="24"/>
          <w:szCs w:val="24"/>
        </w:rPr>
        <w:lastRenderedPageBreak/>
        <w:t>MATERIALES PARA LA ROTULACIÓN DE UNIDADES DE      ALMACENAMIENTO</w:t>
      </w:r>
      <w:bookmarkEnd w:id="63"/>
      <w:bookmarkEnd w:id="64"/>
      <w:bookmarkEnd w:id="65"/>
    </w:p>
    <w:p w14:paraId="30F009DA" w14:textId="77777777" w:rsidR="006E3EBF" w:rsidRPr="00932304" w:rsidRDefault="006E3EBF" w:rsidP="006E3EBF">
      <w:pPr>
        <w:shd w:val="clear" w:color="auto" w:fill="FFFFFF"/>
        <w:tabs>
          <w:tab w:val="left" w:pos="426"/>
        </w:tabs>
        <w:rPr>
          <w:rFonts w:ascii="Arial" w:hAnsi="Arial" w:cs="Arial"/>
          <w:sz w:val="24"/>
          <w:szCs w:val="24"/>
        </w:rPr>
      </w:pPr>
      <w:r>
        <w:tab/>
        <w:t xml:space="preserve">      </w:t>
      </w:r>
    </w:p>
    <w:p w14:paraId="03B6C1CC" w14:textId="77777777" w:rsidR="006E3EBF" w:rsidRDefault="006E3EBF" w:rsidP="006E3EBF">
      <w:pPr>
        <w:pStyle w:val="Prrafodelista"/>
        <w:shd w:val="clear" w:color="auto" w:fill="FFFFFF"/>
        <w:tabs>
          <w:tab w:val="left" w:pos="426"/>
        </w:tabs>
        <w:ind w:left="0"/>
        <w:rPr>
          <w:rFonts w:ascii="Arial" w:hAnsi="Arial" w:cs="Arial"/>
          <w:sz w:val="24"/>
          <w:szCs w:val="24"/>
        </w:rPr>
      </w:pPr>
      <w:r>
        <w:rPr>
          <w:rFonts w:ascii="Arial" w:eastAsia="Times New Roman" w:hAnsi="Arial" w:cs="Arial"/>
          <w:color w:val="000000" w:themeColor="text1"/>
          <w:sz w:val="24"/>
          <w:szCs w:val="24"/>
          <w:lang w:eastAsia="es-CO"/>
        </w:rPr>
        <w:t>Para la rotulación de las unidades de conservación (cajas) se deben emplear tintas líquidas uniformes, libres de sedimento, materiales en suspensión o elementos extraños. Así mismo, el matiz del color de la tinta debe ser uniforme a través de toda la escritura, debe tener un pH neutro (pH=7), libres de sustancias que presenten reactividad química (no tengan reacciones de óxido-reducción y acidez).</w:t>
      </w:r>
    </w:p>
    <w:p w14:paraId="15355B2C"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3AF752F8" w14:textId="51FE5F23"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En lo posible se debe evita</w:t>
      </w:r>
      <w:r w:rsidR="00EC10B9">
        <w:rPr>
          <w:rFonts w:ascii="Arial" w:eastAsia="Times New Roman" w:hAnsi="Arial" w:cs="Arial"/>
          <w:color w:val="000000" w:themeColor="text1"/>
          <w:sz w:val="24"/>
          <w:szCs w:val="24"/>
          <w:lang w:eastAsia="es-CO"/>
        </w:rPr>
        <w:t>r</w:t>
      </w:r>
      <w:r>
        <w:rPr>
          <w:rFonts w:ascii="Arial" w:eastAsia="Times New Roman" w:hAnsi="Arial" w:cs="Arial"/>
          <w:color w:val="000000" w:themeColor="text1"/>
          <w:sz w:val="24"/>
          <w:szCs w:val="24"/>
          <w:lang w:eastAsia="es-CO"/>
        </w:rPr>
        <w:t xml:space="preserve"> el uso de bolígrafos o marcadores de tinta húmeda, debido a que son solubles en agua, la tinta tiende a expandirse, pierde la coloración con el tiempo y pueden perder legibilidad en la información.</w:t>
      </w:r>
      <w:r>
        <w:rPr>
          <w:rStyle w:val="Refdenotaalpie"/>
          <w:rFonts w:ascii="Arial" w:eastAsia="Times New Roman" w:hAnsi="Arial" w:cs="Arial"/>
          <w:color w:val="000000" w:themeColor="text1"/>
          <w:sz w:val="24"/>
          <w:szCs w:val="24"/>
          <w:lang w:eastAsia="es-CO"/>
        </w:rPr>
        <w:footnoteReference w:id="53"/>
      </w:r>
    </w:p>
    <w:p w14:paraId="3D36BF79"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785C5474" w14:textId="77777777" w:rsidR="006E3EBF" w:rsidRDefault="006E3EBF" w:rsidP="006E3EBF">
      <w:pPr>
        <w:pStyle w:val="Prrafodelista"/>
        <w:shd w:val="clear" w:color="auto" w:fill="FFFFFF"/>
        <w:tabs>
          <w:tab w:val="left" w:pos="426"/>
        </w:tabs>
        <w:ind w:left="0"/>
        <w:rPr>
          <w:rFonts w:ascii="Arial" w:hAnsi="Arial" w:cs="Arial"/>
          <w:sz w:val="24"/>
          <w:szCs w:val="24"/>
        </w:rPr>
      </w:pPr>
      <w:r>
        <w:rPr>
          <w:rFonts w:ascii="Arial" w:eastAsia="Times New Roman" w:hAnsi="Arial" w:cs="Arial"/>
          <w:color w:val="000000" w:themeColor="text1"/>
          <w:sz w:val="24"/>
          <w:szCs w:val="24"/>
          <w:lang w:eastAsia="es-CO"/>
        </w:rPr>
        <w:t xml:space="preserve">Para la rotulación de las carpetas y realizar la foliación en cada documento, se deben utilizar lápices negros de mina de grafito, debido a que estos tienen pH neutro (pH=7) y son estables químicamente a solventes como agua, etanol, isopropanol y acetona. Adicionalmente, estos lápices deben tener un terminado suave, liso, estar libre de rajaduras, astillas o imperfecciones y se deben seguir los pasos metodológicos establecidos en </w:t>
      </w:r>
      <w:r w:rsidRPr="00F83099">
        <w:rPr>
          <w:rFonts w:ascii="Arial" w:eastAsia="Times New Roman" w:hAnsi="Arial" w:cs="Arial"/>
          <w:color w:val="000000" w:themeColor="text1"/>
          <w:sz w:val="24"/>
          <w:szCs w:val="24"/>
          <w:lang w:eastAsia="es-CO"/>
        </w:rPr>
        <w:t>el Procedimiento Archivo y Retención Documental GD01-P01</w:t>
      </w:r>
      <w:r>
        <w:rPr>
          <w:rFonts w:ascii="Arial" w:eastAsia="Times New Roman" w:hAnsi="Arial" w:cs="Arial"/>
          <w:color w:val="000000" w:themeColor="text1"/>
          <w:sz w:val="24"/>
          <w:szCs w:val="24"/>
          <w:lang w:eastAsia="es-CO"/>
        </w:rPr>
        <w:t xml:space="preserve"> y el </w:t>
      </w:r>
      <w:r w:rsidRPr="00F83099">
        <w:rPr>
          <w:rFonts w:ascii="Arial" w:hAnsi="Arial" w:cs="Arial"/>
          <w:sz w:val="24"/>
          <w:szCs w:val="24"/>
        </w:rPr>
        <w:t>Instructivo Aplicación de TRD y Transferencia Documental GD01-I01</w:t>
      </w:r>
      <w:r>
        <w:rPr>
          <w:rFonts w:ascii="Arial" w:hAnsi="Arial" w:cs="Arial"/>
          <w:sz w:val="24"/>
          <w:szCs w:val="24"/>
        </w:rPr>
        <w:t>.</w:t>
      </w:r>
    </w:p>
    <w:p w14:paraId="0920DBA2" w14:textId="77777777" w:rsidR="006E3EBF" w:rsidRDefault="006E3EBF" w:rsidP="006E3EB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4C968222" w14:textId="77777777" w:rsidR="006E3EBF" w:rsidRPr="002C0B76" w:rsidRDefault="006E3EBF" w:rsidP="006E3EBF">
      <w:pPr>
        <w:rPr>
          <w:rFonts w:ascii="Arial" w:hAnsi="Arial" w:cs="Arial"/>
          <w:b/>
          <w:bCs/>
          <w:color w:val="000000" w:themeColor="text1"/>
          <w:sz w:val="24"/>
          <w:szCs w:val="24"/>
        </w:rPr>
      </w:pPr>
      <w:bookmarkStart w:id="66" w:name="_Toc39533633"/>
      <w:r w:rsidRPr="002C0B76">
        <w:rPr>
          <w:rFonts w:ascii="Arial" w:hAnsi="Arial" w:cs="Arial"/>
          <w:b/>
          <w:bCs/>
          <w:color w:val="000000" w:themeColor="text1"/>
          <w:sz w:val="24"/>
          <w:szCs w:val="24"/>
        </w:rPr>
        <w:t>CONSIDERACIONES</w:t>
      </w:r>
      <w:bookmarkEnd w:id="66"/>
      <w:r>
        <w:rPr>
          <w:rFonts w:ascii="Arial" w:hAnsi="Arial" w:cs="Arial"/>
          <w:b/>
          <w:bCs/>
          <w:color w:val="000000" w:themeColor="text1"/>
          <w:sz w:val="24"/>
          <w:szCs w:val="24"/>
        </w:rPr>
        <w:t>:</w:t>
      </w:r>
    </w:p>
    <w:p w14:paraId="450B399A" w14:textId="77777777" w:rsidR="006E3EBF" w:rsidRDefault="006E3EBF" w:rsidP="006E3EBF">
      <w:pPr>
        <w:shd w:val="clear" w:color="auto" w:fill="FFFFFF"/>
        <w:tabs>
          <w:tab w:val="left" w:pos="426"/>
        </w:tabs>
        <w:rPr>
          <w:rFonts w:ascii="Arial" w:hAnsi="Arial" w:cs="Arial"/>
          <w:b/>
          <w:bCs/>
          <w:sz w:val="24"/>
          <w:szCs w:val="24"/>
        </w:rPr>
      </w:pPr>
    </w:p>
    <w:p w14:paraId="5AADAE52" w14:textId="5A001715" w:rsidR="006E3EBF" w:rsidRPr="00537A07" w:rsidRDefault="006E3EBF" w:rsidP="00382B05">
      <w:pPr>
        <w:pStyle w:val="Prrafodelista"/>
        <w:numPr>
          <w:ilvl w:val="0"/>
          <w:numId w:val="20"/>
        </w:numPr>
        <w:shd w:val="clear" w:color="auto" w:fill="FFFFFF"/>
        <w:tabs>
          <w:tab w:val="left" w:pos="426"/>
        </w:tabs>
        <w:rPr>
          <w:rFonts w:ascii="Arial" w:hAnsi="Arial" w:cs="Arial"/>
          <w:sz w:val="24"/>
          <w:szCs w:val="24"/>
        </w:rPr>
      </w:pPr>
      <w:r>
        <w:rPr>
          <w:rFonts w:ascii="Arial" w:hAnsi="Arial" w:cs="Arial"/>
          <w:sz w:val="24"/>
          <w:szCs w:val="24"/>
        </w:rPr>
        <w:t xml:space="preserve">En las actividades de almacenamiento y/o realmacenamiento documental, </w:t>
      </w:r>
      <w:r w:rsidR="00EC10B9">
        <w:rPr>
          <w:rFonts w:ascii="Arial" w:hAnsi="Arial" w:cs="Arial"/>
          <w:sz w:val="24"/>
          <w:szCs w:val="24"/>
        </w:rPr>
        <w:t xml:space="preserve">los servidores públicos o </w:t>
      </w:r>
      <w:r w:rsidR="003E3862">
        <w:rPr>
          <w:rFonts w:ascii="Arial" w:hAnsi="Arial" w:cs="Arial"/>
          <w:sz w:val="24"/>
          <w:szCs w:val="24"/>
        </w:rPr>
        <w:t>colaboradores externos</w:t>
      </w:r>
      <w:r w:rsidR="003E3862" w:rsidRPr="00537A07">
        <w:rPr>
          <w:rFonts w:ascii="Arial" w:hAnsi="Arial" w:cs="Arial"/>
          <w:sz w:val="24"/>
          <w:szCs w:val="24"/>
        </w:rPr>
        <w:t xml:space="preserve"> </w:t>
      </w:r>
      <w:r w:rsidRPr="00537A07">
        <w:rPr>
          <w:rFonts w:ascii="Arial" w:hAnsi="Arial" w:cs="Arial"/>
          <w:sz w:val="24"/>
          <w:szCs w:val="24"/>
        </w:rPr>
        <w:t>debe</w:t>
      </w:r>
      <w:r w:rsidR="00EC10B9">
        <w:rPr>
          <w:rFonts w:ascii="Arial" w:hAnsi="Arial" w:cs="Arial"/>
          <w:sz w:val="24"/>
          <w:szCs w:val="24"/>
        </w:rPr>
        <w:t>n</w:t>
      </w:r>
      <w:r w:rsidRPr="00537A07">
        <w:rPr>
          <w:rFonts w:ascii="Arial" w:hAnsi="Arial" w:cs="Arial"/>
          <w:sz w:val="24"/>
          <w:szCs w:val="24"/>
        </w:rPr>
        <w:t xml:space="preserve"> utilizar los elementos de protección personal</w:t>
      </w:r>
      <w:r>
        <w:rPr>
          <w:rFonts w:ascii="Arial" w:hAnsi="Arial" w:cs="Arial"/>
          <w:sz w:val="24"/>
          <w:szCs w:val="24"/>
        </w:rPr>
        <w:t xml:space="preserve">: </w:t>
      </w:r>
      <w:r w:rsidRPr="00537A07">
        <w:rPr>
          <w:rFonts w:ascii="Arial" w:hAnsi="Arial" w:cs="Arial"/>
          <w:sz w:val="24"/>
          <w:szCs w:val="24"/>
        </w:rPr>
        <w:t>bata u overol, guantes de nitrilo</w:t>
      </w:r>
      <w:r>
        <w:rPr>
          <w:rFonts w:ascii="Arial" w:hAnsi="Arial" w:cs="Arial"/>
          <w:sz w:val="24"/>
          <w:szCs w:val="24"/>
        </w:rPr>
        <w:t xml:space="preserve"> y</w:t>
      </w:r>
      <w:r w:rsidRPr="00537A07">
        <w:rPr>
          <w:rFonts w:ascii="Arial" w:hAnsi="Arial" w:cs="Arial"/>
          <w:sz w:val="24"/>
          <w:szCs w:val="24"/>
        </w:rPr>
        <w:t xml:space="preserve"> tapabocas N-95</w:t>
      </w:r>
      <w:r>
        <w:rPr>
          <w:rFonts w:ascii="Arial" w:hAnsi="Arial" w:cs="Arial"/>
          <w:sz w:val="24"/>
          <w:szCs w:val="24"/>
        </w:rPr>
        <w:t xml:space="preserve"> o quirúrgico.</w:t>
      </w:r>
    </w:p>
    <w:p w14:paraId="70AA74DA" w14:textId="77777777" w:rsidR="006E3EBF" w:rsidRPr="00537A07" w:rsidRDefault="006E3EBF" w:rsidP="00382B05">
      <w:pPr>
        <w:pStyle w:val="Prrafodelista"/>
        <w:numPr>
          <w:ilvl w:val="0"/>
          <w:numId w:val="20"/>
        </w:numPr>
        <w:shd w:val="clear" w:color="auto" w:fill="FFFFFF"/>
        <w:tabs>
          <w:tab w:val="left" w:pos="426"/>
        </w:tabs>
        <w:rPr>
          <w:rFonts w:ascii="Arial" w:hAnsi="Arial" w:cs="Arial"/>
          <w:sz w:val="24"/>
          <w:szCs w:val="24"/>
        </w:rPr>
      </w:pPr>
      <w:r>
        <w:rPr>
          <w:rFonts w:ascii="Arial" w:hAnsi="Arial" w:cs="Arial"/>
          <w:sz w:val="24"/>
          <w:szCs w:val="24"/>
        </w:rPr>
        <w:t xml:space="preserve">Para el almacenamiento de los documentos </w:t>
      </w:r>
      <w:r w:rsidRPr="00537A07">
        <w:rPr>
          <w:rFonts w:ascii="Arial" w:hAnsi="Arial" w:cs="Arial"/>
          <w:sz w:val="24"/>
          <w:szCs w:val="24"/>
        </w:rPr>
        <w:t>no se podrán utilizar pastas AZ o de argolla, anillados, puesto que generan problemas fisicoquímicos en la documentación.</w:t>
      </w:r>
      <w:r>
        <w:rPr>
          <w:rStyle w:val="Refdenotaalpie"/>
          <w:rFonts w:ascii="Arial" w:hAnsi="Arial" w:cs="Arial"/>
          <w:sz w:val="24"/>
          <w:szCs w:val="24"/>
        </w:rPr>
        <w:footnoteReference w:id="54"/>
      </w:r>
    </w:p>
    <w:p w14:paraId="16F6A2C6" w14:textId="77777777" w:rsidR="006E3EBF" w:rsidRDefault="006E3EBF" w:rsidP="00382B05">
      <w:pPr>
        <w:pStyle w:val="Prrafodelista"/>
        <w:numPr>
          <w:ilvl w:val="0"/>
          <w:numId w:val="20"/>
        </w:numPr>
        <w:shd w:val="clear" w:color="auto" w:fill="FFFFFF"/>
        <w:tabs>
          <w:tab w:val="left" w:pos="426"/>
        </w:tabs>
        <w:rPr>
          <w:rFonts w:ascii="Arial" w:hAnsi="Arial" w:cs="Arial"/>
          <w:sz w:val="24"/>
          <w:szCs w:val="24"/>
        </w:rPr>
      </w:pPr>
      <w:r>
        <w:rPr>
          <w:rFonts w:ascii="Arial" w:hAnsi="Arial" w:cs="Arial"/>
          <w:sz w:val="24"/>
          <w:szCs w:val="24"/>
        </w:rPr>
        <w:t xml:space="preserve">Para el </w:t>
      </w:r>
      <w:r w:rsidRPr="00537A07">
        <w:rPr>
          <w:rFonts w:ascii="Arial" w:hAnsi="Arial" w:cs="Arial"/>
          <w:sz w:val="24"/>
          <w:szCs w:val="24"/>
        </w:rPr>
        <w:t>almacenamiento de la documentación, se debe evitar el uso de materiales metálicos</w:t>
      </w:r>
      <w:r>
        <w:rPr>
          <w:rFonts w:ascii="Arial" w:hAnsi="Arial" w:cs="Arial"/>
          <w:sz w:val="24"/>
          <w:szCs w:val="24"/>
        </w:rPr>
        <w:t xml:space="preserve">, en lo posible no realizar perforaciones, doblado de documentos, uso de cinta pegante comercial, amarre con pita y anotaciones sobre los originales. </w:t>
      </w:r>
    </w:p>
    <w:p w14:paraId="4080A971" w14:textId="5285707B" w:rsidR="006E3EBF" w:rsidRDefault="006E3EBF" w:rsidP="00382B05">
      <w:pPr>
        <w:pStyle w:val="Prrafodelista"/>
        <w:numPr>
          <w:ilvl w:val="0"/>
          <w:numId w:val="20"/>
        </w:numPr>
        <w:shd w:val="clear" w:color="auto" w:fill="FFFFFF"/>
        <w:tabs>
          <w:tab w:val="left" w:pos="426"/>
        </w:tabs>
        <w:rPr>
          <w:rFonts w:ascii="Arial" w:hAnsi="Arial" w:cs="Arial"/>
          <w:sz w:val="24"/>
          <w:szCs w:val="24"/>
        </w:rPr>
      </w:pPr>
      <w:r w:rsidRPr="00461CEE">
        <w:rPr>
          <w:rFonts w:ascii="Arial" w:hAnsi="Arial" w:cs="Arial"/>
          <w:sz w:val="24"/>
          <w:szCs w:val="24"/>
        </w:rPr>
        <w:t>En caso de ser estrictamente necesario la perforación de los documentos, se deben usar de ganchos legajadores plásticos</w:t>
      </w:r>
      <w:r>
        <w:rPr>
          <w:rFonts w:ascii="Arial" w:hAnsi="Arial" w:cs="Arial"/>
          <w:sz w:val="24"/>
          <w:szCs w:val="24"/>
        </w:rPr>
        <w:t>.</w:t>
      </w:r>
    </w:p>
    <w:p w14:paraId="22F13576" w14:textId="77777777" w:rsidR="006E3EBF" w:rsidRPr="00461CEE" w:rsidRDefault="006E3EBF" w:rsidP="00382B05">
      <w:pPr>
        <w:pStyle w:val="Prrafodelista"/>
        <w:numPr>
          <w:ilvl w:val="0"/>
          <w:numId w:val="20"/>
        </w:numPr>
        <w:shd w:val="clear" w:color="auto" w:fill="FFFFFF"/>
        <w:tabs>
          <w:tab w:val="left" w:pos="426"/>
        </w:tabs>
        <w:rPr>
          <w:rFonts w:ascii="Arial" w:hAnsi="Arial" w:cs="Arial"/>
          <w:sz w:val="24"/>
          <w:szCs w:val="24"/>
        </w:rPr>
      </w:pPr>
      <w:r>
        <w:rPr>
          <w:rFonts w:ascii="Arial" w:hAnsi="Arial" w:cs="Arial"/>
          <w:sz w:val="24"/>
          <w:szCs w:val="24"/>
        </w:rPr>
        <w:t xml:space="preserve">En caso de ser estrictamente necesario grapar los documentos, se debe colocar una </w:t>
      </w:r>
      <w:r w:rsidRPr="00461CEE">
        <w:rPr>
          <w:rFonts w:ascii="Arial" w:hAnsi="Arial" w:cs="Arial"/>
          <w:sz w:val="24"/>
          <w:szCs w:val="24"/>
        </w:rPr>
        <w:t>interfaz de papel entre la grapa y el documento</w:t>
      </w:r>
      <w:r>
        <w:rPr>
          <w:rFonts w:ascii="Arial" w:hAnsi="Arial" w:cs="Arial"/>
          <w:sz w:val="24"/>
          <w:szCs w:val="24"/>
        </w:rPr>
        <w:t>.</w:t>
      </w:r>
    </w:p>
    <w:p w14:paraId="06F6AFDA" w14:textId="77777777" w:rsidR="006E3EBF" w:rsidRPr="004860EE" w:rsidRDefault="006E3EBF" w:rsidP="004860EE">
      <w:pPr>
        <w:pStyle w:val="Prrafodelista"/>
        <w:jc w:val="center"/>
        <w:rPr>
          <w:rFonts w:ascii="Arial" w:hAnsi="Arial" w:cs="Arial"/>
          <w:sz w:val="24"/>
          <w:szCs w:val="24"/>
        </w:rPr>
      </w:pPr>
      <w:r w:rsidRPr="004860EE">
        <w:rPr>
          <w:noProof/>
        </w:rPr>
        <w:lastRenderedPageBreak/>
        <w:drawing>
          <wp:inline distT="0" distB="0" distL="0" distR="0" wp14:anchorId="3FB876A5" wp14:editId="28CD4540">
            <wp:extent cx="3593990" cy="1481688"/>
            <wp:effectExtent l="0" t="0" r="6985"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b="33474"/>
                    <a:stretch/>
                  </pic:blipFill>
                  <pic:spPr bwMode="auto">
                    <a:xfrm>
                      <a:off x="0" y="0"/>
                      <a:ext cx="3730367" cy="1537912"/>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6"/>
      </w:tblGrid>
      <w:tr w:rsidR="006E3EBF" w14:paraId="214D931D" w14:textId="77777777" w:rsidTr="006E3EBF">
        <w:trPr>
          <w:jc w:val="center"/>
        </w:trPr>
        <w:tc>
          <w:tcPr>
            <w:tcW w:w="5976" w:type="dxa"/>
          </w:tcPr>
          <w:p w14:paraId="2EA8F8AA" w14:textId="77777777" w:rsidR="004860EE" w:rsidRDefault="004860EE" w:rsidP="004860EE">
            <w:pPr>
              <w:pStyle w:val="Descripcin"/>
              <w:spacing w:after="0"/>
              <w:ind w:left="720"/>
              <w:rPr>
                <w:rFonts w:ascii="Arial" w:hAnsi="Arial" w:cs="Arial"/>
                <w:b/>
                <w:bCs/>
                <w:i w:val="0"/>
                <w:iCs w:val="0"/>
                <w:color w:val="auto"/>
                <w:sz w:val="20"/>
                <w:szCs w:val="20"/>
              </w:rPr>
            </w:pPr>
          </w:p>
          <w:p w14:paraId="5CA67A1B" w14:textId="23586E25" w:rsidR="006E3EBF" w:rsidRPr="00B44D97" w:rsidRDefault="006E3EBF" w:rsidP="004860EE">
            <w:pPr>
              <w:pStyle w:val="Descripcin"/>
              <w:spacing w:after="0"/>
              <w:ind w:left="720"/>
              <w:jc w:val="center"/>
              <w:rPr>
                <w:rFonts w:ascii="Arial" w:hAnsi="Arial" w:cs="Arial"/>
                <w:i w:val="0"/>
                <w:iCs w:val="0"/>
                <w:sz w:val="20"/>
                <w:szCs w:val="20"/>
              </w:rPr>
            </w:pPr>
            <w:r>
              <w:rPr>
                <w:rFonts w:ascii="Arial" w:hAnsi="Arial" w:cs="Arial"/>
                <w:b/>
                <w:bCs/>
                <w:i w:val="0"/>
                <w:iCs w:val="0"/>
                <w:color w:val="auto"/>
                <w:sz w:val="20"/>
                <w:szCs w:val="20"/>
              </w:rPr>
              <w:t>Fotografía</w:t>
            </w:r>
            <w:r w:rsidRPr="00735571">
              <w:rPr>
                <w:rFonts w:ascii="Arial" w:hAnsi="Arial" w:cs="Arial"/>
                <w:b/>
                <w:bCs/>
                <w:i w:val="0"/>
                <w:iCs w:val="0"/>
                <w:color w:val="auto"/>
                <w:sz w:val="20"/>
                <w:szCs w:val="20"/>
              </w:rPr>
              <w:t xml:space="preserve"> N°</w:t>
            </w:r>
            <w:r>
              <w:rPr>
                <w:rFonts w:ascii="Arial" w:hAnsi="Arial" w:cs="Arial"/>
                <w:b/>
                <w:bCs/>
                <w:i w:val="0"/>
                <w:iCs w:val="0"/>
                <w:color w:val="auto"/>
                <w:sz w:val="20"/>
                <w:szCs w:val="20"/>
              </w:rPr>
              <w:t xml:space="preserve">.1. </w:t>
            </w:r>
            <w:r>
              <w:rPr>
                <w:rFonts w:ascii="Arial" w:hAnsi="Arial" w:cs="Arial"/>
                <w:i w:val="0"/>
                <w:iCs w:val="0"/>
                <w:color w:val="auto"/>
                <w:sz w:val="20"/>
                <w:szCs w:val="20"/>
              </w:rPr>
              <w:t>Uso de grapas metálicas con interfaz en papel</w:t>
            </w:r>
          </w:p>
          <w:p w14:paraId="79A746A1" w14:textId="77777777" w:rsidR="006E3EBF" w:rsidRDefault="006E3EBF" w:rsidP="006E3EBF">
            <w:pPr>
              <w:keepNext/>
              <w:tabs>
                <w:tab w:val="left" w:pos="426"/>
              </w:tabs>
              <w:jc w:val="center"/>
            </w:pPr>
          </w:p>
        </w:tc>
      </w:tr>
    </w:tbl>
    <w:p w14:paraId="13616A24" w14:textId="128659DC" w:rsidR="006E3EBF" w:rsidRDefault="006E3EBF" w:rsidP="00382B05">
      <w:pPr>
        <w:pStyle w:val="Prrafodelista"/>
        <w:numPr>
          <w:ilvl w:val="0"/>
          <w:numId w:val="20"/>
        </w:numPr>
        <w:shd w:val="clear" w:color="auto" w:fill="FFFFFF"/>
        <w:tabs>
          <w:tab w:val="left" w:pos="426"/>
        </w:tabs>
        <w:rPr>
          <w:rFonts w:ascii="Arial" w:hAnsi="Arial" w:cs="Arial"/>
          <w:sz w:val="24"/>
          <w:szCs w:val="24"/>
        </w:rPr>
      </w:pPr>
      <w:r w:rsidRPr="00537A07">
        <w:rPr>
          <w:rFonts w:ascii="Arial" w:hAnsi="Arial" w:cs="Arial"/>
          <w:sz w:val="24"/>
          <w:szCs w:val="24"/>
        </w:rPr>
        <w:t>De ser estrictamente necesario</w:t>
      </w:r>
      <w:r>
        <w:rPr>
          <w:rFonts w:ascii="Arial" w:hAnsi="Arial" w:cs="Arial"/>
          <w:sz w:val="24"/>
          <w:szCs w:val="24"/>
        </w:rPr>
        <w:t>,</w:t>
      </w:r>
      <w:r w:rsidRPr="00537A07">
        <w:rPr>
          <w:rFonts w:ascii="Arial" w:hAnsi="Arial" w:cs="Arial"/>
          <w:sz w:val="24"/>
          <w:szCs w:val="24"/>
        </w:rPr>
        <w:t xml:space="preserve"> se podrá hacer uso de clips fabricados o recubiertos en material plástico, est</w:t>
      </w:r>
      <w:r>
        <w:rPr>
          <w:rFonts w:ascii="Arial" w:hAnsi="Arial" w:cs="Arial"/>
          <w:sz w:val="24"/>
          <w:szCs w:val="24"/>
        </w:rPr>
        <w:t>o</w:t>
      </w:r>
      <w:r w:rsidRPr="00537A07">
        <w:rPr>
          <w:rFonts w:ascii="Arial" w:hAnsi="Arial" w:cs="Arial"/>
          <w:sz w:val="24"/>
          <w:szCs w:val="24"/>
        </w:rPr>
        <w:t xml:space="preserve"> se realiza colocando una sección doblada de papel </w:t>
      </w:r>
      <w:r>
        <w:rPr>
          <w:rFonts w:ascii="Arial" w:hAnsi="Arial" w:cs="Arial"/>
          <w:sz w:val="24"/>
          <w:szCs w:val="24"/>
        </w:rPr>
        <w:t>(interfaz)</w:t>
      </w:r>
      <w:r w:rsidRPr="00537A07">
        <w:rPr>
          <w:rFonts w:ascii="Arial" w:hAnsi="Arial" w:cs="Arial"/>
          <w:sz w:val="24"/>
          <w:szCs w:val="24"/>
        </w:rPr>
        <w:t xml:space="preserve"> </w:t>
      </w:r>
      <w:r>
        <w:rPr>
          <w:rFonts w:ascii="Arial" w:hAnsi="Arial" w:cs="Arial"/>
          <w:sz w:val="24"/>
          <w:szCs w:val="24"/>
        </w:rPr>
        <w:t xml:space="preserve">sin escritura ni impresiones </w:t>
      </w:r>
      <w:r w:rsidRPr="00537A07">
        <w:rPr>
          <w:rFonts w:ascii="Arial" w:hAnsi="Arial" w:cs="Arial"/>
          <w:sz w:val="24"/>
          <w:szCs w:val="24"/>
        </w:rPr>
        <w:t>acorde al tamaño del clip</w:t>
      </w:r>
      <w:r>
        <w:rPr>
          <w:rFonts w:ascii="Arial" w:hAnsi="Arial" w:cs="Arial"/>
          <w:sz w:val="24"/>
          <w:szCs w:val="24"/>
        </w:rPr>
        <w:t>, por ambos lados del folio</w:t>
      </w:r>
      <w:r w:rsidRPr="00537A07">
        <w:rPr>
          <w:rFonts w:ascii="Arial" w:hAnsi="Arial" w:cs="Arial"/>
          <w:sz w:val="24"/>
          <w:szCs w:val="24"/>
        </w:rPr>
        <w:t>.</w:t>
      </w:r>
      <w:r w:rsidRPr="004860EE">
        <w:rPr>
          <w:rStyle w:val="Refdenotaalpie"/>
          <w:rFonts w:ascii="Arial" w:hAnsi="Arial" w:cs="Arial"/>
          <w:b/>
          <w:bCs/>
          <w:sz w:val="24"/>
          <w:szCs w:val="24"/>
        </w:rPr>
        <w:footnoteReference w:id="55"/>
      </w:r>
    </w:p>
    <w:p w14:paraId="47320D49" w14:textId="77777777" w:rsidR="004860EE" w:rsidRPr="00382B05" w:rsidRDefault="004860EE" w:rsidP="004860EE">
      <w:pPr>
        <w:pStyle w:val="Prrafodelista"/>
        <w:shd w:val="clear" w:color="auto" w:fill="FFFFFF"/>
        <w:tabs>
          <w:tab w:val="left" w:pos="426"/>
        </w:tabs>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6"/>
        <w:gridCol w:w="172"/>
      </w:tblGrid>
      <w:tr w:rsidR="006E3EBF" w14:paraId="59594760" w14:textId="77777777" w:rsidTr="006E3EBF">
        <w:trPr>
          <w:gridAfter w:val="1"/>
          <w:wAfter w:w="172" w:type="dxa"/>
          <w:jc w:val="center"/>
        </w:trPr>
        <w:tc>
          <w:tcPr>
            <w:tcW w:w="6486" w:type="dxa"/>
          </w:tcPr>
          <w:p w14:paraId="1B319CCE" w14:textId="77777777" w:rsidR="006E3EBF" w:rsidRDefault="006E3EBF" w:rsidP="004860EE">
            <w:pPr>
              <w:pStyle w:val="Prrafodelista"/>
              <w:keepNext/>
              <w:tabs>
                <w:tab w:val="left" w:pos="426"/>
              </w:tabs>
              <w:jc w:val="center"/>
            </w:pPr>
            <w:r>
              <w:rPr>
                <w:noProof/>
              </w:rPr>
              <w:drawing>
                <wp:inline distT="0" distB="0" distL="0" distR="0" wp14:anchorId="4E1705FF" wp14:editId="0B9A451E">
                  <wp:extent cx="3689405" cy="1523684"/>
                  <wp:effectExtent l="0" t="0" r="635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65689" cy="1596487"/>
                          </a:xfrm>
                          <a:prstGeom prst="rect">
                            <a:avLst/>
                          </a:prstGeom>
                        </pic:spPr>
                      </pic:pic>
                    </a:graphicData>
                  </a:graphic>
                </wp:inline>
              </w:drawing>
            </w:r>
          </w:p>
        </w:tc>
      </w:tr>
      <w:tr w:rsidR="006E3EBF" w14:paraId="0E4829AA" w14:textId="77777777" w:rsidTr="006E3EBF">
        <w:trPr>
          <w:gridAfter w:val="1"/>
          <w:wAfter w:w="172" w:type="dxa"/>
          <w:jc w:val="center"/>
        </w:trPr>
        <w:tc>
          <w:tcPr>
            <w:tcW w:w="6486" w:type="dxa"/>
          </w:tcPr>
          <w:p w14:paraId="07CB5028" w14:textId="77777777" w:rsidR="004860EE" w:rsidRDefault="00382B05" w:rsidP="00382B05">
            <w:pPr>
              <w:pStyle w:val="Descripcin"/>
              <w:spacing w:after="0"/>
              <w:ind w:left="720"/>
              <w:rPr>
                <w:rFonts w:ascii="Arial" w:hAnsi="Arial" w:cs="Arial"/>
                <w:b/>
                <w:bCs/>
                <w:i w:val="0"/>
                <w:iCs w:val="0"/>
                <w:color w:val="auto"/>
                <w:sz w:val="20"/>
                <w:szCs w:val="20"/>
              </w:rPr>
            </w:pPr>
            <w:r>
              <w:rPr>
                <w:rFonts w:ascii="Arial" w:hAnsi="Arial" w:cs="Arial"/>
                <w:b/>
                <w:bCs/>
                <w:i w:val="0"/>
                <w:iCs w:val="0"/>
                <w:color w:val="auto"/>
                <w:sz w:val="20"/>
                <w:szCs w:val="20"/>
              </w:rPr>
              <w:t xml:space="preserve">     </w:t>
            </w:r>
          </w:p>
          <w:p w14:paraId="0CDF9676" w14:textId="6634847B" w:rsidR="006E3EBF" w:rsidRDefault="006E3EBF" w:rsidP="004860EE">
            <w:pPr>
              <w:pStyle w:val="Descripcin"/>
              <w:spacing w:after="0"/>
              <w:ind w:left="720"/>
              <w:jc w:val="center"/>
              <w:rPr>
                <w:rFonts w:ascii="Arial" w:hAnsi="Arial" w:cs="Arial"/>
                <w:i w:val="0"/>
                <w:iCs w:val="0"/>
                <w:color w:val="auto"/>
                <w:sz w:val="20"/>
                <w:szCs w:val="20"/>
              </w:rPr>
            </w:pPr>
            <w:r>
              <w:rPr>
                <w:rFonts w:ascii="Arial" w:hAnsi="Arial" w:cs="Arial"/>
                <w:b/>
                <w:bCs/>
                <w:i w:val="0"/>
                <w:iCs w:val="0"/>
                <w:color w:val="auto"/>
                <w:sz w:val="20"/>
                <w:szCs w:val="20"/>
              </w:rPr>
              <w:t>Fotografía</w:t>
            </w:r>
            <w:r w:rsidRPr="00735571">
              <w:rPr>
                <w:rFonts w:ascii="Arial" w:hAnsi="Arial" w:cs="Arial"/>
                <w:b/>
                <w:bCs/>
                <w:i w:val="0"/>
                <w:iCs w:val="0"/>
                <w:color w:val="auto"/>
                <w:sz w:val="20"/>
                <w:szCs w:val="20"/>
              </w:rPr>
              <w:t xml:space="preserve"> N°</w:t>
            </w:r>
            <w:r>
              <w:rPr>
                <w:rFonts w:ascii="Arial" w:hAnsi="Arial" w:cs="Arial"/>
                <w:b/>
                <w:bCs/>
                <w:i w:val="0"/>
                <w:iCs w:val="0"/>
                <w:color w:val="auto"/>
                <w:sz w:val="20"/>
                <w:szCs w:val="20"/>
              </w:rPr>
              <w:t xml:space="preserve">.2. </w:t>
            </w:r>
            <w:r>
              <w:rPr>
                <w:rFonts w:ascii="Arial" w:hAnsi="Arial" w:cs="Arial"/>
                <w:i w:val="0"/>
                <w:iCs w:val="0"/>
                <w:color w:val="auto"/>
                <w:sz w:val="20"/>
                <w:szCs w:val="20"/>
              </w:rPr>
              <w:t>Uso de clips recubiertos en material plástico</w:t>
            </w:r>
          </w:p>
          <w:p w14:paraId="53FB2AF4" w14:textId="77777777" w:rsidR="005F13FD" w:rsidRPr="005F13FD" w:rsidRDefault="005F13FD" w:rsidP="005F13FD"/>
          <w:p w14:paraId="789BDBB2" w14:textId="77777777" w:rsidR="006E3EBF" w:rsidRDefault="006E3EBF" w:rsidP="004860EE">
            <w:pPr>
              <w:pStyle w:val="Prrafodelista"/>
              <w:keepNext/>
              <w:tabs>
                <w:tab w:val="left" w:pos="426"/>
              </w:tabs>
            </w:pPr>
            <w:r>
              <w:rPr>
                <w:noProof/>
              </w:rPr>
              <w:drawing>
                <wp:inline distT="0" distB="0" distL="0" distR="0" wp14:anchorId="1E39AFAE" wp14:editId="0CAD6A00">
                  <wp:extent cx="3808675" cy="1554843"/>
                  <wp:effectExtent l="0" t="0" r="1905"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71043" cy="1621127"/>
                          </a:xfrm>
                          <a:prstGeom prst="rect">
                            <a:avLst/>
                          </a:prstGeom>
                        </pic:spPr>
                      </pic:pic>
                    </a:graphicData>
                  </a:graphic>
                </wp:inline>
              </w:drawing>
            </w:r>
          </w:p>
        </w:tc>
      </w:tr>
      <w:tr w:rsidR="006E3EBF" w:rsidRPr="00B44D97" w14:paraId="2AE5B5AB" w14:textId="77777777" w:rsidTr="006E3EBF">
        <w:trPr>
          <w:jc w:val="center"/>
        </w:trPr>
        <w:tc>
          <w:tcPr>
            <w:tcW w:w="6658" w:type="dxa"/>
            <w:gridSpan w:val="2"/>
          </w:tcPr>
          <w:p w14:paraId="7AB201B7" w14:textId="77777777" w:rsidR="004860EE" w:rsidRDefault="00382B05" w:rsidP="00382B05">
            <w:pPr>
              <w:pStyle w:val="Prrafodelista"/>
              <w:keepNext/>
              <w:tabs>
                <w:tab w:val="left" w:pos="426"/>
              </w:tabs>
              <w:rPr>
                <w:rFonts w:ascii="Arial" w:hAnsi="Arial" w:cs="Arial"/>
                <w:b/>
                <w:bCs/>
                <w:sz w:val="20"/>
                <w:szCs w:val="20"/>
              </w:rPr>
            </w:pPr>
            <w:r>
              <w:rPr>
                <w:rFonts w:ascii="Arial" w:hAnsi="Arial" w:cs="Arial"/>
                <w:b/>
                <w:bCs/>
                <w:sz w:val="20"/>
                <w:szCs w:val="20"/>
              </w:rPr>
              <w:t xml:space="preserve">   </w:t>
            </w:r>
          </w:p>
          <w:p w14:paraId="3489F0C0" w14:textId="73C84A61" w:rsidR="006E3EBF" w:rsidRPr="00B44D97" w:rsidRDefault="006E3EBF" w:rsidP="004860EE">
            <w:pPr>
              <w:pStyle w:val="Prrafodelista"/>
              <w:keepNext/>
              <w:tabs>
                <w:tab w:val="left" w:pos="426"/>
              </w:tabs>
              <w:jc w:val="center"/>
            </w:pPr>
            <w:r w:rsidRPr="00382B05">
              <w:rPr>
                <w:rFonts w:ascii="Arial" w:hAnsi="Arial" w:cs="Arial"/>
                <w:b/>
                <w:bCs/>
                <w:sz w:val="20"/>
                <w:szCs w:val="20"/>
              </w:rPr>
              <w:t xml:space="preserve">Fotografía N°.3. </w:t>
            </w:r>
            <w:r w:rsidRPr="00382B05">
              <w:rPr>
                <w:rFonts w:ascii="Arial" w:hAnsi="Arial" w:cs="Arial"/>
                <w:sz w:val="20"/>
                <w:szCs w:val="20"/>
              </w:rPr>
              <w:t>Uso de clips metálicos con interfaz en papel</w:t>
            </w:r>
          </w:p>
        </w:tc>
      </w:tr>
      <w:tr w:rsidR="006E3EBF" w14:paraId="79BE2369" w14:textId="77777777" w:rsidTr="006E3EBF">
        <w:trPr>
          <w:gridAfter w:val="1"/>
          <w:wAfter w:w="172" w:type="dxa"/>
          <w:jc w:val="center"/>
        </w:trPr>
        <w:tc>
          <w:tcPr>
            <w:tcW w:w="6486" w:type="dxa"/>
          </w:tcPr>
          <w:p w14:paraId="49771DC6" w14:textId="77777777" w:rsidR="006E3EBF" w:rsidRDefault="006E3EBF" w:rsidP="00382B05">
            <w:pPr>
              <w:pStyle w:val="Descripcin"/>
              <w:numPr>
                <w:ilvl w:val="0"/>
                <w:numId w:val="20"/>
              </w:numPr>
              <w:spacing w:after="0"/>
              <w:jc w:val="center"/>
              <w:rPr>
                <w:rFonts w:ascii="Arial" w:hAnsi="Arial" w:cs="Arial"/>
                <w:b/>
                <w:bCs/>
                <w:i w:val="0"/>
                <w:iCs w:val="0"/>
                <w:color w:val="auto"/>
                <w:sz w:val="20"/>
                <w:szCs w:val="20"/>
              </w:rPr>
            </w:pPr>
          </w:p>
        </w:tc>
      </w:tr>
    </w:tbl>
    <w:p w14:paraId="0E6159A6" w14:textId="77777777" w:rsidR="006E3EBF" w:rsidRPr="00537A07" w:rsidRDefault="006E3EBF" w:rsidP="00382B05">
      <w:pPr>
        <w:pStyle w:val="Prrafodelista"/>
        <w:numPr>
          <w:ilvl w:val="0"/>
          <w:numId w:val="20"/>
        </w:numPr>
        <w:shd w:val="clear" w:color="auto" w:fill="FFFFFF"/>
        <w:tabs>
          <w:tab w:val="left" w:pos="426"/>
        </w:tabs>
        <w:rPr>
          <w:rFonts w:ascii="Arial" w:hAnsi="Arial" w:cs="Arial"/>
          <w:sz w:val="24"/>
          <w:szCs w:val="24"/>
        </w:rPr>
      </w:pPr>
      <w:r w:rsidRPr="00537A07">
        <w:rPr>
          <w:rFonts w:ascii="Arial" w:hAnsi="Arial" w:cs="Arial"/>
          <w:sz w:val="24"/>
          <w:szCs w:val="24"/>
        </w:rPr>
        <w:lastRenderedPageBreak/>
        <w:t xml:space="preserve">La manipulación de </w:t>
      </w:r>
      <w:r>
        <w:rPr>
          <w:rFonts w:ascii="Arial" w:hAnsi="Arial" w:cs="Arial"/>
          <w:sz w:val="24"/>
          <w:szCs w:val="24"/>
        </w:rPr>
        <w:t xml:space="preserve">los </w:t>
      </w:r>
      <w:r w:rsidRPr="00537A07">
        <w:rPr>
          <w:rFonts w:ascii="Arial" w:hAnsi="Arial" w:cs="Arial"/>
          <w:sz w:val="24"/>
          <w:szCs w:val="24"/>
        </w:rPr>
        <w:t>documentos debe realizarse a través de su respectiva unidad de almacenamiento, esta unidad nunca se debe sujetar de la parte superior</w:t>
      </w:r>
      <w:r>
        <w:rPr>
          <w:rFonts w:ascii="Arial" w:hAnsi="Arial" w:cs="Arial"/>
          <w:sz w:val="24"/>
          <w:szCs w:val="24"/>
        </w:rPr>
        <w:t xml:space="preserve"> </w:t>
      </w:r>
      <w:r w:rsidRPr="00537A07">
        <w:rPr>
          <w:rFonts w:ascii="Arial" w:hAnsi="Arial" w:cs="Arial"/>
          <w:sz w:val="24"/>
          <w:szCs w:val="24"/>
        </w:rPr>
        <w:t>para evitar su desgarre. La forma correcta de manipularla es sujetándola siempre de la parte central de</w:t>
      </w:r>
      <w:r>
        <w:rPr>
          <w:rFonts w:ascii="Arial" w:hAnsi="Arial" w:cs="Arial"/>
          <w:sz w:val="24"/>
          <w:szCs w:val="24"/>
        </w:rPr>
        <w:t>l</w:t>
      </w:r>
      <w:r w:rsidRPr="00537A07">
        <w:rPr>
          <w:rFonts w:ascii="Arial" w:hAnsi="Arial" w:cs="Arial"/>
          <w:sz w:val="24"/>
          <w:szCs w:val="24"/>
        </w:rPr>
        <w:t xml:space="preserve"> lomo.  </w:t>
      </w:r>
    </w:p>
    <w:p w14:paraId="47B8FB5D" w14:textId="77777777" w:rsidR="006E3EBF" w:rsidRDefault="006E3EBF" w:rsidP="006E3EBF">
      <w:pPr>
        <w:shd w:val="clear" w:color="auto" w:fill="FFFFFF"/>
        <w:tabs>
          <w:tab w:val="left" w:pos="426"/>
        </w:tabs>
        <w:rPr>
          <w:rFonts w:ascii="Arial" w:hAnsi="Arial" w:cs="Arial"/>
          <w:sz w:val="24"/>
          <w:szCs w:val="24"/>
        </w:rPr>
      </w:pPr>
    </w:p>
    <w:p w14:paraId="1E8FF242" w14:textId="77777777" w:rsidR="006E3EBF" w:rsidRDefault="006E3EBF" w:rsidP="00382B05">
      <w:pPr>
        <w:pStyle w:val="Prrafodelista"/>
        <w:numPr>
          <w:ilvl w:val="0"/>
          <w:numId w:val="20"/>
        </w:numPr>
        <w:shd w:val="clear" w:color="auto" w:fill="FFFFFF"/>
        <w:tabs>
          <w:tab w:val="left" w:pos="426"/>
        </w:tabs>
        <w:rPr>
          <w:rFonts w:ascii="Arial" w:hAnsi="Arial" w:cs="Arial"/>
          <w:sz w:val="24"/>
          <w:szCs w:val="24"/>
        </w:rPr>
      </w:pPr>
      <w:r w:rsidRPr="00F876E5">
        <w:rPr>
          <w:rFonts w:ascii="Arial" w:hAnsi="Arial" w:cs="Arial"/>
          <w:sz w:val="24"/>
          <w:szCs w:val="24"/>
        </w:rPr>
        <w:t>Se debe tener en cuenta las buenas prácticas de almacenamiento y manipulación de los documentos tales como: no consumir alimentos, ni bebidas de ningún tipo en las oficinas productoras de la información, no humedecer los dedos con saliva u otra sustancia para pasar las hojas dentro de las carpetas, usar elementos de protección personal para manipular los soportes documentales,</w:t>
      </w:r>
      <w:r w:rsidRPr="00715B53">
        <w:t xml:space="preserve"> </w:t>
      </w:r>
      <w:r w:rsidRPr="00F876E5">
        <w:rPr>
          <w:rFonts w:ascii="Arial" w:hAnsi="Arial" w:cs="Arial"/>
          <w:sz w:val="24"/>
          <w:szCs w:val="24"/>
        </w:rPr>
        <w:t xml:space="preserve">lavarse las manos antes y después de la manipulación de </w:t>
      </w:r>
      <w:r>
        <w:rPr>
          <w:rFonts w:ascii="Arial" w:hAnsi="Arial" w:cs="Arial"/>
          <w:sz w:val="24"/>
          <w:szCs w:val="24"/>
        </w:rPr>
        <w:t xml:space="preserve">los folios, </w:t>
      </w:r>
      <w:r w:rsidRPr="00F876E5">
        <w:rPr>
          <w:rFonts w:ascii="Arial" w:hAnsi="Arial" w:cs="Arial"/>
          <w:sz w:val="24"/>
          <w:szCs w:val="24"/>
        </w:rPr>
        <w:t>carpeta</w:t>
      </w:r>
      <w:r>
        <w:rPr>
          <w:rFonts w:ascii="Arial" w:hAnsi="Arial" w:cs="Arial"/>
          <w:sz w:val="24"/>
          <w:szCs w:val="24"/>
        </w:rPr>
        <w:t>s o expedientes.</w:t>
      </w:r>
    </w:p>
    <w:p w14:paraId="134D8ECB" w14:textId="77777777" w:rsidR="006E3EBF" w:rsidRPr="00CF17C3" w:rsidRDefault="006E3EBF" w:rsidP="006E3EBF">
      <w:pPr>
        <w:shd w:val="clear" w:color="auto" w:fill="FFFFFF"/>
        <w:tabs>
          <w:tab w:val="left" w:pos="426"/>
        </w:tabs>
        <w:rPr>
          <w:rFonts w:ascii="Arial" w:hAnsi="Arial" w:cs="Arial"/>
          <w:sz w:val="24"/>
          <w:szCs w:val="24"/>
        </w:rPr>
      </w:pPr>
    </w:p>
    <w:p w14:paraId="216BB9CB" w14:textId="39E7F97C" w:rsidR="006E3EBF" w:rsidRDefault="006E3EBF" w:rsidP="00382B05">
      <w:pPr>
        <w:pStyle w:val="Prrafodelista"/>
        <w:numPr>
          <w:ilvl w:val="0"/>
          <w:numId w:val="20"/>
        </w:numPr>
        <w:shd w:val="clear" w:color="auto" w:fill="FFFFFF"/>
        <w:tabs>
          <w:tab w:val="left" w:pos="426"/>
        </w:tabs>
        <w:rPr>
          <w:rFonts w:ascii="Arial" w:eastAsia="Times New Roman" w:hAnsi="Arial" w:cs="Arial"/>
          <w:color w:val="000000" w:themeColor="text1"/>
          <w:sz w:val="24"/>
          <w:szCs w:val="24"/>
          <w:lang w:eastAsia="es-CO"/>
        </w:rPr>
      </w:pPr>
      <w:r w:rsidRPr="00752903">
        <w:rPr>
          <w:rFonts w:ascii="Arial" w:eastAsia="Times New Roman" w:hAnsi="Arial" w:cs="Arial"/>
          <w:color w:val="000000" w:themeColor="text1"/>
          <w:sz w:val="24"/>
          <w:szCs w:val="24"/>
          <w:lang w:eastAsia="es-CO"/>
        </w:rPr>
        <w:t xml:space="preserve">Todos los materiales </w:t>
      </w:r>
      <w:r>
        <w:rPr>
          <w:rFonts w:ascii="Arial" w:eastAsia="Times New Roman" w:hAnsi="Arial" w:cs="Arial"/>
          <w:color w:val="000000" w:themeColor="text1"/>
          <w:sz w:val="24"/>
          <w:szCs w:val="24"/>
          <w:lang w:eastAsia="es-CO"/>
        </w:rPr>
        <w:t xml:space="preserve">resultantes del proceso de </w:t>
      </w:r>
      <w:r w:rsidRPr="00752903">
        <w:rPr>
          <w:rFonts w:ascii="Arial" w:eastAsia="Times New Roman" w:hAnsi="Arial" w:cs="Arial"/>
          <w:color w:val="000000" w:themeColor="text1"/>
          <w:sz w:val="24"/>
          <w:szCs w:val="24"/>
          <w:lang w:eastAsia="es-CO"/>
        </w:rPr>
        <w:t xml:space="preserve">realmacenamiento, como ganchos </w:t>
      </w:r>
      <w:r>
        <w:rPr>
          <w:rFonts w:ascii="Arial" w:eastAsia="Times New Roman" w:hAnsi="Arial" w:cs="Arial"/>
          <w:color w:val="000000" w:themeColor="text1"/>
          <w:sz w:val="24"/>
          <w:szCs w:val="24"/>
          <w:lang w:eastAsia="es-CO"/>
        </w:rPr>
        <w:t xml:space="preserve">legajadores </w:t>
      </w:r>
      <w:r w:rsidRPr="00752903">
        <w:rPr>
          <w:rFonts w:ascii="Arial" w:eastAsia="Times New Roman" w:hAnsi="Arial" w:cs="Arial"/>
          <w:color w:val="000000" w:themeColor="text1"/>
          <w:sz w:val="24"/>
          <w:szCs w:val="24"/>
          <w:lang w:eastAsia="es-CO"/>
        </w:rPr>
        <w:t>metálicos</w:t>
      </w:r>
      <w:r>
        <w:rPr>
          <w:rFonts w:ascii="Arial" w:eastAsia="Times New Roman" w:hAnsi="Arial" w:cs="Arial"/>
          <w:color w:val="000000" w:themeColor="text1"/>
          <w:sz w:val="24"/>
          <w:szCs w:val="24"/>
          <w:lang w:eastAsia="es-CO"/>
        </w:rPr>
        <w:t>, c</w:t>
      </w:r>
      <w:r w:rsidRPr="00752903">
        <w:rPr>
          <w:rFonts w:ascii="Arial" w:eastAsia="Times New Roman" w:hAnsi="Arial" w:cs="Arial"/>
          <w:color w:val="000000" w:themeColor="text1"/>
          <w:sz w:val="24"/>
          <w:szCs w:val="24"/>
          <w:lang w:eastAsia="es-CO"/>
        </w:rPr>
        <w:t>intas adhesivas, p</w:t>
      </w:r>
      <w:r>
        <w:rPr>
          <w:rFonts w:ascii="Arial" w:eastAsia="Times New Roman" w:hAnsi="Arial" w:cs="Arial"/>
          <w:color w:val="000000" w:themeColor="text1"/>
          <w:sz w:val="24"/>
          <w:szCs w:val="24"/>
          <w:lang w:eastAsia="es-CO"/>
        </w:rPr>
        <w:t>o</w:t>
      </w:r>
      <w:r w:rsidRPr="00752903">
        <w:rPr>
          <w:rFonts w:ascii="Arial" w:eastAsia="Times New Roman" w:hAnsi="Arial" w:cs="Arial"/>
          <w:color w:val="000000" w:themeColor="text1"/>
          <w:sz w:val="24"/>
          <w:szCs w:val="24"/>
          <w:lang w:eastAsia="es-CO"/>
        </w:rPr>
        <w:t>s</w:t>
      </w:r>
      <w:r>
        <w:rPr>
          <w:rFonts w:ascii="Arial" w:eastAsia="Times New Roman" w:hAnsi="Arial" w:cs="Arial"/>
          <w:color w:val="000000" w:themeColor="text1"/>
          <w:sz w:val="24"/>
          <w:szCs w:val="24"/>
          <w:lang w:eastAsia="es-CO"/>
        </w:rPr>
        <w:t>t-</w:t>
      </w:r>
      <w:r w:rsidRPr="00752903">
        <w:rPr>
          <w:rFonts w:ascii="Arial" w:eastAsia="Times New Roman" w:hAnsi="Arial" w:cs="Arial"/>
          <w:color w:val="000000" w:themeColor="text1"/>
          <w:sz w:val="24"/>
          <w:szCs w:val="24"/>
          <w:lang w:eastAsia="es-CO"/>
        </w:rPr>
        <w:t>it (</w:t>
      </w:r>
      <w:r>
        <w:rPr>
          <w:rFonts w:ascii="Arial" w:eastAsia="Times New Roman" w:hAnsi="Arial" w:cs="Arial"/>
          <w:color w:val="000000" w:themeColor="text1"/>
          <w:sz w:val="24"/>
          <w:szCs w:val="24"/>
          <w:lang w:eastAsia="es-CO"/>
        </w:rPr>
        <w:t>n</w:t>
      </w:r>
      <w:r w:rsidRPr="00752903">
        <w:rPr>
          <w:rFonts w:ascii="Arial" w:eastAsia="Times New Roman" w:hAnsi="Arial" w:cs="Arial"/>
          <w:color w:val="000000" w:themeColor="text1"/>
          <w:sz w:val="24"/>
          <w:szCs w:val="24"/>
          <w:lang w:eastAsia="es-CO"/>
        </w:rPr>
        <w:t>ota adhesiva),</w:t>
      </w:r>
      <w:r>
        <w:rPr>
          <w:rFonts w:ascii="Arial" w:eastAsia="Times New Roman" w:hAnsi="Arial" w:cs="Arial"/>
          <w:color w:val="000000" w:themeColor="text1"/>
          <w:sz w:val="24"/>
          <w:szCs w:val="24"/>
          <w:lang w:eastAsia="es-CO"/>
        </w:rPr>
        <w:t xml:space="preserve"> clips y grapas metálicas,</w:t>
      </w:r>
      <w:r w:rsidRPr="00752903">
        <w:rPr>
          <w:rFonts w:ascii="Arial" w:eastAsia="Times New Roman" w:hAnsi="Arial" w:cs="Arial"/>
          <w:color w:val="000000" w:themeColor="text1"/>
          <w:sz w:val="24"/>
          <w:szCs w:val="24"/>
          <w:lang w:eastAsia="es-CO"/>
        </w:rPr>
        <w:t xml:space="preserve"> carpetas, cajas</w:t>
      </w:r>
      <w:r>
        <w:rPr>
          <w:rFonts w:ascii="Arial" w:eastAsia="Times New Roman" w:hAnsi="Arial" w:cs="Arial"/>
          <w:color w:val="000000" w:themeColor="text1"/>
          <w:sz w:val="24"/>
          <w:szCs w:val="24"/>
          <w:lang w:eastAsia="es-CO"/>
        </w:rPr>
        <w:t>,</w:t>
      </w:r>
      <w:r w:rsidRPr="00752903">
        <w:rPr>
          <w:rFonts w:ascii="Arial" w:eastAsia="Times New Roman" w:hAnsi="Arial" w:cs="Arial"/>
          <w:color w:val="000000" w:themeColor="text1"/>
          <w:sz w:val="24"/>
          <w:szCs w:val="24"/>
          <w:lang w:eastAsia="es-CO"/>
        </w:rPr>
        <w:t xml:space="preserve"> entre otros,</w:t>
      </w:r>
      <w:r>
        <w:rPr>
          <w:rFonts w:ascii="Arial" w:eastAsia="Times New Roman" w:hAnsi="Arial" w:cs="Arial"/>
          <w:color w:val="000000" w:themeColor="text1"/>
          <w:sz w:val="24"/>
          <w:szCs w:val="24"/>
          <w:lang w:eastAsia="es-CO"/>
        </w:rPr>
        <w:t xml:space="preserve"> deben ser dispuestos en los puntos establecidos y en los contenedores dispuestos por </w:t>
      </w:r>
      <w:r w:rsidRPr="00752903">
        <w:rPr>
          <w:rFonts w:ascii="Arial" w:eastAsia="Times New Roman" w:hAnsi="Arial" w:cs="Arial"/>
          <w:color w:val="000000" w:themeColor="text1"/>
          <w:sz w:val="24"/>
          <w:szCs w:val="24"/>
          <w:lang w:eastAsia="es-CO"/>
        </w:rPr>
        <w:t xml:space="preserve">el Sistema de Gestión </w:t>
      </w:r>
      <w:r>
        <w:rPr>
          <w:rFonts w:ascii="Arial" w:eastAsia="Times New Roman" w:hAnsi="Arial" w:cs="Arial"/>
          <w:color w:val="000000" w:themeColor="text1"/>
          <w:sz w:val="24"/>
          <w:szCs w:val="24"/>
          <w:lang w:eastAsia="es-CO"/>
        </w:rPr>
        <w:t>A</w:t>
      </w:r>
      <w:r w:rsidRPr="00752903">
        <w:rPr>
          <w:rFonts w:ascii="Arial" w:eastAsia="Times New Roman" w:hAnsi="Arial" w:cs="Arial"/>
          <w:color w:val="000000" w:themeColor="text1"/>
          <w:sz w:val="24"/>
          <w:szCs w:val="24"/>
          <w:lang w:eastAsia="es-CO"/>
        </w:rPr>
        <w:t>mbiental y el tercero contratado para el tratamiento de est</w:t>
      </w:r>
      <w:r>
        <w:rPr>
          <w:rFonts w:ascii="Arial" w:eastAsia="Times New Roman" w:hAnsi="Arial" w:cs="Arial"/>
          <w:color w:val="000000" w:themeColor="text1"/>
          <w:sz w:val="24"/>
          <w:szCs w:val="24"/>
          <w:lang w:eastAsia="es-CO"/>
        </w:rPr>
        <w:t>os</w:t>
      </w:r>
      <w:r w:rsidRPr="00752903">
        <w:rPr>
          <w:rFonts w:ascii="Arial" w:eastAsia="Times New Roman" w:hAnsi="Arial" w:cs="Arial"/>
          <w:color w:val="000000" w:themeColor="text1"/>
          <w:sz w:val="24"/>
          <w:szCs w:val="24"/>
          <w:lang w:eastAsia="es-CO"/>
        </w:rPr>
        <w:t xml:space="preserve">. </w:t>
      </w:r>
    </w:p>
    <w:p w14:paraId="1F13A217" w14:textId="77777777" w:rsidR="00257D74" w:rsidRPr="00257D74" w:rsidRDefault="00257D74" w:rsidP="00257D74">
      <w:pPr>
        <w:pStyle w:val="Prrafodelista"/>
        <w:rPr>
          <w:rFonts w:ascii="Arial" w:eastAsia="Times New Roman" w:hAnsi="Arial" w:cs="Arial"/>
          <w:color w:val="000000" w:themeColor="text1"/>
          <w:sz w:val="24"/>
          <w:szCs w:val="24"/>
          <w:lang w:eastAsia="es-CO"/>
        </w:rPr>
      </w:pPr>
    </w:p>
    <w:p w14:paraId="336E6DE0" w14:textId="77777777" w:rsidR="00257D74" w:rsidRDefault="00257D74" w:rsidP="00257D74">
      <w:pPr>
        <w:rPr>
          <w:rFonts w:ascii="Arial" w:hAnsi="Arial" w:cs="Arial"/>
          <w:sz w:val="24"/>
          <w:szCs w:val="24"/>
          <w:lang w:eastAsia="es-CO"/>
        </w:rPr>
      </w:pPr>
      <w:r>
        <w:rPr>
          <w:rFonts w:ascii="Arial" w:hAnsi="Arial" w:cs="Arial"/>
          <w:sz w:val="24"/>
          <w:szCs w:val="24"/>
          <w:lang w:eastAsia="es-CO"/>
        </w:rPr>
        <w:t xml:space="preserve">Finalmente, la estructura documental del programa contiene los elementos mínimos estipulados en la </w:t>
      </w:r>
      <w:r w:rsidRPr="00401A64">
        <w:rPr>
          <w:rFonts w:ascii="Arial" w:hAnsi="Arial" w:cs="Arial"/>
          <w:i/>
          <w:iCs/>
          <w:sz w:val="24"/>
          <w:szCs w:val="24"/>
          <w:lang w:eastAsia="es-CO"/>
        </w:rPr>
        <w:t>Guía para la elaboración e implementación del Sistema Integrado de Conservación-Componente Plan de Conservación Documental</w:t>
      </w:r>
      <w:r>
        <w:rPr>
          <w:rFonts w:ascii="Arial" w:hAnsi="Arial" w:cs="Arial"/>
          <w:sz w:val="24"/>
          <w:szCs w:val="24"/>
          <w:lang w:eastAsia="es-CO"/>
        </w:rPr>
        <w:t xml:space="preserve"> del AGN.</w:t>
      </w:r>
    </w:p>
    <w:p w14:paraId="3CC3757E" w14:textId="77777777" w:rsidR="006E3EBF" w:rsidRDefault="006E3EBF" w:rsidP="006E3EBF">
      <w:pPr>
        <w:shd w:val="clear" w:color="auto" w:fill="FFFFFF"/>
        <w:tabs>
          <w:tab w:val="left" w:pos="426"/>
        </w:tabs>
        <w:rPr>
          <w:rFonts w:ascii="Arial" w:eastAsia="Times New Roman" w:hAnsi="Arial" w:cs="Arial"/>
          <w:color w:val="000000" w:themeColor="text1"/>
          <w:sz w:val="24"/>
          <w:szCs w:val="24"/>
          <w:lang w:eastAsia="es-CO"/>
        </w:rPr>
      </w:pPr>
    </w:p>
    <w:p w14:paraId="3EE9715D" w14:textId="6C77170D" w:rsidR="00EF5F63" w:rsidRPr="00EE698E" w:rsidRDefault="00D144F3" w:rsidP="004F5DA1">
      <w:pPr>
        <w:pStyle w:val="Prrafodelista"/>
        <w:numPr>
          <w:ilvl w:val="0"/>
          <w:numId w:val="15"/>
        </w:numPr>
        <w:shd w:val="clear" w:color="auto" w:fill="FFFFFF"/>
        <w:tabs>
          <w:tab w:val="left" w:pos="284"/>
          <w:tab w:val="left" w:pos="426"/>
        </w:tabs>
        <w:outlineLvl w:val="0"/>
        <w:rPr>
          <w:rFonts w:ascii="Arial" w:eastAsia="Times New Roman" w:hAnsi="Arial" w:cs="Arial"/>
          <w:b/>
          <w:color w:val="000000" w:themeColor="text1"/>
          <w:sz w:val="24"/>
          <w:szCs w:val="24"/>
          <w:lang w:eastAsia="es-CO"/>
        </w:rPr>
      </w:pPr>
      <w:bookmarkStart w:id="67" w:name="_Toc45218042"/>
      <w:r>
        <w:rPr>
          <w:rFonts w:ascii="Arial" w:eastAsia="Times New Roman" w:hAnsi="Arial" w:cs="Arial"/>
          <w:b/>
          <w:color w:val="000000" w:themeColor="text1"/>
          <w:sz w:val="24"/>
          <w:szCs w:val="24"/>
          <w:lang w:eastAsia="es-CO"/>
        </w:rPr>
        <w:t xml:space="preserve">DESCRIPCIÓN DE </w:t>
      </w:r>
      <w:r w:rsidR="006C673F" w:rsidRPr="00EE698E">
        <w:rPr>
          <w:rFonts w:ascii="Arial" w:eastAsia="Times New Roman" w:hAnsi="Arial" w:cs="Arial"/>
          <w:b/>
          <w:color w:val="000000" w:themeColor="text1"/>
          <w:sz w:val="24"/>
          <w:szCs w:val="24"/>
          <w:lang w:eastAsia="es-CO"/>
        </w:rPr>
        <w:t>ACTIVIDADES</w:t>
      </w:r>
      <w:bookmarkEnd w:id="14"/>
      <w:bookmarkEnd w:id="15"/>
      <w:bookmarkEnd w:id="16"/>
      <w:bookmarkEnd w:id="67"/>
    </w:p>
    <w:p w14:paraId="6C2DED13" w14:textId="77777777" w:rsidR="00E92756" w:rsidRDefault="00E92756" w:rsidP="00C35EDA">
      <w:pPr>
        <w:pStyle w:val="Prrafodelista"/>
        <w:shd w:val="clear" w:color="auto" w:fill="FFFFFF"/>
        <w:tabs>
          <w:tab w:val="left" w:pos="426"/>
        </w:tabs>
        <w:ind w:left="0"/>
        <w:rPr>
          <w:rFonts w:ascii="Arial" w:eastAsia="Times New Roman" w:hAnsi="Arial" w:cs="Arial"/>
          <w:color w:val="222222"/>
          <w:sz w:val="24"/>
          <w:szCs w:val="24"/>
          <w:lang w:eastAsia="es-CO"/>
        </w:rPr>
      </w:pPr>
    </w:p>
    <w:p w14:paraId="59E7D0F0" w14:textId="68691DF1" w:rsidR="005A42DE" w:rsidRDefault="00A24B6C" w:rsidP="0056035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sidRPr="00752903">
        <w:rPr>
          <w:rFonts w:ascii="Arial" w:eastAsia="Times New Roman" w:hAnsi="Arial" w:cs="Arial"/>
          <w:color w:val="000000" w:themeColor="text1"/>
          <w:sz w:val="24"/>
          <w:szCs w:val="24"/>
          <w:lang w:eastAsia="es-CO"/>
        </w:rPr>
        <w:t xml:space="preserve">Las actividades </w:t>
      </w:r>
      <w:r w:rsidR="00BC7F78">
        <w:rPr>
          <w:rFonts w:ascii="Arial" w:eastAsia="Times New Roman" w:hAnsi="Arial" w:cs="Arial"/>
          <w:color w:val="000000" w:themeColor="text1"/>
          <w:sz w:val="24"/>
          <w:szCs w:val="24"/>
          <w:lang w:eastAsia="es-CO"/>
        </w:rPr>
        <w:t xml:space="preserve">que se realizan en el programa están descritas de acuerdo con el tipo de soporte </w:t>
      </w:r>
      <w:r w:rsidR="00F15821">
        <w:rPr>
          <w:rFonts w:ascii="Arial" w:eastAsia="Times New Roman" w:hAnsi="Arial" w:cs="Arial"/>
          <w:color w:val="000000" w:themeColor="text1"/>
          <w:sz w:val="24"/>
          <w:szCs w:val="24"/>
          <w:lang w:eastAsia="es-CO"/>
        </w:rPr>
        <w:t xml:space="preserve">y el tipo de unidad de </w:t>
      </w:r>
      <w:r w:rsidR="00B44D97">
        <w:rPr>
          <w:rFonts w:ascii="Arial" w:eastAsia="Times New Roman" w:hAnsi="Arial" w:cs="Arial"/>
          <w:color w:val="000000" w:themeColor="text1"/>
          <w:sz w:val="24"/>
          <w:szCs w:val="24"/>
          <w:lang w:eastAsia="es-CO"/>
        </w:rPr>
        <w:t>conservación</w:t>
      </w:r>
      <w:r w:rsidR="00F15821">
        <w:rPr>
          <w:rFonts w:ascii="Arial" w:eastAsia="Times New Roman" w:hAnsi="Arial" w:cs="Arial"/>
          <w:color w:val="000000" w:themeColor="text1"/>
          <w:sz w:val="24"/>
          <w:szCs w:val="24"/>
          <w:lang w:eastAsia="es-CO"/>
        </w:rPr>
        <w:t>.</w:t>
      </w:r>
      <w:r w:rsidR="00D56457">
        <w:rPr>
          <w:rFonts w:ascii="Arial" w:eastAsia="Times New Roman" w:hAnsi="Arial" w:cs="Arial"/>
          <w:color w:val="000000" w:themeColor="text1"/>
          <w:sz w:val="24"/>
          <w:szCs w:val="24"/>
          <w:lang w:eastAsia="es-CO"/>
        </w:rPr>
        <w:t xml:space="preserve"> </w:t>
      </w:r>
      <w:r w:rsidR="003729B3">
        <w:rPr>
          <w:rFonts w:ascii="Arial" w:eastAsia="Times New Roman" w:hAnsi="Arial" w:cs="Arial"/>
          <w:color w:val="000000" w:themeColor="text1"/>
          <w:sz w:val="24"/>
          <w:szCs w:val="24"/>
          <w:lang w:eastAsia="es-CO"/>
        </w:rPr>
        <w:t xml:space="preserve">Así mismo, se describen las actividades </w:t>
      </w:r>
      <w:r w:rsidR="00D56457">
        <w:rPr>
          <w:rFonts w:ascii="Arial" w:eastAsia="Times New Roman" w:hAnsi="Arial" w:cs="Arial"/>
          <w:color w:val="000000" w:themeColor="text1"/>
          <w:sz w:val="24"/>
          <w:szCs w:val="24"/>
          <w:lang w:eastAsia="es-CO"/>
        </w:rPr>
        <w:t xml:space="preserve">en conservación </w:t>
      </w:r>
      <w:r w:rsidR="003729B3">
        <w:rPr>
          <w:rFonts w:ascii="Arial" w:eastAsia="Times New Roman" w:hAnsi="Arial" w:cs="Arial"/>
          <w:color w:val="000000" w:themeColor="text1"/>
          <w:sz w:val="24"/>
          <w:szCs w:val="24"/>
          <w:lang w:eastAsia="es-CO"/>
        </w:rPr>
        <w:t xml:space="preserve">relacionadas </w:t>
      </w:r>
      <w:r w:rsidR="006948C3">
        <w:rPr>
          <w:rFonts w:ascii="Arial" w:eastAsia="Times New Roman" w:hAnsi="Arial" w:cs="Arial"/>
          <w:color w:val="000000" w:themeColor="text1"/>
          <w:sz w:val="24"/>
          <w:szCs w:val="24"/>
          <w:lang w:eastAsia="es-CO"/>
        </w:rPr>
        <w:t xml:space="preserve">con la </w:t>
      </w:r>
      <w:r w:rsidR="006C0A59">
        <w:rPr>
          <w:rFonts w:ascii="Arial" w:eastAsia="Times New Roman" w:hAnsi="Arial" w:cs="Arial"/>
          <w:color w:val="000000" w:themeColor="text1"/>
          <w:sz w:val="24"/>
          <w:szCs w:val="24"/>
          <w:lang w:eastAsia="es-CO"/>
        </w:rPr>
        <w:t>rotulación</w:t>
      </w:r>
      <w:r w:rsidR="006948C3">
        <w:rPr>
          <w:rFonts w:ascii="Arial" w:eastAsia="Times New Roman" w:hAnsi="Arial" w:cs="Arial"/>
          <w:color w:val="000000" w:themeColor="text1"/>
          <w:sz w:val="24"/>
          <w:szCs w:val="24"/>
          <w:lang w:eastAsia="es-CO"/>
        </w:rPr>
        <w:t xml:space="preserve"> de las cajas y carpetas </w:t>
      </w:r>
      <w:r w:rsidR="006C0A59">
        <w:rPr>
          <w:rFonts w:ascii="Arial" w:eastAsia="Times New Roman" w:hAnsi="Arial" w:cs="Arial"/>
          <w:color w:val="000000" w:themeColor="text1"/>
          <w:sz w:val="24"/>
          <w:szCs w:val="24"/>
          <w:lang w:eastAsia="es-CO"/>
        </w:rPr>
        <w:t xml:space="preserve">de la </w:t>
      </w:r>
      <w:r w:rsidR="00D56457">
        <w:rPr>
          <w:rFonts w:ascii="Arial" w:eastAsia="Times New Roman" w:hAnsi="Arial" w:cs="Arial"/>
          <w:color w:val="000000" w:themeColor="text1"/>
          <w:sz w:val="24"/>
          <w:szCs w:val="24"/>
          <w:lang w:eastAsia="es-CO"/>
        </w:rPr>
        <w:t>documentación</w:t>
      </w:r>
      <w:r w:rsidR="006C0A59">
        <w:rPr>
          <w:rFonts w:ascii="Arial" w:eastAsia="Times New Roman" w:hAnsi="Arial" w:cs="Arial"/>
          <w:color w:val="000000" w:themeColor="text1"/>
          <w:sz w:val="24"/>
          <w:szCs w:val="24"/>
          <w:lang w:eastAsia="es-CO"/>
        </w:rPr>
        <w:t xml:space="preserve"> </w:t>
      </w:r>
      <w:r w:rsidRPr="00752903">
        <w:rPr>
          <w:rFonts w:ascii="Arial" w:eastAsia="Times New Roman" w:hAnsi="Arial" w:cs="Arial"/>
          <w:color w:val="000000" w:themeColor="text1"/>
          <w:sz w:val="24"/>
          <w:szCs w:val="24"/>
          <w:lang w:eastAsia="es-CO"/>
        </w:rPr>
        <w:t>que recibe, produce</w:t>
      </w:r>
      <w:r w:rsidR="00B44D97">
        <w:rPr>
          <w:rFonts w:ascii="Arial" w:eastAsia="Times New Roman" w:hAnsi="Arial" w:cs="Arial"/>
          <w:color w:val="000000" w:themeColor="text1"/>
          <w:sz w:val="24"/>
          <w:szCs w:val="24"/>
          <w:lang w:eastAsia="es-CO"/>
        </w:rPr>
        <w:t>,</w:t>
      </w:r>
      <w:r w:rsidRPr="00752903">
        <w:rPr>
          <w:rFonts w:ascii="Arial" w:eastAsia="Times New Roman" w:hAnsi="Arial" w:cs="Arial"/>
          <w:color w:val="000000" w:themeColor="text1"/>
          <w:sz w:val="24"/>
          <w:szCs w:val="24"/>
          <w:lang w:eastAsia="es-CO"/>
        </w:rPr>
        <w:t xml:space="preserve"> </w:t>
      </w:r>
      <w:r w:rsidR="00911D71" w:rsidRPr="00752903">
        <w:rPr>
          <w:rFonts w:ascii="Arial" w:eastAsia="Times New Roman" w:hAnsi="Arial" w:cs="Arial"/>
          <w:color w:val="000000" w:themeColor="text1"/>
          <w:sz w:val="24"/>
          <w:szCs w:val="24"/>
          <w:lang w:eastAsia="es-CO"/>
        </w:rPr>
        <w:t xml:space="preserve">almacena </w:t>
      </w:r>
      <w:r w:rsidRPr="00752903">
        <w:rPr>
          <w:rFonts w:ascii="Arial" w:eastAsia="Times New Roman" w:hAnsi="Arial" w:cs="Arial"/>
          <w:color w:val="000000" w:themeColor="text1"/>
          <w:sz w:val="24"/>
          <w:szCs w:val="24"/>
          <w:lang w:eastAsia="es-CO"/>
        </w:rPr>
        <w:t>y custodia la S</w:t>
      </w:r>
      <w:r w:rsidR="005F13FD">
        <w:rPr>
          <w:rFonts w:ascii="Arial" w:eastAsia="Times New Roman" w:hAnsi="Arial" w:cs="Arial"/>
          <w:color w:val="000000" w:themeColor="text1"/>
          <w:sz w:val="24"/>
          <w:szCs w:val="24"/>
          <w:lang w:eastAsia="es-CO"/>
        </w:rPr>
        <w:t>IC</w:t>
      </w:r>
      <w:r w:rsidR="000F2175">
        <w:rPr>
          <w:rFonts w:ascii="Arial" w:eastAsia="Times New Roman" w:hAnsi="Arial" w:cs="Arial"/>
          <w:color w:val="000000" w:themeColor="text1"/>
          <w:sz w:val="24"/>
          <w:szCs w:val="24"/>
          <w:lang w:eastAsia="es-CO"/>
        </w:rPr>
        <w:t>,</w:t>
      </w:r>
      <w:r w:rsidRPr="00752903">
        <w:rPr>
          <w:rFonts w:ascii="Arial" w:eastAsia="Times New Roman" w:hAnsi="Arial" w:cs="Arial"/>
          <w:color w:val="000000" w:themeColor="text1"/>
          <w:sz w:val="24"/>
          <w:szCs w:val="24"/>
          <w:lang w:eastAsia="es-CO"/>
        </w:rPr>
        <w:t xml:space="preserve"> garantizando la conservación de los documentos</w:t>
      </w:r>
      <w:r w:rsidR="00B44D97">
        <w:rPr>
          <w:rFonts w:ascii="Arial" w:eastAsia="Times New Roman" w:hAnsi="Arial" w:cs="Arial"/>
          <w:color w:val="000000" w:themeColor="text1"/>
          <w:sz w:val="24"/>
          <w:szCs w:val="24"/>
          <w:lang w:eastAsia="es-CO"/>
        </w:rPr>
        <w:t xml:space="preserve"> </w:t>
      </w:r>
      <w:r w:rsidR="000F2175">
        <w:rPr>
          <w:rFonts w:ascii="Arial" w:eastAsia="Times New Roman" w:hAnsi="Arial" w:cs="Arial"/>
          <w:color w:val="000000" w:themeColor="text1"/>
          <w:sz w:val="24"/>
          <w:szCs w:val="24"/>
          <w:lang w:eastAsia="es-CO"/>
        </w:rPr>
        <w:t xml:space="preserve">y </w:t>
      </w:r>
      <w:r w:rsidRPr="00752903">
        <w:rPr>
          <w:rFonts w:ascii="Arial" w:eastAsia="Times New Roman" w:hAnsi="Arial" w:cs="Arial"/>
          <w:color w:val="000000" w:themeColor="text1"/>
          <w:sz w:val="24"/>
          <w:szCs w:val="24"/>
          <w:lang w:eastAsia="es-CO"/>
        </w:rPr>
        <w:t xml:space="preserve">cumpliendo </w:t>
      </w:r>
      <w:r w:rsidR="000F2175">
        <w:rPr>
          <w:rFonts w:ascii="Arial" w:eastAsia="Times New Roman" w:hAnsi="Arial" w:cs="Arial"/>
          <w:color w:val="000000" w:themeColor="text1"/>
          <w:sz w:val="24"/>
          <w:szCs w:val="24"/>
          <w:lang w:eastAsia="es-CO"/>
        </w:rPr>
        <w:t>con</w:t>
      </w:r>
      <w:r w:rsidR="00B44D97">
        <w:rPr>
          <w:rFonts w:ascii="Arial" w:eastAsia="Times New Roman" w:hAnsi="Arial" w:cs="Arial"/>
          <w:color w:val="000000" w:themeColor="text1"/>
          <w:sz w:val="24"/>
          <w:szCs w:val="24"/>
          <w:lang w:eastAsia="es-CO"/>
        </w:rPr>
        <w:t xml:space="preserve"> las</w:t>
      </w:r>
      <w:r w:rsidR="000F2175">
        <w:rPr>
          <w:rFonts w:ascii="Arial" w:eastAsia="Times New Roman" w:hAnsi="Arial" w:cs="Arial"/>
          <w:color w:val="000000" w:themeColor="text1"/>
          <w:sz w:val="24"/>
          <w:szCs w:val="24"/>
          <w:lang w:eastAsia="es-CO"/>
        </w:rPr>
        <w:t xml:space="preserve"> especificaciones </w:t>
      </w:r>
      <w:r w:rsidRPr="00752903">
        <w:rPr>
          <w:rFonts w:ascii="Arial" w:eastAsia="Times New Roman" w:hAnsi="Arial" w:cs="Arial"/>
          <w:color w:val="000000" w:themeColor="text1"/>
          <w:sz w:val="24"/>
          <w:szCs w:val="24"/>
          <w:lang w:eastAsia="es-CO"/>
        </w:rPr>
        <w:t xml:space="preserve">técnicas </w:t>
      </w:r>
      <w:r w:rsidR="00B44D97">
        <w:rPr>
          <w:rFonts w:ascii="Arial" w:eastAsia="Times New Roman" w:hAnsi="Arial" w:cs="Arial"/>
          <w:color w:val="000000" w:themeColor="text1"/>
          <w:sz w:val="24"/>
          <w:szCs w:val="24"/>
          <w:lang w:eastAsia="es-CO"/>
        </w:rPr>
        <w:t>establecidas</w:t>
      </w:r>
      <w:r w:rsidRPr="00752903">
        <w:rPr>
          <w:rFonts w:ascii="Arial" w:eastAsia="Times New Roman" w:hAnsi="Arial" w:cs="Arial"/>
          <w:color w:val="000000" w:themeColor="text1"/>
          <w:sz w:val="24"/>
          <w:szCs w:val="24"/>
          <w:lang w:eastAsia="es-CO"/>
        </w:rPr>
        <w:t xml:space="preserve"> por la normativ</w:t>
      </w:r>
      <w:r w:rsidR="004B7D69">
        <w:rPr>
          <w:rFonts w:ascii="Arial" w:eastAsia="Times New Roman" w:hAnsi="Arial" w:cs="Arial"/>
          <w:color w:val="000000" w:themeColor="text1"/>
          <w:sz w:val="24"/>
          <w:szCs w:val="24"/>
          <w:lang w:eastAsia="es-CO"/>
        </w:rPr>
        <w:t xml:space="preserve">a </w:t>
      </w:r>
      <w:r w:rsidRPr="00752903">
        <w:rPr>
          <w:rFonts w:ascii="Arial" w:eastAsia="Times New Roman" w:hAnsi="Arial" w:cs="Arial"/>
          <w:color w:val="000000" w:themeColor="text1"/>
          <w:sz w:val="24"/>
          <w:szCs w:val="24"/>
          <w:lang w:eastAsia="es-CO"/>
        </w:rPr>
        <w:t>vigente.</w:t>
      </w:r>
      <w:bookmarkStart w:id="68" w:name="_Toc38754635"/>
    </w:p>
    <w:p w14:paraId="23AE8A0F" w14:textId="77777777" w:rsidR="00B95F65" w:rsidRDefault="00B95F65" w:rsidP="0056035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40D350AC" w14:textId="2CBFACA3" w:rsidR="00015A57" w:rsidRPr="00D52FF1" w:rsidRDefault="00D144F3" w:rsidP="004F5DA1">
      <w:pPr>
        <w:pStyle w:val="Prrafodelista"/>
        <w:numPr>
          <w:ilvl w:val="1"/>
          <w:numId w:val="15"/>
        </w:numPr>
        <w:shd w:val="clear" w:color="auto" w:fill="FFFFFF"/>
        <w:tabs>
          <w:tab w:val="left" w:pos="142"/>
          <w:tab w:val="left" w:pos="567"/>
        </w:tabs>
        <w:outlineLvl w:val="1"/>
        <w:rPr>
          <w:rFonts w:ascii="Arial" w:eastAsia="Times New Roman" w:hAnsi="Arial" w:cs="Arial"/>
          <w:b/>
          <w:bCs/>
          <w:color w:val="000000" w:themeColor="text1"/>
          <w:sz w:val="24"/>
          <w:szCs w:val="24"/>
          <w:lang w:eastAsia="es-CO"/>
        </w:rPr>
      </w:pPr>
      <w:bookmarkStart w:id="69" w:name="_Toc42844547"/>
      <w:bookmarkStart w:id="70" w:name="_Toc42844766"/>
      <w:bookmarkStart w:id="71" w:name="_Toc45218043"/>
      <w:r>
        <w:rPr>
          <w:rFonts w:ascii="Arial" w:eastAsia="Times New Roman" w:hAnsi="Arial" w:cs="Arial"/>
          <w:b/>
          <w:bCs/>
          <w:color w:val="000000" w:themeColor="text1"/>
          <w:sz w:val="24"/>
          <w:szCs w:val="24"/>
          <w:lang w:eastAsia="es-CO"/>
        </w:rPr>
        <w:t xml:space="preserve">PLANEAR LAS </w:t>
      </w:r>
      <w:r w:rsidR="00015A57" w:rsidRPr="00D52FF1">
        <w:rPr>
          <w:rFonts w:ascii="Arial" w:eastAsia="Times New Roman" w:hAnsi="Arial" w:cs="Arial"/>
          <w:b/>
          <w:bCs/>
          <w:color w:val="000000" w:themeColor="text1"/>
          <w:sz w:val="24"/>
          <w:szCs w:val="24"/>
          <w:lang w:eastAsia="es-CO"/>
        </w:rPr>
        <w:t>ACTIVIDADES</w:t>
      </w:r>
      <w:bookmarkEnd w:id="69"/>
      <w:bookmarkEnd w:id="70"/>
      <w:bookmarkEnd w:id="71"/>
    </w:p>
    <w:p w14:paraId="4B480915" w14:textId="25914525" w:rsidR="00015A57" w:rsidRDefault="00015A57" w:rsidP="0056035F">
      <w:pPr>
        <w:pStyle w:val="Prrafodelista"/>
        <w:shd w:val="clear" w:color="auto" w:fill="FFFFFF"/>
        <w:tabs>
          <w:tab w:val="left" w:pos="426"/>
        </w:tabs>
        <w:ind w:left="0"/>
        <w:rPr>
          <w:rFonts w:ascii="Arial" w:eastAsia="Times New Roman" w:hAnsi="Arial" w:cs="Arial"/>
          <w:b/>
          <w:bCs/>
          <w:color w:val="000000" w:themeColor="text1"/>
          <w:sz w:val="24"/>
          <w:szCs w:val="24"/>
          <w:lang w:eastAsia="es-CO"/>
        </w:rPr>
      </w:pPr>
    </w:p>
    <w:p w14:paraId="5116601A" w14:textId="640C2A19" w:rsidR="00015A57" w:rsidRDefault="00A9576D" w:rsidP="0056035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hAnsi="Arial" w:cs="Arial"/>
          <w:bCs/>
          <w:sz w:val="24"/>
          <w:szCs w:val="24"/>
          <w:lang w:eastAsia="es-CO"/>
        </w:rPr>
        <w:t>El profesional responsable del Sistema Integrado de Conservación, o los profesionales del grupo asignados por el Coordinador del GTGDA</w:t>
      </w:r>
      <w:r>
        <w:rPr>
          <w:rFonts w:ascii="Arial" w:eastAsia="Times New Roman" w:hAnsi="Arial" w:cs="Arial"/>
          <w:color w:val="000000" w:themeColor="text1"/>
          <w:sz w:val="24"/>
          <w:szCs w:val="24"/>
          <w:lang w:eastAsia="es-CO"/>
        </w:rPr>
        <w:t>, t</w:t>
      </w:r>
      <w:r w:rsidR="00B371AB">
        <w:rPr>
          <w:rFonts w:ascii="Arial" w:eastAsia="Times New Roman" w:hAnsi="Arial" w:cs="Arial"/>
          <w:color w:val="000000" w:themeColor="text1"/>
          <w:sz w:val="24"/>
          <w:szCs w:val="24"/>
          <w:lang w:eastAsia="es-CO"/>
        </w:rPr>
        <w:t>eniendo en cuenta las necesidades de almacenamiento y/o realmacenamiento</w:t>
      </w:r>
      <w:r w:rsidR="00392B93">
        <w:rPr>
          <w:rFonts w:ascii="Arial" w:eastAsia="Times New Roman" w:hAnsi="Arial" w:cs="Arial"/>
          <w:color w:val="000000" w:themeColor="text1"/>
          <w:sz w:val="24"/>
          <w:szCs w:val="24"/>
          <w:lang w:eastAsia="es-CO"/>
        </w:rPr>
        <w:t xml:space="preserve"> </w:t>
      </w:r>
      <w:r w:rsidR="00CF1128">
        <w:rPr>
          <w:rFonts w:ascii="Arial" w:eastAsia="Times New Roman" w:hAnsi="Arial" w:cs="Arial"/>
          <w:color w:val="000000" w:themeColor="text1"/>
          <w:sz w:val="24"/>
          <w:szCs w:val="24"/>
          <w:lang w:eastAsia="es-CO"/>
        </w:rPr>
        <w:t>en</w:t>
      </w:r>
      <w:r w:rsidR="00392B93">
        <w:rPr>
          <w:rFonts w:ascii="Arial" w:eastAsia="Times New Roman" w:hAnsi="Arial" w:cs="Arial"/>
          <w:color w:val="000000" w:themeColor="text1"/>
          <w:sz w:val="24"/>
          <w:szCs w:val="24"/>
          <w:lang w:eastAsia="es-CO"/>
        </w:rPr>
        <w:t xml:space="preserve"> cada un</w:t>
      </w:r>
      <w:r w:rsidR="000821E2">
        <w:rPr>
          <w:rFonts w:ascii="Arial" w:eastAsia="Times New Roman" w:hAnsi="Arial" w:cs="Arial"/>
          <w:color w:val="000000" w:themeColor="text1"/>
          <w:sz w:val="24"/>
          <w:szCs w:val="24"/>
          <w:lang w:eastAsia="es-CO"/>
        </w:rPr>
        <w:t>o</w:t>
      </w:r>
      <w:r w:rsidR="00392B93">
        <w:rPr>
          <w:rFonts w:ascii="Arial" w:eastAsia="Times New Roman" w:hAnsi="Arial" w:cs="Arial"/>
          <w:color w:val="000000" w:themeColor="text1"/>
          <w:sz w:val="24"/>
          <w:szCs w:val="24"/>
          <w:lang w:eastAsia="es-CO"/>
        </w:rPr>
        <w:t xml:space="preserve"> de l</w:t>
      </w:r>
      <w:r w:rsidR="00A35E01">
        <w:rPr>
          <w:rFonts w:ascii="Arial" w:eastAsia="Times New Roman" w:hAnsi="Arial" w:cs="Arial"/>
          <w:color w:val="000000" w:themeColor="text1"/>
          <w:sz w:val="24"/>
          <w:szCs w:val="24"/>
          <w:lang w:eastAsia="es-CO"/>
        </w:rPr>
        <w:t>os archivos de las oficinas</w:t>
      </w:r>
      <w:r w:rsidR="00392B93">
        <w:rPr>
          <w:rFonts w:ascii="Arial" w:eastAsia="Times New Roman" w:hAnsi="Arial" w:cs="Arial"/>
          <w:color w:val="000000" w:themeColor="text1"/>
          <w:sz w:val="24"/>
          <w:szCs w:val="24"/>
          <w:lang w:eastAsia="es-CO"/>
        </w:rPr>
        <w:t xml:space="preserve"> y depósitos de archivo, elabora </w:t>
      </w:r>
      <w:r w:rsidR="00D52FF1">
        <w:rPr>
          <w:rFonts w:ascii="Arial" w:eastAsia="Times New Roman" w:hAnsi="Arial" w:cs="Arial"/>
          <w:color w:val="000000" w:themeColor="text1"/>
          <w:sz w:val="24"/>
          <w:szCs w:val="24"/>
          <w:lang w:eastAsia="es-CO"/>
        </w:rPr>
        <w:t xml:space="preserve">un </w:t>
      </w:r>
      <w:r w:rsidR="00392B93">
        <w:rPr>
          <w:rFonts w:ascii="Arial" w:eastAsia="Times New Roman" w:hAnsi="Arial" w:cs="Arial"/>
          <w:color w:val="000000" w:themeColor="text1"/>
          <w:sz w:val="24"/>
          <w:szCs w:val="24"/>
          <w:lang w:eastAsia="es-CO"/>
        </w:rPr>
        <w:t xml:space="preserve">cronograma para </w:t>
      </w:r>
      <w:r w:rsidR="008E5C01">
        <w:rPr>
          <w:rFonts w:ascii="Arial" w:eastAsia="Times New Roman" w:hAnsi="Arial" w:cs="Arial"/>
          <w:color w:val="000000" w:themeColor="text1"/>
          <w:sz w:val="24"/>
          <w:szCs w:val="24"/>
          <w:lang w:eastAsia="es-CO"/>
        </w:rPr>
        <w:t xml:space="preserve">la adquisición de las diferentes unidades de </w:t>
      </w:r>
      <w:r w:rsidR="00B44D97">
        <w:rPr>
          <w:rFonts w:ascii="Arial" w:eastAsia="Times New Roman" w:hAnsi="Arial" w:cs="Arial"/>
          <w:color w:val="000000" w:themeColor="text1"/>
          <w:sz w:val="24"/>
          <w:szCs w:val="24"/>
          <w:lang w:eastAsia="es-CO"/>
        </w:rPr>
        <w:t>conservación</w:t>
      </w:r>
      <w:r w:rsidR="008E5C01">
        <w:rPr>
          <w:rFonts w:ascii="Arial" w:eastAsia="Times New Roman" w:hAnsi="Arial" w:cs="Arial"/>
          <w:color w:val="000000" w:themeColor="text1"/>
          <w:sz w:val="24"/>
          <w:szCs w:val="24"/>
          <w:lang w:eastAsia="es-CO"/>
        </w:rPr>
        <w:t xml:space="preserve"> </w:t>
      </w:r>
      <w:r w:rsidR="00523070">
        <w:rPr>
          <w:rFonts w:ascii="Arial" w:eastAsia="Times New Roman" w:hAnsi="Arial" w:cs="Arial"/>
          <w:color w:val="000000" w:themeColor="text1"/>
          <w:sz w:val="24"/>
          <w:szCs w:val="24"/>
          <w:lang w:eastAsia="es-CO"/>
        </w:rPr>
        <w:t>(cajas</w:t>
      </w:r>
      <w:r w:rsidR="00B44D97">
        <w:rPr>
          <w:rFonts w:ascii="Arial" w:eastAsia="Times New Roman" w:hAnsi="Arial" w:cs="Arial"/>
          <w:color w:val="000000" w:themeColor="text1"/>
          <w:sz w:val="24"/>
          <w:szCs w:val="24"/>
          <w:lang w:eastAsia="es-CO"/>
        </w:rPr>
        <w:t xml:space="preserve">, </w:t>
      </w:r>
      <w:r w:rsidR="00523070">
        <w:rPr>
          <w:rFonts w:ascii="Arial" w:eastAsia="Times New Roman" w:hAnsi="Arial" w:cs="Arial"/>
          <w:color w:val="000000" w:themeColor="text1"/>
          <w:sz w:val="24"/>
          <w:szCs w:val="24"/>
          <w:lang w:eastAsia="es-CO"/>
        </w:rPr>
        <w:t>carpetas</w:t>
      </w:r>
      <w:r w:rsidR="00B44D97">
        <w:rPr>
          <w:rFonts w:ascii="Arial" w:eastAsia="Times New Roman" w:hAnsi="Arial" w:cs="Arial"/>
          <w:color w:val="000000" w:themeColor="text1"/>
          <w:sz w:val="24"/>
          <w:szCs w:val="24"/>
          <w:lang w:eastAsia="es-CO"/>
        </w:rPr>
        <w:t>, sobres, entre otros</w:t>
      </w:r>
      <w:r w:rsidR="00523070">
        <w:rPr>
          <w:rFonts w:ascii="Arial" w:eastAsia="Times New Roman" w:hAnsi="Arial" w:cs="Arial"/>
          <w:color w:val="000000" w:themeColor="text1"/>
          <w:sz w:val="24"/>
          <w:szCs w:val="24"/>
          <w:lang w:eastAsia="es-CO"/>
        </w:rPr>
        <w:t>) que se requieren para los diferentes tipos documentales</w:t>
      </w:r>
      <w:r w:rsidR="00CF1128">
        <w:rPr>
          <w:rFonts w:ascii="Arial" w:eastAsia="Times New Roman" w:hAnsi="Arial" w:cs="Arial"/>
          <w:color w:val="000000" w:themeColor="text1"/>
          <w:sz w:val="24"/>
          <w:szCs w:val="24"/>
          <w:lang w:eastAsia="es-CO"/>
        </w:rPr>
        <w:t xml:space="preserve"> que produce o recibe la Entidad</w:t>
      </w:r>
      <w:r w:rsidR="00C7523B">
        <w:rPr>
          <w:rFonts w:ascii="Arial" w:eastAsia="Times New Roman" w:hAnsi="Arial" w:cs="Arial"/>
          <w:color w:val="000000" w:themeColor="text1"/>
          <w:sz w:val="24"/>
          <w:szCs w:val="24"/>
          <w:lang w:eastAsia="es-CO"/>
        </w:rPr>
        <w:t>, en articulación con las necesidades específicas del Programa de Documentos Especiales GD01-F19, el Programa de Documentos Vitales GD01-F20 y de los demás programas de</w:t>
      </w:r>
      <w:r w:rsidR="00D144F3">
        <w:rPr>
          <w:rFonts w:ascii="Arial" w:eastAsia="Times New Roman" w:hAnsi="Arial" w:cs="Arial"/>
          <w:color w:val="000000" w:themeColor="text1"/>
          <w:sz w:val="24"/>
          <w:szCs w:val="24"/>
          <w:lang w:eastAsia="es-CO"/>
        </w:rPr>
        <w:t xml:space="preserve"> la </w:t>
      </w:r>
      <w:r w:rsidR="00C7523B">
        <w:rPr>
          <w:rFonts w:ascii="Arial" w:eastAsia="Times New Roman" w:hAnsi="Arial" w:cs="Arial"/>
          <w:color w:val="000000" w:themeColor="text1"/>
          <w:sz w:val="24"/>
          <w:szCs w:val="24"/>
          <w:lang w:eastAsia="es-CO"/>
        </w:rPr>
        <w:t>gestión documental.</w:t>
      </w:r>
    </w:p>
    <w:p w14:paraId="0445033D" w14:textId="77777777" w:rsidR="004860EE" w:rsidRDefault="00AB717A" w:rsidP="0056035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lastRenderedPageBreak/>
        <w:t>Para esto</w:t>
      </w:r>
      <w:r w:rsidR="00D52FF1">
        <w:rPr>
          <w:rFonts w:ascii="Arial" w:eastAsia="Times New Roman" w:hAnsi="Arial" w:cs="Arial"/>
          <w:color w:val="000000" w:themeColor="text1"/>
          <w:sz w:val="24"/>
          <w:szCs w:val="24"/>
          <w:lang w:eastAsia="es-CO"/>
        </w:rPr>
        <w:t>,</w:t>
      </w:r>
      <w:r>
        <w:rPr>
          <w:rFonts w:ascii="Arial" w:eastAsia="Times New Roman" w:hAnsi="Arial" w:cs="Arial"/>
          <w:color w:val="000000" w:themeColor="text1"/>
          <w:sz w:val="24"/>
          <w:szCs w:val="24"/>
          <w:lang w:eastAsia="es-CO"/>
        </w:rPr>
        <w:t xml:space="preserve"> es necesario que se conozca el volumen </w:t>
      </w:r>
      <w:r w:rsidR="00D62947">
        <w:rPr>
          <w:rFonts w:ascii="Arial" w:eastAsia="Times New Roman" w:hAnsi="Arial" w:cs="Arial"/>
          <w:color w:val="000000" w:themeColor="text1"/>
          <w:sz w:val="24"/>
          <w:szCs w:val="24"/>
          <w:lang w:eastAsia="es-CO"/>
        </w:rPr>
        <w:t xml:space="preserve">documental en metros lineales </w:t>
      </w:r>
      <w:r w:rsidR="005945AA">
        <w:rPr>
          <w:rFonts w:ascii="Arial" w:eastAsia="Times New Roman" w:hAnsi="Arial" w:cs="Arial"/>
          <w:color w:val="000000" w:themeColor="text1"/>
          <w:sz w:val="24"/>
          <w:szCs w:val="24"/>
          <w:lang w:eastAsia="es-CO"/>
        </w:rPr>
        <w:t xml:space="preserve">de cada uno de los archivos de gestión y depósitos industriales de archivo, </w:t>
      </w:r>
      <w:r w:rsidR="00D62947">
        <w:rPr>
          <w:rFonts w:ascii="Arial" w:eastAsia="Times New Roman" w:hAnsi="Arial" w:cs="Arial"/>
          <w:color w:val="000000" w:themeColor="text1"/>
          <w:sz w:val="24"/>
          <w:szCs w:val="24"/>
          <w:lang w:eastAsia="es-CO"/>
        </w:rPr>
        <w:t xml:space="preserve">conforme con los lineamientos estipulados </w:t>
      </w:r>
      <w:r w:rsidR="00EA0DA6">
        <w:rPr>
          <w:rFonts w:ascii="Arial" w:eastAsia="Times New Roman" w:hAnsi="Arial" w:cs="Arial"/>
          <w:color w:val="000000" w:themeColor="text1"/>
          <w:sz w:val="24"/>
          <w:szCs w:val="24"/>
          <w:lang w:eastAsia="es-CO"/>
        </w:rPr>
        <w:t>en la NTC</w:t>
      </w:r>
      <w:r w:rsidR="001B28D8">
        <w:rPr>
          <w:rFonts w:ascii="Arial" w:eastAsia="Times New Roman" w:hAnsi="Arial" w:cs="Arial"/>
          <w:color w:val="000000" w:themeColor="text1"/>
          <w:sz w:val="24"/>
          <w:szCs w:val="24"/>
          <w:lang w:eastAsia="es-CO"/>
        </w:rPr>
        <w:t xml:space="preserve"> </w:t>
      </w:r>
      <w:r w:rsidR="00EA0DA6">
        <w:rPr>
          <w:rFonts w:ascii="Arial" w:eastAsia="Times New Roman" w:hAnsi="Arial" w:cs="Arial"/>
          <w:color w:val="000000" w:themeColor="text1"/>
          <w:sz w:val="24"/>
          <w:szCs w:val="24"/>
          <w:lang w:eastAsia="es-CO"/>
        </w:rPr>
        <w:t>5029</w:t>
      </w:r>
      <w:r w:rsidR="001B28D8">
        <w:rPr>
          <w:rFonts w:ascii="Arial" w:eastAsia="Times New Roman" w:hAnsi="Arial" w:cs="Arial"/>
          <w:color w:val="000000" w:themeColor="text1"/>
          <w:sz w:val="24"/>
          <w:szCs w:val="24"/>
          <w:lang w:eastAsia="es-CO"/>
        </w:rPr>
        <w:t>:2000</w:t>
      </w:r>
      <w:r w:rsidR="005945AA">
        <w:rPr>
          <w:rFonts w:ascii="Arial" w:eastAsia="Times New Roman" w:hAnsi="Arial" w:cs="Arial"/>
          <w:color w:val="000000" w:themeColor="text1"/>
          <w:sz w:val="24"/>
          <w:szCs w:val="24"/>
          <w:lang w:eastAsia="es-CO"/>
        </w:rPr>
        <w:t xml:space="preserve">, actividad realizada por los gestores documentales </w:t>
      </w:r>
      <w:r w:rsidR="003E3862">
        <w:rPr>
          <w:rFonts w:ascii="Arial" w:eastAsia="Times New Roman" w:hAnsi="Arial" w:cs="Arial"/>
          <w:color w:val="000000" w:themeColor="text1"/>
          <w:sz w:val="24"/>
          <w:szCs w:val="24"/>
          <w:lang w:eastAsia="es-CO"/>
        </w:rPr>
        <w:t xml:space="preserve">secundarios </w:t>
      </w:r>
      <w:r w:rsidR="005945AA">
        <w:rPr>
          <w:rFonts w:ascii="Arial" w:eastAsia="Times New Roman" w:hAnsi="Arial" w:cs="Arial"/>
          <w:color w:val="000000" w:themeColor="text1"/>
          <w:sz w:val="24"/>
          <w:szCs w:val="24"/>
          <w:lang w:eastAsia="es-CO"/>
        </w:rPr>
        <w:t xml:space="preserve">de cada una de las </w:t>
      </w:r>
      <w:r w:rsidR="003E3862">
        <w:rPr>
          <w:rFonts w:ascii="Arial" w:eastAsia="Times New Roman" w:hAnsi="Arial" w:cs="Arial"/>
          <w:color w:val="000000" w:themeColor="text1"/>
          <w:sz w:val="24"/>
          <w:szCs w:val="24"/>
          <w:lang w:eastAsia="es-CO"/>
        </w:rPr>
        <w:t xml:space="preserve">áreas institucionales y </w:t>
      </w:r>
      <w:r w:rsidR="005945AA">
        <w:rPr>
          <w:rFonts w:ascii="Arial" w:eastAsia="Times New Roman" w:hAnsi="Arial" w:cs="Arial"/>
          <w:color w:val="000000" w:themeColor="text1"/>
          <w:sz w:val="24"/>
          <w:szCs w:val="24"/>
          <w:lang w:eastAsia="es-CO"/>
        </w:rPr>
        <w:t xml:space="preserve">dependencias. </w:t>
      </w:r>
    </w:p>
    <w:p w14:paraId="381D2F24" w14:textId="77777777" w:rsidR="004860EE" w:rsidRDefault="004860EE" w:rsidP="0056035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471B2A49" w14:textId="6699DF6C" w:rsidR="003E1580" w:rsidRDefault="005945AA" w:rsidP="0056035F">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La información es consolidada por el profesional responsable del Sistema Integrado de Conservación y es entregada a la Coordinación</w:t>
      </w:r>
      <w:r w:rsidR="001B28D8">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d</w:t>
      </w:r>
      <w:r w:rsidR="001B28D8">
        <w:rPr>
          <w:rFonts w:ascii="Arial" w:eastAsia="Times New Roman" w:hAnsi="Arial" w:cs="Arial"/>
          <w:color w:val="000000" w:themeColor="text1"/>
          <w:sz w:val="24"/>
          <w:szCs w:val="24"/>
          <w:lang w:eastAsia="es-CO"/>
        </w:rPr>
        <w:t>el G</w:t>
      </w:r>
      <w:r w:rsidR="005F13FD">
        <w:rPr>
          <w:rFonts w:ascii="Arial" w:eastAsia="Times New Roman" w:hAnsi="Arial" w:cs="Arial"/>
          <w:color w:val="000000" w:themeColor="text1"/>
          <w:sz w:val="24"/>
          <w:szCs w:val="24"/>
          <w:lang w:eastAsia="es-CO"/>
        </w:rPr>
        <w:t>TGDA</w:t>
      </w:r>
      <w:r w:rsidR="001D5F9F">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 xml:space="preserve">para la revisión, aprobación y </w:t>
      </w:r>
      <w:r w:rsidR="00041523">
        <w:rPr>
          <w:rFonts w:ascii="Arial" w:eastAsia="Times New Roman" w:hAnsi="Arial" w:cs="Arial"/>
          <w:color w:val="000000" w:themeColor="text1"/>
          <w:sz w:val="24"/>
          <w:szCs w:val="24"/>
          <w:lang w:eastAsia="es-CO"/>
        </w:rPr>
        <w:t>solicit</w:t>
      </w:r>
      <w:r>
        <w:rPr>
          <w:rFonts w:ascii="Arial" w:eastAsia="Times New Roman" w:hAnsi="Arial" w:cs="Arial"/>
          <w:color w:val="000000" w:themeColor="text1"/>
          <w:sz w:val="24"/>
          <w:szCs w:val="24"/>
          <w:lang w:eastAsia="es-CO"/>
        </w:rPr>
        <w:t>ud de</w:t>
      </w:r>
      <w:r w:rsidR="00041523">
        <w:rPr>
          <w:rFonts w:ascii="Arial" w:eastAsia="Times New Roman" w:hAnsi="Arial" w:cs="Arial"/>
          <w:color w:val="000000" w:themeColor="text1"/>
          <w:sz w:val="24"/>
          <w:szCs w:val="24"/>
          <w:lang w:eastAsia="es-CO"/>
        </w:rPr>
        <w:t xml:space="preserve"> los recursos necesarios</w:t>
      </w:r>
      <w:r w:rsidR="003F1AE5">
        <w:rPr>
          <w:rFonts w:ascii="Arial" w:eastAsia="Times New Roman" w:hAnsi="Arial" w:cs="Arial"/>
          <w:color w:val="000000" w:themeColor="text1"/>
          <w:sz w:val="24"/>
          <w:szCs w:val="24"/>
          <w:lang w:eastAsia="es-CO"/>
        </w:rPr>
        <w:t xml:space="preserve"> mediante los instrumentos de planeación establecidos por la Entidad.</w:t>
      </w:r>
    </w:p>
    <w:p w14:paraId="7408BFC2" w14:textId="77777777" w:rsidR="003E1580" w:rsidRPr="00015A57" w:rsidRDefault="003E1580" w:rsidP="0056035F">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37324651" w14:textId="3E54A374" w:rsidR="001964A9" w:rsidRDefault="000821E2" w:rsidP="004F5DA1">
      <w:pPr>
        <w:pStyle w:val="Descripcin"/>
        <w:numPr>
          <w:ilvl w:val="1"/>
          <w:numId w:val="15"/>
        </w:numPr>
        <w:ind w:left="567" w:hanging="567"/>
        <w:outlineLvl w:val="1"/>
        <w:rPr>
          <w:rFonts w:ascii="Arial" w:hAnsi="Arial" w:cs="Arial"/>
          <w:b/>
          <w:bCs/>
          <w:i w:val="0"/>
          <w:iCs w:val="0"/>
          <w:color w:val="000000" w:themeColor="text1"/>
          <w:sz w:val="24"/>
          <w:szCs w:val="24"/>
        </w:rPr>
      </w:pPr>
      <w:bookmarkStart w:id="72" w:name="_Toc42844548"/>
      <w:bookmarkStart w:id="73" w:name="_Toc42844767"/>
      <w:bookmarkStart w:id="74" w:name="_Toc45218044"/>
      <w:bookmarkStart w:id="75" w:name="_Toc39533638"/>
      <w:r>
        <w:rPr>
          <w:rFonts w:ascii="Arial" w:hAnsi="Arial" w:cs="Arial"/>
          <w:b/>
          <w:bCs/>
          <w:i w:val="0"/>
          <w:iCs w:val="0"/>
          <w:color w:val="000000" w:themeColor="text1"/>
          <w:sz w:val="24"/>
          <w:szCs w:val="24"/>
        </w:rPr>
        <w:t>REVIS</w:t>
      </w:r>
      <w:r w:rsidR="00E0342B">
        <w:rPr>
          <w:rFonts w:ascii="Arial" w:hAnsi="Arial" w:cs="Arial"/>
          <w:b/>
          <w:bCs/>
          <w:i w:val="0"/>
          <w:iCs w:val="0"/>
          <w:color w:val="000000" w:themeColor="text1"/>
          <w:sz w:val="24"/>
          <w:szCs w:val="24"/>
        </w:rPr>
        <w:t xml:space="preserve">AR </w:t>
      </w:r>
      <w:r>
        <w:rPr>
          <w:rFonts w:ascii="Arial" w:hAnsi="Arial" w:cs="Arial"/>
          <w:b/>
          <w:bCs/>
          <w:i w:val="0"/>
          <w:iCs w:val="0"/>
          <w:color w:val="000000" w:themeColor="text1"/>
          <w:sz w:val="24"/>
          <w:szCs w:val="24"/>
        </w:rPr>
        <w:t>MOBILIARIO PARA EL ALMACENAMIENTO DOCUMENTAL EN OFICINAS Y/O DEPÓSITOS INDUSTRIALES</w:t>
      </w:r>
      <w:bookmarkEnd w:id="72"/>
      <w:bookmarkEnd w:id="73"/>
      <w:bookmarkEnd w:id="74"/>
    </w:p>
    <w:p w14:paraId="1BDD2CF9" w14:textId="07204EE7" w:rsidR="000821E2" w:rsidRDefault="00E0342B" w:rsidP="000821E2">
      <w:pPr>
        <w:rPr>
          <w:rFonts w:ascii="Arial" w:hAnsi="Arial" w:cs="Arial"/>
          <w:sz w:val="24"/>
          <w:szCs w:val="24"/>
        </w:rPr>
      </w:pPr>
      <w:r>
        <w:rPr>
          <w:rFonts w:ascii="Arial" w:hAnsi="Arial" w:cs="Arial"/>
          <w:bCs/>
          <w:sz w:val="24"/>
          <w:szCs w:val="24"/>
          <w:lang w:eastAsia="es-CO"/>
        </w:rPr>
        <w:t>El profesional responsable del Sistema Integrado de Conservación, o los profesionales del grupo asignados por el Coordinador del GTGDA</w:t>
      </w:r>
      <w:r>
        <w:rPr>
          <w:rFonts w:ascii="Arial" w:eastAsia="Times New Roman" w:hAnsi="Arial" w:cs="Arial"/>
          <w:color w:val="000000" w:themeColor="text1"/>
          <w:sz w:val="24"/>
          <w:szCs w:val="24"/>
          <w:lang w:eastAsia="es-CO"/>
        </w:rPr>
        <w:t xml:space="preserve">, </w:t>
      </w:r>
      <w:r w:rsidR="001964A9">
        <w:rPr>
          <w:rFonts w:ascii="Arial" w:hAnsi="Arial" w:cs="Arial"/>
          <w:sz w:val="24"/>
          <w:szCs w:val="24"/>
        </w:rPr>
        <w:t xml:space="preserve">debe revisar </w:t>
      </w:r>
      <w:r>
        <w:rPr>
          <w:rFonts w:ascii="Arial" w:hAnsi="Arial" w:cs="Arial"/>
          <w:sz w:val="24"/>
          <w:szCs w:val="24"/>
        </w:rPr>
        <w:t>el</w:t>
      </w:r>
      <w:r w:rsidR="001964A9">
        <w:rPr>
          <w:rFonts w:ascii="Arial" w:hAnsi="Arial" w:cs="Arial"/>
          <w:sz w:val="24"/>
          <w:szCs w:val="24"/>
        </w:rPr>
        <w:t xml:space="preserve"> estado actual</w:t>
      </w:r>
      <w:r>
        <w:rPr>
          <w:rFonts w:ascii="Arial" w:hAnsi="Arial" w:cs="Arial"/>
          <w:sz w:val="24"/>
          <w:szCs w:val="24"/>
        </w:rPr>
        <w:t xml:space="preserve"> del mobiliario teniendo en cuenta lo estipulado en el Acuerdo 049 de 2000</w:t>
      </w:r>
      <w:r w:rsidR="001964A9">
        <w:rPr>
          <w:rFonts w:ascii="Arial" w:hAnsi="Arial" w:cs="Arial"/>
          <w:sz w:val="24"/>
          <w:szCs w:val="24"/>
        </w:rPr>
        <w:t>, para determinar si está acorde con el volumen y la tasa de crecimiento documental de cada dependencia, con el uso de los documentos, si presenta seguridad</w:t>
      </w:r>
      <w:r w:rsidR="00924E59">
        <w:rPr>
          <w:rFonts w:ascii="Arial" w:hAnsi="Arial" w:cs="Arial"/>
          <w:sz w:val="24"/>
          <w:szCs w:val="24"/>
        </w:rPr>
        <w:t>, si facilita el acceso y manipulación de las unidades de almacenamiento</w:t>
      </w:r>
      <w:r w:rsidR="001964A9">
        <w:rPr>
          <w:rFonts w:ascii="Arial" w:hAnsi="Arial" w:cs="Arial"/>
          <w:sz w:val="24"/>
          <w:szCs w:val="24"/>
        </w:rPr>
        <w:t xml:space="preserve"> y su acceso es limitado.</w:t>
      </w:r>
    </w:p>
    <w:p w14:paraId="3716C27F" w14:textId="7F3045DE" w:rsidR="001964A9" w:rsidRDefault="001964A9" w:rsidP="000821E2">
      <w:pPr>
        <w:rPr>
          <w:rFonts w:ascii="Arial" w:hAnsi="Arial" w:cs="Arial"/>
          <w:sz w:val="24"/>
          <w:szCs w:val="24"/>
        </w:rPr>
      </w:pPr>
    </w:p>
    <w:p w14:paraId="79F55DA4" w14:textId="77372F35" w:rsidR="001964A9" w:rsidRDefault="001964A9" w:rsidP="000821E2">
      <w:pPr>
        <w:rPr>
          <w:rFonts w:ascii="Arial" w:hAnsi="Arial" w:cs="Arial"/>
          <w:sz w:val="24"/>
          <w:szCs w:val="24"/>
        </w:rPr>
      </w:pPr>
      <w:r>
        <w:rPr>
          <w:rFonts w:ascii="Arial" w:hAnsi="Arial" w:cs="Arial"/>
          <w:sz w:val="24"/>
          <w:szCs w:val="24"/>
        </w:rPr>
        <w:t xml:space="preserve">Para </w:t>
      </w:r>
      <w:r w:rsidR="00924E59">
        <w:rPr>
          <w:rFonts w:ascii="Arial" w:hAnsi="Arial" w:cs="Arial"/>
          <w:sz w:val="24"/>
          <w:szCs w:val="24"/>
        </w:rPr>
        <w:t>la</w:t>
      </w:r>
      <w:r>
        <w:rPr>
          <w:rFonts w:ascii="Arial" w:hAnsi="Arial" w:cs="Arial"/>
          <w:sz w:val="24"/>
          <w:szCs w:val="24"/>
        </w:rPr>
        <w:t xml:space="preserve"> revisión periódica</w:t>
      </w:r>
      <w:r w:rsidR="00924E59">
        <w:rPr>
          <w:rFonts w:ascii="Arial" w:hAnsi="Arial" w:cs="Arial"/>
          <w:sz w:val="24"/>
          <w:szCs w:val="24"/>
        </w:rPr>
        <w:t xml:space="preserve"> del mobiliario,</w:t>
      </w:r>
      <w:r>
        <w:rPr>
          <w:rFonts w:ascii="Arial" w:hAnsi="Arial" w:cs="Arial"/>
          <w:sz w:val="24"/>
          <w:szCs w:val="24"/>
        </w:rPr>
        <w:t xml:space="preserve"> es necesario </w:t>
      </w:r>
      <w:r w:rsidR="00924E59">
        <w:rPr>
          <w:rFonts w:ascii="Arial" w:hAnsi="Arial" w:cs="Arial"/>
          <w:sz w:val="24"/>
          <w:szCs w:val="24"/>
        </w:rPr>
        <w:t>identificar si</w:t>
      </w:r>
      <w:r>
        <w:rPr>
          <w:rFonts w:ascii="Arial" w:hAnsi="Arial" w:cs="Arial"/>
          <w:sz w:val="24"/>
          <w:szCs w:val="24"/>
        </w:rPr>
        <w:t xml:space="preserve"> los materiales en los que está construido el mobiliario</w:t>
      </w:r>
      <w:r w:rsidR="00924E59">
        <w:rPr>
          <w:rFonts w:ascii="Arial" w:hAnsi="Arial" w:cs="Arial"/>
          <w:sz w:val="24"/>
          <w:szCs w:val="24"/>
        </w:rPr>
        <w:t xml:space="preserve"> se encuentran en buen estado</w:t>
      </w:r>
      <w:r>
        <w:rPr>
          <w:rFonts w:ascii="Arial" w:hAnsi="Arial" w:cs="Arial"/>
          <w:sz w:val="24"/>
          <w:szCs w:val="24"/>
        </w:rPr>
        <w:t xml:space="preserve">, </w:t>
      </w:r>
      <w:r w:rsidR="00924E59">
        <w:rPr>
          <w:rFonts w:ascii="Arial" w:hAnsi="Arial" w:cs="Arial"/>
          <w:sz w:val="24"/>
          <w:szCs w:val="24"/>
        </w:rPr>
        <w:t xml:space="preserve">si excede la capacidad de almacenamiento documental, </w:t>
      </w:r>
      <w:r w:rsidR="008E48CA">
        <w:rPr>
          <w:rFonts w:ascii="Arial" w:hAnsi="Arial" w:cs="Arial"/>
          <w:sz w:val="24"/>
          <w:szCs w:val="24"/>
        </w:rPr>
        <w:t>si está acorde con las unidades de almacenamiento</w:t>
      </w:r>
      <w:r w:rsidR="00924E59">
        <w:rPr>
          <w:rFonts w:ascii="Arial" w:hAnsi="Arial" w:cs="Arial"/>
          <w:sz w:val="24"/>
          <w:szCs w:val="24"/>
        </w:rPr>
        <w:t xml:space="preserve">, </w:t>
      </w:r>
      <w:r w:rsidR="008E48CA">
        <w:rPr>
          <w:rFonts w:ascii="Arial" w:hAnsi="Arial" w:cs="Arial"/>
          <w:sz w:val="24"/>
          <w:szCs w:val="24"/>
        </w:rPr>
        <w:t>entre otros aspectos relevantes.</w:t>
      </w:r>
    </w:p>
    <w:p w14:paraId="7E1264A2" w14:textId="22ABA745" w:rsidR="008E48CA" w:rsidRDefault="008E48CA" w:rsidP="000821E2">
      <w:pPr>
        <w:rPr>
          <w:rFonts w:ascii="Arial" w:hAnsi="Arial" w:cs="Arial"/>
          <w:sz w:val="24"/>
          <w:szCs w:val="24"/>
        </w:rPr>
      </w:pPr>
    </w:p>
    <w:p w14:paraId="4D49632D" w14:textId="52A64A0D" w:rsidR="008E48CA" w:rsidRDefault="008E48CA" w:rsidP="000821E2">
      <w:pPr>
        <w:rPr>
          <w:rFonts w:ascii="Arial" w:hAnsi="Arial" w:cs="Arial"/>
          <w:sz w:val="24"/>
          <w:szCs w:val="24"/>
        </w:rPr>
      </w:pPr>
      <w:r>
        <w:rPr>
          <w:rFonts w:ascii="Arial" w:hAnsi="Arial" w:cs="Arial"/>
          <w:sz w:val="24"/>
          <w:szCs w:val="24"/>
        </w:rPr>
        <w:t>Para el caso de las estanterías en depósitos industriales, se debe verificar que faciliten la ubicación, almacenamiento, acceso y manipulación de las unidades de conservación; se debe verificar si se presenta saturación o sobreutilización de este mobiliario en el almacenamiento documental</w:t>
      </w:r>
      <w:r w:rsidR="00442840">
        <w:rPr>
          <w:rFonts w:ascii="Arial" w:hAnsi="Arial" w:cs="Arial"/>
          <w:sz w:val="24"/>
          <w:szCs w:val="24"/>
        </w:rPr>
        <w:t>; se debe verificar si cuenta con una identificación visual que facilite la ubicación y almacenamiento documental</w:t>
      </w:r>
      <w:r w:rsidR="00993DBB">
        <w:rPr>
          <w:rFonts w:ascii="Arial" w:hAnsi="Arial" w:cs="Arial"/>
          <w:sz w:val="24"/>
          <w:szCs w:val="24"/>
        </w:rPr>
        <w:t>, de acuerdo con los lineamientos del Instructivo Aplicación de TRD y Transferencias Documentales GD01-I01.</w:t>
      </w:r>
    </w:p>
    <w:p w14:paraId="5073A39F" w14:textId="77777777" w:rsidR="004860EE" w:rsidRPr="000F6336" w:rsidRDefault="004860EE" w:rsidP="000821E2">
      <w:pPr>
        <w:rPr>
          <w:rFonts w:ascii="Arial" w:hAnsi="Arial" w:cs="Arial"/>
          <w:sz w:val="24"/>
          <w:szCs w:val="24"/>
        </w:rPr>
      </w:pPr>
    </w:p>
    <w:p w14:paraId="44D05F28" w14:textId="0DA67E60" w:rsidR="0014089F" w:rsidRPr="000F6336" w:rsidRDefault="00E0342B" w:rsidP="004F5DA1">
      <w:pPr>
        <w:pStyle w:val="Prrafodelista"/>
        <w:numPr>
          <w:ilvl w:val="1"/>
          <w:numId w:val="15"/>
        </w:numPr>
        <w:shd w:val="clear" w:color="auto" w:fill="FFFFFF"/>
        <w:tabs>
          <w:tab w:val="left" w:pos="851"/>
        </w:tabs>
        <w:ind w:left="567" w:hanging="567"/>
        <w:outlineLvl w:val="1"/>
        <w:rPr>
          <w:rFonts w:ascii="Arial" w:eastAsia="Times New Roman" w:hAnsi="Arial" w:cs="Arial"/>
          <w:b/>
          <w:bCs/>
          <w:sz w:val="24"/>
          <w:szCs w:val="24"/>
          <w:lang w:eastAsia="es-CO"/>
        </w:rPr>
      </w:pPr>
      <w:bookmarkStart w:id="76" w:name="_Toc42844549"/>
      <w:bookmarkStart w:id="77" w:name="_Toc42844768"/>
      <w:bookmarkStart w:id="78" w:name="_Toc45218045"/>
      <w:bookmarkStart w:id="79" w:name="_Toc39533640"/>
      <w:bookmarkEnd w:id="68"/>
      <w:bookmarkEnd w:id="75"/>
      <w:r w:rsidRPr="000F6336">
        <w:rPr>
          <w:rFonts w:ascii="Arial" w:eastAsia="Times New Roman" w:hAnsi="Arial" w:cs="Arial"/>
          <w:b/>
          <w:bCs/>
          <w:sz w:val="24"/>
          <w:szCs w:val="24"/>
          <w:lang w:eastAsia="es-CO"/>
        </w:rPr>
        <w:t xml:space="preserve">VERIFICAR </w:t>
      </w:r>
      <w:r w:rsidR="008A6325" w:rsidRPr="000F6336">
        <w:rPr>
          <w:rFonts w:ascii="Arial" w:eastAsia="Times New Roman" w:hAnsi="Arial" w:cs="Arial"/>
          <w:b/>
          <w:bCs/>
          <w:sz w:val="24"/>
          <w:szCs w:val="24"/>
          <w:lang w:eastAsia="es-CO"/>
        </w:rPr>
        <w:t>ENSAMBLE</w:t>
      </w:r>
      <w:r w:rsidR="0022511F" w:rsidRPr="000F6336">
        <w:rPr>
          <w:rFonts w:ascii="Arial" w:eastAsia="Times New Roman" w:hAnsi="Arial" w:cs="Arial"/>
          <w:b/>
          <w:bCs/>
          <w:sz w:val="24"/>
          <w:szCs w:val="24"/>
          <w:lang w:eastAsia="es-CO"/>
        </w:rPr>
        <w:t xml:space="preserve"> DE </w:t>
      </w:r>
      <w:r w:rsidR="002122A9" w:rsidRPr="000F6336">
        <w:rPr>
          <w:rFonts w:ascii="Arial" w:eastAsia="Times New Roman" w:hAnsi="Arial" w:cs="Arial"/>
          <w:b/>
          <w:bCs/>
          <w:sz w:val="24"/>
          <w:szCs w:val="24"/>
          <w:lang w:eastAsia="es-CO"/>
        </w:rPr>
        <w:t xml:space="preserve">LAS UNIDADES DE </w:t>
      </w:r>
      <w:r w:rsidR="005A7B6B" w:rsidRPr="000F6336">
        <w:rPr>
          <w:rFonts w:ascii="Arial" w:eastAsia="Times New Roman" w:hAnsi="Arial" w:cs="Arial"/>
          <w:b/>
          <w:bCs/>
          <w:sz w:val="24"/>
          <w:szCs w:val="24"/>
          <w:lang w:eastAsia="es-CO"/>
        </w:rPr>
        <w:t>ALMACENAMIENTO</w:t>
      </w:r>
      <w:bookmarkEnd w:id="76"/>
      <w:bookmarkEnd w:id="77"/>
      <w:bookmarkEnd w:id="78"/>
      <w:r w:rsidR="002122A9" w:rsidRPr="000F6336">
        <w:rPr>
          <w:rFonts w:ascii="Arial" w:eastAsia="Times New Roman" w:hAnsi="Arial" w:cs="Arial"/>
          <w:b/>
          <w:bCs/>
          <w:sz w:val="24"/>
          <w:szCs w:val="24"/>
          <w:lang w:eastAsia="es-CO"/>
        </w:rPr>
        <w:t xml:space="preserve"> </w:t>
      </w:r>
      <w:bookmarkEnd w:id="79"/>
    </w:p>
    <w:p w14:paraId="461EC6AC" w14:textId="71B8FA1B" w:rsidR="008A6325" w:rsidRPr="000F6336" w:rsidRDefault="008A6325" w:rsidP="004C38B3">
      <w:pPr>
        <w:rPr>
          <w:rFonts w:ascii="Arial" w:eastAsia="Times New Roman" w:hAnsi="Arial" w:cs="Arial"/>
          <w:b/>
          <w:bCs/>
          <w:sz w:val="24"/>
          <w:szCs w:val="24"/>
          <w:lang w:eastAsia="es-CO"/>
        </w:rPr>
      </w:pPr>
    </w:p>
    <w:p w14:paraId="372875F4" w14:textId="7BF852F8" w:rsidR="008A6325" w:rsidRPr="000F6336" w:rsidRDefault="00E0342B" w:rsidP="004F5DA1">
      <w:pPr>
        <w:pStyle w:val="Prrafodelista"/>
        <w:numPr>
          <w:ilvl w:val="2"/>
          <w:numId w:val="15"/>
        </w:numPr>
        <w:shd w:val="clear" w:color="auto" w:fill="FFFFFF"/>
        <w:tabs>
          <w:tab w:val="left" w:pos="851"/>
        </w:tabs>
        <w:outlineLvl w:val="2"/>
        <w:rPr>
          <w:rFonts w:ascii="Arial" w:eastAsia="Times New Roman" w:hAnsi="Arial" w:cs="Arial"/>
          <w:b/>
          <w:bCs/>
          <w:sz w:val="24"/>
          <w:szCs w:val="24"/>
          <w:lang w:eastAsia="es-CO"/>
        </w:rPr>
      </w:pPr>
      <w:bookmarkStart w:id="80" w:name="_Toc42844550"/>
      <w:bookmarkStart w:id="81" w:name="_Toc42844769"/>
      <w:bookmarkStart w:id="82" w:name="_Toc45218046"/>
      <w:r w:rsidRPr="000F6336">
        <w:rPr>
          <w:rFonts w:ascii="Arial" w:eastAsia="Times New Roman" w:hAnsi="Arial" w:cs="Arial"/>
          <w:b/>
          <w:bCs/>
          <w:sz w:val="24"/>
          <w:szCs w:val="24"/>
          <w:lang w:eastAsia="es-CO"/>
        </w:rPr>
        <w:t xml:space="preserve">VERIFICAR </w:t>
      </w:r>
      <w:r w:rsidR="008A6325" w:rsidRPr="000F6336">
        <w:rPr>
          <w:rFonts w:ascii="Arial" w:eastAsia="Times New Roman" w:hAnsi="Arial" w:cs="Arial"/>
          <w:b/>
          <w:bCs/>
          <w:sz w:val="24"/>
          <w:szCs w:val="24"/>
          <w:lang w:eastAsia="es-CO"/>
        </w:rPr>
        <w:t>ENSAMBLAJE DE CAJAS</w:t>
      </w:r>
      <w:bookmarkEnd w:id="80"/>
      <w:bookmarkEnd w:id="81"/>
      <w:bookmarkEnd w:id="82"/>
    </w:p>
    <w:p w14:paraId="558057CC" w14:textId="38862452" w:rsidR="002122A9" w:rsidRDefault="002122A9" w:rsidP="00B20F68">
      <w:pPr>
        <w:pStyle w:val="Prrafodelista"/>
        <w:shd w:val="clear" w:color="auto" w:fill="FFFFFF"/>
        <w:tabs>
          <w:tab w:val="left" w:pos="426"/>
        </w:tabs>
        <w:ind w:left="0"/>
        <w:rPr>
          <w:rFonts w:ascii="Arial" w:eastAsia="Times New Roman" w:hAnsi="Arial" w:cs="Arial"/>
          <w:b/>
          <w:bCs/>
          <w:color w:val="222222"/>
          <w:sz w:val="24"/>
          <w:szCs w:val="24"/>
          <w:lang w:eastAsia="es-CO"/>
        </w:rPr>
      </w:pPr>
    </w:p>
    <w:p w14:paraId="0D2C4126" w14:textId="582E37C3" w:rsidR="00CB2C25" w:rsidRPr="00CD565B" w:rsidRDefault="00E0342B" w:rsidP="00B20F68">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hAnsi="Arial" w:cs="Arial"/>
          <w:bCs/>
          <w:sz w:val="24"/>
          <w:szCs w:val="24"/>
          <w:lang w:eastAsia="es-CO"/>
        </w:rPr>
        <w:t>El profesional responsable del Sistema Integrado de Conservación, o los profesionales del grupo asignados por el Coordinador del GTGDA</w:t>
      </w:r>
      <w:r>
        <w:rPr>
          <w:rFonts w:ascii="Arial" w:eastAsia="Times New Roman" w:hAnsi="Arial" w:cs="Arial"/>
          <w:color w:val="000000" w:themeColor="text1"/>
          <w:sz w:val="24"/>
          <w:szCs w:val="24"/>
          <w:lang w:eastAsia="es-CO"/>
        </w:rPr>
        <w:t>, debe revisar e</w:t>
      </w:r>
      <w:r w:rsidR="003E1580" w:rsidRPr="00CD565B">
        <w:rPr>
          <w:rFonts w:ascii="Arial" w:eastAsia="Times New Roman" w:hAnsi="Arial" w:cs="Arial"/>
          <w:color w:val="000000" w:themeColor="text1"/>
          <w:sz w:val="24"/>
          <w:szCs w:val="24"/>
          <w:lang w:eastAsia="es-CO"/>
        </w:rPr>
        <w:t>l ensamblaje</w:t>
      </w:r>
      <w:r w:rsidR="00CB2C25" w:rsidRPr="00CD565B">
        <w:rPr>
          <w:rFonts w:ascii="Arial" w:eastAsia="Times New Roman" w:hAnsi="Arial" w:cs="Arial"/>
          <w:color w:val="000000" w:themeColor="text1"/>
          <w:sz w:val="24"/>
          <w:szCs w:val="24"/>
          <w:lang w:eastAsia="es-CO"/>
        </w:rPr>
        <w:t xml:space="preserve"> de cada unidad de </w:t>
      </w:r>
      <w:r w:rsidR="00CD565B" w:rsidRPr="00CD565B">
        <w:rPr>
          <w:rFonts w:ascii="Arial" w:eastAsia="Times New Roman" w:hAnsi="Arial" w:cs="Arial"/>
          <w:color w:val="000000" w:themeColor="text1"/>
          <w:sz w:val="24"/>
          <w:szCs w:val="24"/>
          <w:lang w:eastAsia="es-CO"/>
        </w:rPr>
        <w:t>conservación</w:t>
      </w:r>
      <w:r w:rsidR="00E95DD6">
        <w:rPr>
          <w:rFonts w:ascii="Arial" w:eastAsia="Times New Roman" w:hAnsi="Arial" w:cs="Arial"/>
          <w:color w:val="000000" w:themeColor="text1"/>
          <w:sz w:val="24"/>
          <w:szCs w:val="24"/>
          <w:lang w:eastAsia="es-CO"/>
        </w:rPr>
        <w:t>, que se realiza en cada una de las áreas</w:t>
      </w:r>
      <w:r w:rsidR="008F01AD">
        <w:rPr>
          <w:rFonts w:ascii="Arial" w:eastAsia="Times New Roman" w:hAnsi="Arial" w:cs="Arial"/>
          <w:color w:val="000000" w:themeColor="text1"/>
          <w:sz w:val="24"/>
          <w:szCs w:val="24"/>
          <w:lang w:eastAsia="es-CO"/>
        </w:rPr>
        <w:t xml:space="preserve"> institucionales</w:t>
      </w:r>
      <w:r w:rsidR="00E95DD6">
        <w:rPr>
          <w:rFonts w:ascii="Arial" w:eastAsia="Times New Roman" w:hAnsi="Arial" w:cs="Arial"/>
          <w:color w:val="000000" w:themeColor="text1"/>
          <w:sz w:val="24"/>
          <w:szCs w:val="24"/>
          <w:lang w:eastAsia="es-CO"/>
        </w:rPr>
        <w:t xml:space="preserve"> y/o dependencias de la Entidad, de acuerdo </w:t>
      </w:r>
      <w:r w:rsidR="00F86329">
        <w:rPr>
          <w:rFonts w:ascii="Arial" w:eastAsia="Times New Roman" w:hAnsi="Arial" w:cs="Arial"/>
          <w:color w:val="000000" w:themeColor="text1"/>
          <w:sz w:val="24"/>
          <w:szCs w:val="24"/>
          <w:lang w:eastAsia="es-CO"/>
        </w:rPr>
        <w:t>con</w:t>
      </w:r>
      <w:r w:rsidR="00E95DD6">
        <w:rPr>
          <w:rFonts w:ascii="Arial" w:eastAsia="Times New Roman" w:hAnsi="Arial" w:cs="Arial"/>
          <w:color w:val="000000" w:themeColor="text1"/>
          <w:sz w:val="24"/>
          <w:szCs w:val="24"/>
          <w:lang w:eastAsia="es-CO"/>
        </w:rPr>
        <w:t xml:space="preserve"> las necesidades específicas</w:t>
      </w:r>
      <w:r>
        <w:rPr>
          <w:rFonts w:ascii="Arial" w:eastAsia="Times New Roman" w:hAnsi="Arial" w:cs="Arial"/>
          <w:color w:val="000000" w:themeColor="text1"/>
          <w:sz w:val="24"/>
          <w:szCs w:val="24"/>
          <w:lang w:eastAsia="es-CO"/>
        </w:rPr>
        <w:t xml:space="preserve">. </w:t>
      </w:r>
      <w:r w:rsidR="005A7B6B">
        <w:rPr>
          <w:rFonts w:ascii="Arial" w:eastAsia="Times New Roman" w:hAnsi="Arial" w:cs="Arial"/>
          <w:color w:val="000000" w:themeColor="text1"/>
          <w:sz w:val="24"/>
          <w:szCs w:val="24"/>
          <w:lang w:eastAsia="es-CO"/>
        </w:rPr>
        <w:t xml:space="preserve">Para esta actividad se cuenta con el </w:t>
      </w:r>
      <w:r w:rsidR="005A7B6B" w:rsidRPr="0035390C">
        <w:rPr>
          <w:rFonts w:ascii="Arial" w:eastAsia="Times New Roman" w:hAnsi="Arial" w:cs="Arial"/>
          <w:color w:val="000000" w:themeColor="text1"/>
          <w:sz w:val="24"/>
          <w:szCs w:val="24"/>
          <w:lang w:eastAsia="es-CO"/>
        </w:rPr>
        <w:t xml:space="preserve">Instructivo </w:t>
      </w:r>
      <w:r w:rsidR="00D05FE6">
        <w:rPr>
          <w:rFonts w:ascii="Arial" w:eastAsia="Times New Roman" w:hAnsi="Arial" w:cs="Arial"/>
          <w:color w:val="000000" w:themeColor="text1"/>
          <w:sz w:val="24"/>
          <w:szCs w:val="24"/>
          <w:lang w:eastAsia="es-CO"/>
        </w:rPr>
        <w:t xml:space="preserve">Almacenamiento y Realmacenamiento de </w:t>
      </w:r>
      <w:r w:rsidR="00D05FE6">
        <w:rPr>
          <w:rFonts w:ascii="Arial" w:eastAsia="Times New Roman" w:hAnsi="Arial" w:cs="Arial"/>
          <w:color w:val="000000" w:themeColor="text1"/>
          <w:sz w:val="24"/>
          <w:szCs w:val="24"/>
          <w:lang w:eastAsia="es-CO"/>
        </w:rPr>
        <w:lastRenderedPageBreak/>
        <w:t xml:space="preserve">Cajas y </w:t>
      </w:r>
      <w:r w:rsidR="00D05FE6" w:rsidRPr="000F6336">
        <w:rPr>
          <w:rFonts w:ascii="Arial" w:eastAsia="Times New Roman" w:hAnsi="Arial" w:cs="Arial"/>
          <w:color w:val="000000" w:themeColor="text1"/>
          <w:sz w:val="24"/>
          <w:szCs w:val="24"/>
          <w:lang w:eastAsia="es-CO"/>
        </w:rPr>
        <w:t xml:space="preserve">Carpetas </w:t>
      </w:r>
      <w:r w:rsidR="00DC33C1" w:rsidRPr="000F6336">
        <w:rPr>
          <w:rFonts w:ascii="Arial" w:eastAsia="Times New Roman" w:hAnsi="Arial" w:cs="Arial"/>
          <w:color w:val="000000" w:themeColor="text1"/>
          <w:sz w:val="24"/>
          <w:szCs w:val="24"/>
          <w:lang w:eastAsia="es-CO"/>
        </w:rPr>
        <w:t>GD01-</w:t>
      </w:r>
      <w:r w:rsidR="000F6336" w:rsidRPr="000F6336">
        <w:rPr>
          <w:rFonts w:ascii="Arial" w:eastAsia="Times New Roman" w:hAnsi="Arial" w:cs="Arial"/>
          <w:color w:val="000000" w:themeColor="text1"/>
          <w:sz w:val="24"/>
          <w:szCs w:val="24"/>
          <w:lang w:eastAsia="es-CO"/>
        </w:rPr>
        <w:t>I17</w:t>
      </w:r>
      <w:r w:rsidR="00CD565B">
        <w:rPr>
          <w:rFonts w:ascii="Arial" w:eastAsia="Times New Roman" w:hAnsi="Arial" w:cs="Arial"/>
          <w:color w:val="000000" w:themeColor="text1"/>
          <w:sz w:val="24"/>
          <w:szCs w:val="24"/>
          <w:lang w:eastAsia="es-CO"/>
        </w:rPr>
        <w:t xml:space="preserve">, en el cual se establecen los pasos metodológicos para realizar el armado de las cajas formato X-200 y X-300 empleadas en la Entidad. </w:t>
      </w:r>
    </w:p>
    <w:p w14:paraId="2A3448C8" w14:textId="77777777" w:rsidR="003E1580" w:rsidRPr="005A7B6B" w:rsidRDefault="003E1580" w:rsidP="00B20F68">
      <w:pPr>
        <w:pStyle w:val="Prrafodelista"/>
        <w:shd w:val="clear" w:color="auto" w:fill="FFFFFF"/>
        <w:tabs>
          <w:tab w:val="left" w:pos="426"/>
        </w:tabs>
        <w:ind w:left="0"/>
        <w:rPr>
          <w:rFonts w:ascii="Arial" w:eastAsia="Times New Roman" w:hAnsi="Arial" w:cs="Arial"/>
          <w:i/>
          <w:iCs/>
          <w:color w:val="000000" w:themeColor="text1"/>
          <w:sz w:val="24"/>
          <w:szCs w:val="24"/>
          <w:lang w:eastAsia="es-CO"/>
        </w:rPr>
      </w:pPr>
    </w:p>
    <w:p w14:paraId="51541E82" w14:textId="32B0DFDF" w:rsidR="00A20A9E" w:rsidRPr="00397DE3" w:rsidRDefault="00CD565B" w:rsidP="00A20A9E">
      <w:pPr>
        <w:shd w:val="clear" w:color="auto" w:fill="FFFFFF"/>
        <w:tabs>
          <w:tab w:val="left" w:pos="567"/>
        </w:tabs>
        <w:rPr>
          <w:rFonts w:ascii="Arial" w:eastAsia="Times New Roman" w:hAnsi="Arial" w:cs="Arial"/>
          <w:b/>
          <w:bCs/>
          <w:color w:val="000000" w:themeColor="text1"/>
          <w:sz w:val="24"/>
          <w:szCs w:val="24"/>
          <w:lang w:eastAsia="es-CO"/>
        </w:rPr>
      </w:pPr>
      <w:r>
        <w:rPr>
          <w:rFonts w:ascii="Arial" w:eastAsia="Times New Roman" w:hAnsi="Arial" w:cs="Arial"/>
          <w:color w:val="000000" w:themeColor="text1"/>
          <w:sz w:val="24"/>
          <w:szCs w:val="24"/>
          <w:lang w:eastAsia="es-CO"/>
        </w:rPr>
        <w:t>En</w:t>
      </w:r>
      <w:r w:rsidR="00A20A9E" w:rsidRPr="00397DE3">
        <w:rPr>
          <w:rFonts w:ascii="Arial" w:eastAsia="Times New Roman" w:hAnsi="Arial" w:cs="Arial"/>
          <w:color w:val="000000" w:themeColor="text1"/>
          <w:sz w:val="24"/>
          <w:szCs w:val="24"/>
          <w:lang w:eastAsia="es-CO"/>
        </w:rPr>
        <w:t xml:space="preserve"> cada unidad de </w:t>
      </w:r>
      <w:r>
        <w:rPr>
          <w:rFonts w:ascii="Arial" w:eastAsia="Times New Roman" w:hAnsi="Arial" w:cs="Arial"/>
          <w:color w:val="000000" w:themeColor="text1"/>
          <w:sz w:val="24"/>
          <w:szCs w:val="24"/>
          <w:lang w:eastAsia="es-CO"/>
        </w:rPr>
        <w:t>conservación,</w:t>
      </w:r>
      <w:r w:rsidR="008A6325">
        <w:rPr>
          <w:rFonts w:ascii="Arial" w:eastAsia="Times New Roman" w:hAnsi="Arial" w:cs="Arial"/>
          <w:color w:val="000000" w:themeColor="text1"/>
          <w:sz w:val="24"/>
          <w:szCs w:val="24"/>
          <w:lang w:eastAsia="es-CO"/>
        </w:rPr>
        <w:t xml:space="preserve"> </w:t>
      </w:r>
      <w:r w:rsidR="00A20A9E" w:rsidRPr="00397DE3">
        <w:rPr>
          <w:rFonts w:ascii="Arial" w:eastAsia="Times New Roman" w:hAnsi="Arial" w:cs="Arial"/>
          <w:color w:val="000000" w:themeColor="text1"/>
          <w:sz w:val="24"/>
          <w:szCs w:val="24"/>
          <w:lang w:eastAsia="es-CO"/>
        </w:rPr>
        <w:t xml:space="preserve">se debe tener en cuenta la cantidad de carpetas </w:t>
      </w:r>
      <w:r w:rsidR="00094B7E">
        <w:rPr>
          <w:rFonts w:ascii="Arial" w:eastAsia="Times New Roman" w:hAnsi="Arial" w:cs="Arial"/>
          <w:color w:val="000000" w:themeColor="text1"/>
          <w:sz w:val="24"/>
          <w:szCs w:val="24"/>
          <w:lang w:eastAsia="es-CO"/>
        </w:rPr>
        <w:t xml:space="preserve">a </w:t>
      </w:r>
      <w:r w:rsidR="00A20A9E" w:rsidRPr="00397DE3">
        <w:rPr>
          <w:rFonts w:ascii="Arial" w:eastAsia="Times New Roman" w:hAnsi="Arial" w:cs="Arial"/>
          <w:color w:val="000000" w:themeColor="text1"/>
          <w:sz w:val="24"/>
          <w:szCs w:val="24"/>
          <w:lang w:eastAsia="es-CO"/>
        </w:rPr>
        <w:t>almacenar</w:t>
      </w:r>
      <w:r w:rsidR="00001498">
        <w:rPr>
          <w:rFonts w:ascii="Arial" w:eastAsia="Times New Roman" w:hAnsi="Arial" w:cs="Arial"/>
          <w:color w:val="000000" w:themeColor="text1"/>
          <w:sz w:val="24"/>
          <w:szCs w:val="24"/>
          <w:lang w:eastAsia="es-CO"/>
        </w:rPr>
        <w:t>,</w:t>
      </w:r>
      <w:r w:rsidR="00A20A9E" w:rsidRPr="00397DE3">
        <w:rPr>
          <w:rFonts w:ascii="Arial" w:eastAsia="Times New Roman" w:hAnsi="Arial" w:cs="Arial"/>
          <w:color w:val="000000" w:themeColor="text1"/>
          <w:sz w:val="24"/>
          <w:szCs w:val="24"/>
          <w:lang w:eastAsia="es-CO"/>
        </w:rPr>
        <w:t xml:space="preserve"> evitando </w:t>
      </w:r>
      <w:r w:rsidR="004964E4" w:rsidRPr="00397DE3">
        <w:rPr>
          <w:rFonts w:ascii="Arial" w:eastAsia="Times New Roman" w:hAnsi="Arial" w:cs="Arial"/>
          <w:color w:val="000000" w:themeColor="text1"/>
          <w:sz w:val="24"/>
          <w:szCs w:val="24"/>
          <w:lang w:eastAsia="es-CO"/>
        </w:rPr>
        <w:t>la acumulación</w:t>
      </w:r>
      <w:r w:rsidR="00001498">
        <w:rPr>
          <w:rFonts w:ascii="Arial" w:eastAsia="Times New Roman" w:hAnsi="Arial" w:cs="Arial"/>
          <w:color w:val="000000" w:themeColor="text1"/>
          <w:sz w:val="24"/>
          <w:szCs w:val="24"/>
          <w:lang w:eastAsia="es-CO"/>
        </w:rPr>
        <w:t xml:space="preserve"> </w:t>
      </w:r>
      <w:r w:rsidR="000937FF">
        <w:rPr>
          <w:rFonts w:ascii="Arial" w:eastAsia="Times New Roman" w:hAnsi="Arial" w:cs="Arial"/>
          <w:color w:val="000000" w:themeColor="text1"/>
          <w:sz w:val="24"/>
          <w:szCs w:val="24"/>
          <w:lang w:eastAsia="es-CO"/>
        </w:rPr>
        <w:t xml:space="preserve">documental </w:t>
      </w:r>
      <w:r w:rsidR="00001498">
        <w:rPr>
          <w:rFonts w:ascii="Arial" w:eastAsia="Times New Roman" w:hAnsi="Arial" w:cs="Arial"/>
          <w:color w:val="000000" w:themeColor="text1"/>
          <w:sz w:val="24"/>
          <w:szCs w:val="24"/>
          <w:lang w:eastAsia="es-CO"/>
        </w:rPr>
        <w:t>excesiva</w:t>
      </w:r>
      <w:r w:rsidR="000937FF">
        <w:rPr>
          <w:rFonts w:ascii="Arial" w:eastAsia="Times New Roman" w:hAnsi="Arial" w:cs="Arial"/>
          <w:color w:val="000000" w:themeColor="text1"/>
          <w:sz w:val="24"/>
          <w:szCs w:val="24"/>
          <w:lang w:eastAsia="es-CO"/>
        </w:rPr>
        <w:t xml:space="preserve"> qu</w:t>
      </w:r>
      <w:r w:rsidR="004964E4" w:rsidRPr="00397DE3">
        <w:rPr>
          <w:rFonts w:ascii="Arial" w:eastAsia="Times New Roman" w:hAnsi="Arial" w:cs="Arial"/>
          <w:color w:val="000000" w:themeColor="text1"/>
          <w:sz w:val="24"/>
          <w:szCs w:val="24"/>
          <w:lang w:eastAsia="es-CO"/>
        </w:rPr>
        <w:t xml:space="preserve">e </w:t>
      </w:r>
      <w:r w:rsidR="00A20A9E" w:rsidRPr="00397DE3">
        <w:rPr>
          <w:rFonts w:ascii="Arial" w:eastAsia="Times New Roman" w:hAnsi="Arial" w:cs="Arial"/>
          <w:color w:val="000000" w:themeColor="text1"/>
          <w:sz w:val="24"/>
          <w:szCs w:val="24"/>
          <w:lang w:eastAsia="es-CO"/>
        </w:rPr>
        <w:t>impid</w:t>
      </w:r>
      <w:r w:rsidR="00C33026">
        <w:rPr>
          <w:rFonts w:ascii="Arial" w:eastAsia="Times New Roman" w:hAnsi="Arial" w:cs="Arial"/>
          <w:color w:val="000000" w:themeColor="text1"/>
          <w:sz w:val="24"/>
          <w:szCs w:val="24"/>
          <w:lang w:eastAsia="es-CO"/>
        </w:rPr>
        <w:t xml:space="preserve">e </w:t>
      </w:r>
      <w:r w:rsidR="00A20A9E" w:rsidRPr="00397DE3">
        <w:rPr>
          <w:rFonts w:ascii="Arial" w:eastAsia="Times New Roman" w:hAnsi="Arial" w:cs="Arial"/>
          <w:color w:val="000000" w:themeColor="text1"/>
          <w:sz w:val="24"/>
          <w:szCs w:val="24"/>
          <w:lang w:eastAsia="es-CO"/>
        </w:rPr>
        <w:t>su manipulación</w:t>
      </w:r>
      <w:r>
        <w:rPr>
          <w:rFonts w:ascii="Arial" w:eastAsia="Times New Roman" w:hAnsi="Arial" w:cs="Arial"/>
          <w:color w:val="000000" w:themeColor="text1"/>
          <w:sz w:val="24"/>
          <w:szCs w:val="24"/>
          <w:lang w:eastAsia="es-CO"/>
        </w:rPr>
        <w:t xml:space="preserve"> </w:t>
      </w:r>
      <w:r w:rsidR="00F226F1" w:rsidRPr="00397DE3">
        <w:rPr>
          <w:rFonts w:ascii="Arial" w:eastAsia="Times New Roman" w:hAnsi="Arial" w:cs="Arial"/>
          <w:color w:val="000000" w:themeColor="text1"/>
          <w:sz w:val="24"/>
          <w:szCs w:val="24"/>
          <w:lang w:eastAsia="es-CO"/>
        </w:rPr>
        <w:t xml:space="preserve">y </w:t>
      </w:r>
      <w:r w:rsidR="00C33026">
        <w:rPr>
          <w:rFonts w:ascii="Arial" w:eastAsia="Times New Roman" w:hAnsi="Arial" w:cs="Arial"/>
          <w:color w:val="000000" w:themeColor="text1"/>
          <w:sz w:val="24"/>
          <w:szCs w:val="24"/>
          <w:lang w:eastAsia="es-CO"/>
        </w:rPr>
        <w:t xml:space="preserve">genera </w:t>
      </w:r>
      <w:r w:rsidR="00A20A9E" w:rsidRPr="00397DE3">
        <w:rPr>
          <w:rFonts w:ascii="Arial" w:eastAsia="Times New Roman" w:hAnsi="Arial" w:cs="Arial"/>
          <w:color w:val="000000" w:themeColor="text1"/>
          <w:sz w:val="24"/>
          <w:szCs w:val="24"/>
          <w:lang w:eastAsia="es-CO"/>
        </w:rPr>
        <w:t>deterioros</w:t>
      </w:r>
      <w:r>
        <w:rPr>
          <w:rFonts w:ascii="Arial" w:eastAsia="Times New Roman" w:hAnsi="Arial" w:cs="Arial"/>
          <w:color w:val="000000" w:themeColor="text1"/>
          <w:sz w:val="24"/>
          <w:szCs w:val="24"/>
          <w:lang w:eastAsia="es-CO"/>
        </w:rPr>
        <w:t xml:space="preserve"> a los documentos y a la misma unidad</w:t>
      </w:r>
      <w:r w:rsidR="00252ED0">
        <w:rPr>
          <w:rFonts w:ascii="Arial" w:eastAsia="Times New Roman" w:hAnsi="Arial" w:cs="Arial"/>
          <w:color w:val="000000" w:themeColor="text1"/>
          <w:sz w:val="24"/>
          <w:szCs w:val="24"/>
          <w:lang w:eastAsia="es-CO"/>
        </w:rPr>
        <w:t xml:space="preserve">, de acuerdo con los lineamientos </w:t>
      </w:r>
      <w:r w:rsidR="00252ED0">
        <w:rPr>
          <w:rFonts w:ascii="Arial" w:hAnsi="Arial" w:cs="Arial"/>
          <w:sz w:val="24"/>
          <w:szCs w:val="24"/>
        </w:rPr>
        <w:t>del Instructivo Aplicación de TRD y Transferencias Documentales GD01-I01.</w:t>
      </w:r>
    </w:p>
    <w:p w14:paraId="437511A2" w14:textId="57D73051" w:rsidR="008F25E1" w:rsidRPr="000F6336" w:rsidRDefault="008F25E1" w:rsidP="00B20F68">
      <w:pPr>
        <w:pStyle w:val="Prrafodelista"/>
        <w:shd w:val="clear" w:color="auto" w:fill="FFFFFF"/>
        <w:tabs>
          <w:tab w:val="left" w:pos="426"/>
        </w:tabs>
        <w:ind w:left="0"/>
        <w:rPr>
          <w:rFonts w:ascii="Arial" w:eastAsia="Times New Roman" w:hAnsi="Arial" w:cs="Arial"/>
          <w:b/>
          <w:bCs/>
          <w:sz w:val="24"/>
          <w:szCs w:val="24"/>
          <w:lang w:eastAsia="es-CO"/>
        </w:rPr>
      </w:pPr>
    </w:p>
    <w:p w14:paraId="30278876" w14:textId="0FC724DF" w:rsidR="00F35229" w:rsidRPr="000F6336" w:rsidRDefault="00E0342B" w:rsidP="004F5DA1">
      <w:pPr>
        <w:pStyle w:val="Prrafodelista"/>
        <w:numPr>
          <w:ilvl w:val="2"/>
          <w:numId w:val="15"/>
        </w:numPr>
        <w:shd w:val="clear" w:color="auto" w:fill="FFFFFF"/>
        <w:tabs>
          <w:tab w:val="left" w:pos="567"/>
          <w:tab w:val="left" w:pos="709"/>
        </w:tabs>
        <w:outlineLvl w:val="2"/>
        <w:rPr>
          <w:rFonts w:ascii="Arial" w:eastAsia="Times New Roman" w:hAnsi="Arial" w:cs="Arial"/>
          <w:b/>
          <w:bCs/>
          <w:sz w:val="24"/>
          <w:szCs w:val="24"/>
          <w:lang w:eastAsia="es-CO"/>
        </w:rPr>
      </w:pPr>
      <w:bookmarkStart w:id="83" w:name="_Toc39533644"/>
      <w:bookmarkStart w:id="84" w:name="_Toc42844551"/>
      <w:bookmarkStart w:id="85" w:name="_Toc42844770"/>
      <w:bookmarkStart w:id="86" w:name="_Toc45218047"/>
      <w:r w:rsidRPr="000F6336">
        <w:rPr>
          <w:rFonts w:ascii="Arial" w:eastAsia="Times New Roman" w:hAnsi="Arial" w:cs="Arial"/>
          <w:b/>
          <w:bCs/>
          <w:sz w:val="24"/>
          <w:szCs w:val="24"/>
          <w:lang w:eastAsia="es-CO"/>
        </w:rPr>
        <w:t xml:space="preserve">VERIFICAR </w:t>
      </w:r>
      <w:r w:rsidR="008A6325" w:rsidRPr="000F6336">
        <w:rPr>
          <w:rFonts w:ascii="Arial" w:eastAsia="Times New Roman" w:hAnsi="Arial" w:cs="Arial"/>
          <w:b/>
          <w:bCs/>
          <w:sz w:val="24"/>
          <w:szCs w:val="24"/>
          <w:lang w:eastAsia="es-CO"/>
        </w:rPr>
        <w:t>ENSAMBLE DE</w:t>
      </w:r>
      <w:r w:rsidR="00941096" w:rsidRPr="000F6336">
        <w:rPr>
          <w:rFonts w:ascii="Arial" w:eastAsia="Times New Roman" w:hAnsi="Arial" w:cs="Arial"/>
          <w:b/>
          <w:bCs/>
          <w:sz w:val="24"/>
          <w:szCs w:val="24"/>
          <w:lang w:eastAsia="es-CO"/>
        </w:rPr>
        <w:t xml:space="preserve"> </w:t>
      </w:r>
      <w:r w:rsidR="0014089F" w:rsidRPr="000F6336">
        <w:rPr>
          <w:rFonts w:ascii="Arial" w:eastAsia="Times New Roman" w:hAnsi="Arial" w:cs="Arial"/>
          <w:b/>
          <w:bCs/>
          <w:sz w:val="24"/>
          <w:szCs w:val="24"/>
          <w:lang w:eastAsia="es-CO"/>
        </w:rPr>
        <w:t>CARPETAS</w:t>
      </w:r>
      <w:bookmarkEnd w:id="83"/>
      <w:bookmarkEnd w:id="84"/>
      <w:bookmarkEnd w:id="85"/>
      <w:bookmarkEnd w:id="86"/>
    </w:p>
    <w:p w14:paraId="71F5978A" w14:textId="77777777" w:rsidR="00F35229" w:rsidRPr="000F6336" w:rsidRDefault="00F35229" w:rsidP="00B20F68">
      <w:pPr>
        <w:pStyle w:val="Prrafodelista"/>
        <w:shd w:val="clear" w:color="auto" w:fill="FFFFFF"/>
        <w:tabs>
          <w:tab w:val="left" w:pos="426"/>
        </w:tabs>
        <w:ind w:left="0"/>
        <w:rPr>
          <w:rFonts w:ascii="Arial" w:eastAsia="Times New Roman" w:hAnsi="Arial" w:cs="Arial"/>
          <w:b/>
          <w:bCs/>
          <w:sz w:val="24"/>
          <w:szCs w:val="24"/>
          <w:lang w:eastAsia="es-CO"/>
        </w:rPr>
      </w:pPr>
    </w:p>
    <w:p w14:paraId="19450AE0" w14:textId="799A8EFD" w:rsidR="00CD565B" w:rsidRPr="000F6336" w:rsidRDefault="00E0342B" w:rsidP="00B20F68">
      <w:pPr>
        <w:pStyle w:val="Prrafodelista"/>
        <w:shd w:val="clear" w:color="auto" w:fill="FFFFFF"/>
        <w:tabs>
          <w:tab w:val="left" w:pos="426"/>
        </w:tabs>
        <w:ind w:left="0"/>
        <w:rPr>
          <w:rFonts w:ascii="Arial" w:eastAsia="Times New Roman" w:hAnsi="Arial" w:cs="Arial"/>
          <w:sz w:val="24"/>
          <w:szCs w:val="24"/>
          <w:lang w:eastAsia="es-CO"/>
        </w:rPr>
      </w:pPr>
      <w:r w:rsidRPr="000F6336">
        <w:rPr>
          <w:rFonts w:ascii="Arial" w:hAnsi="Arial" w:cs="Arial"/>
          <w:bCs/>
          <w:sz w:val="24"/>
          <w:szCs w:val="24"/>
          <w:lang w:eastAsia="es-CO"/>
        </w:rPr>
        <w:t>El profesional responsable del Sistema Integrado de Conservación, o los profesionales del grupo asignados por el Coordinador del GTGDA</w:t>
      </w:r>
      <w:r w:rsidRPr="000F6336">
        <w:rPr>
          <w:rFonts w:ascii="Arial" w:eastAsia="Times New Roman" w:hAnsi="Arial" w:cs="Arial"/>
          <w:sz w:val="24"/>
          <w:szCs w:val="24"/>
          <w:lang w:eastAsia="es-CO"/>
        </w:rPr>
        <w:t xml:space="preserve">, debe verificar el </w:t>
      </w:r>
      <w:r w:rsidR="00CD565B" w:rsidRPr="000F6336">
        <w:rPr>
          <w:rFonts w:ascii="Arial" w:eastAsia="Times New Roman" w:hAnsi="Arial" w:cs="Arial"/>
          <w:sz w:val="24"/>
          <w:szCs w:val="24"/>
          <w:lang w:eastAsia="es-CO"/>
        </w:rPr>
        <w:t>ensamblaje de cada carpeta</w:t>
      </w:r>
      <w:r w:rsidRPr="000F6336">
        <w:rPr>
          <w:rFonts w:ascii="Arial" w:eastAsia="Times New Roman" w:hAnsi="Arial" w:cs="Arial"/>
          <w:sz w:val="24"/>
          <w:szCs w:val="24"/>
          <w:lang w:eastAsia="es-CO"/>
        </w:rPr>
        <w:t>, el cual</w:t>
      </w:r>
      <w:r w:rsidR="00CD565B" w:rsidRPr="000F6336">
        <w:rPr>
          <w:rFonts w:ascii="Arial" w:eastAsia="Times New Roman" w:hAnsi="Arial" w:cs="Arial"/>
          <w:sz w:val="24"/>
          <w:szCs w:val="24"/>
          <w:lang w:eastAsia="es-CO"/>
        </w:rPr>
        <w:t xml:space="preserve"> depende del diseño y del tamaño de los documentos a almacenar, por esta razón, es importante seguir los pasos metodológicos para el armado y uso de las carpetas de dos aletas y cuatro aletas (solapas laterales) que se usan en la Entidad, establecidos en el Instructivo </w:t>
      </w:r>
      <w:r w:rsidR="00D05FE6" w:rsidRPr="000F6336">
        <w:rPr>
          <w:rFonts w:ascii="Arial" w:eastAsia="Times New Roman" w:hAnsi="Arial" w:cs="Arial"/>
          <w:sz w:val="24"/>
          <w:szCs w:val="24"/>
          <w:lang w:eastAsia="es-CO"/>
        </w:rPr>
        <w:t xml:space="preserve">Almacenamiento y Realmacenamiento de Cajas y Carpetas </w:t>
      </w:r>
      <w:r w:rsidR="00DC33C1" w:rsidRPr="000F6336">
        <w:rPr>
          <w:rFonts w:ascii="Arial" w:eastAsia="Times New Roman" w:hAnsi="Arial" w:cs="Arial"/>
          <w:sz w:val="24"/>
          <w:szCs w:val="24"/>
          <w:lang w:eastAsia="es-CO"/>
        </w:rPr>
        <w:t xml:space="preserve"> GD01-</w:t>
      </w:r>
      <w:r w:rsidR="000F6336" w:rsidRPr="000F6336">
        <w:rPr>
          <w:rFonts w:ascii="Arial" w:eastAsia="Times New Roman" w:hAnsi="Arial" w:cs="Arial"/>
          <w:sz w:val="24"/>
          <w:szCs w:val="24"/>
          <w:lang w:eastAsia="es-CO"/>
        </w:rPr>
        <w:t>I17</w:t>
      </w:r>
      <w:r w:rsidR="00CD565B" w:rsidRPr="000F6336">
        <w:rPr>
          <w:rFonts w:ascii="Arial" w:eastAsia="Times New Roman" w:hAnsi="Arial" w:cs="Arial"/>
          <w:sz w:val="24"/>
          <w:szCs w:val="24"/>
          <w:lang w:eastAsia="es-CO"/>
        </w:rPr>
        <w:t>.</w:t>
      </w:r>
    </w:p>
    <w:p w14:paraId="1EE48848" w14:textId="77777777" w:rsidR="00CD565B" w:rsidRPr="000F6336" w:rsidRDefault="00CD565B" w:rsidP="00B20F68">
      <w:pPr>
        <w:pStyle w:val="Prrafodelista"/>
        <w:shd w:val="clear" w:color="auto" w:fill="FFFFFF"/>
        <w:tabs>
          <w:tab w:val="left" w:pos="426"/>
        </w:tabs>
        <w:ind w:left="0"/>
        <w:rPr>
          <w:rFonts w:ascii="Arial" w:eastAsia="Times New Roman" w:hAnsi="Arial" w:cs="Arial"/>
          <w:sz w:val="24"/>
          <w:szCs w:val="24"/>
          <w:lang w:eastAsia="es-CO"/>
        </w:rPr>
      </w:pPr>
    </w:p>
    <w:p w14:paraId="529E830B" w14:textId="2C49CE42" w:rsidR="0068089E" w:rsidRPr="000F6336" w:rsidRDefault="0068089E" w:rsidP="0068089E">
      <w:pPr>
        <w:shd w:val="clear" w:color="auto" w:fill="FFFFFF"/>
        <w:tabs>
          <w:tab w:val="left" w:pos="426"/>
        </w:tabs>
        <w:rPr>
          <w:rFonts w:ascii="Arial" w:hAnsi="Arial" w:cs="Arial"/>
          <w:sz w:val="24"/>
          <w:szCs w:val="24"/>
        </w:rPr>
      </w:pPr>
      <w:r w:rsidRPr="000F6336">
        <w:rPr>
          <w:rFonts w:ascii="Arial" w:eastAsia="Times New Roman" w:hAnsi="Arial" w:cs="Arial"/>
          <w:sz w:val="24"/>
          <w:szCs w:val="24"/>
          <w:lang w:eastAsia="es-CO"/>
        </w:rPr>
        <w:t>Las carpetas</w:t>
      </w:r>
      <w:r w:rsidR="00CD565B" w:rsidRPr="000F6336">
        <w:rPr>
          <w:rFonts w:ascii="Arial" w:eastAsia="Times New Roman" w:hAnsi="Arial" w:cs="Arial"/>
          <w:sz w:val="24"/>
          <w:szCs w:val="24"/>
          <w:lang w:eastAsia="es-CO"/>
        </w:rPr>
        <w:t xml:space="preserve"> deben </w:t>
      </w:r>
      <w:r w:rsidR="001A77CE" w:rsidRPr="000F6336">
        <w:rPr>
          <w:rFonts w:ascii="Arial" w:eastAsia="Times New Roman" w:hAnsi="Arial" w:cs="Arial"/>
          <w:sz w:val="24"/>
          <w:szCs w:val="24"/>
          <w:lang w:eastAsia="es-CO"/>
        </w:rPr>
        <w:t>ubi</w:t>
      </w:r>
      <w:r w:rsidR="00CD565B" w:rsidRPr="000F6336">
        <w:rPr>
          <w:rFonts w:ascii="Arial" w:eastAsia="Times New Roman" w:hAnsi="Arial" w:cs="Arial"/>
          <w:sz w:val="24"/>
          <w:szCs w:val="24"/>
          <w:lang w:eastAsia="es-CO"/>
        </w:rPr>
        <w:t xml:space="preserve">carse </w:t>
      </w:r>
      <w:r w:rsidR="00252ED0" w:rsidRPr="000F6336">
        <w:rPr>
          <w:rFonts w:ascii="Arial" w:eastAsia="Times New Roman" w:hAnsi="Arial" w:cs="Arial"/>
          <w:sz w:val="24"/>
          <w:szCs w:val="24"/>
          <w:lang w:eastAsia="es-CO"/>
        </w:rPr>
        <w:t xml:space="preserve">siguiendo </w:t>
      </w:r>
      <w:r w:rsidR="00252ED0" w:rsidRPr="000F6336">
        <w:rPr>
          <w:rFonts w:ascii="Arial" w:hAnsi="Arial" w:cs="Arial"/>
          <w:sz w:val="24"/>
          <w:szCs w:val="24"/>
        </w:rPr>
        <w:t>lineamientos del Instructivo Aplicación de TRD y Transferencias Documentales GD01-I01.</w:t>
      </w:r>
    </w:p>
    <w:p w14:paraId="267A91DF" w14:textId="77777777" w:rsidR="004860EE" w:rsidRDefault="004860EE" w:rsidP="0068089E">
      <w:pPr>
        <w:shd w:val="clear" w:color="auto" w:fill="FFFFFF"/>
        <w:tabs>
          <w:tab w:val="left" w:pos="426"/>
        </w:tabs>
        <w:rPr>
          <w:rFonts w:ascii="Arial" w:eastAsia="Times New Roman" w:hAnsi="Arial" w:cs="Arial"/>
          <w:color w:val="000000" w:themeColor="text1"/>
          <w:sz w:val="24"/>
          <w:szCs w:val="24"/>
          <w:lang w:eastAsia="es-CO"/>
        </w:rPr>
      </w:pPr>
    </w:p>
    <w:p w14:paraId="7E7D781B" w14:textId="6DFFCCE9" w:rsidR="003E1580" w:rsidRPr="00B05282" w:rsidRDefault="00E0342B" w:rsidP="004F5DA1">
      <w:pPr>
        <w:pStyle w:val="Descripcin"/>
        <w:numPr>
          <w:ilvl w:val="1"/>
          <w:numId w:val="15"/>
        </w:numPr>
        <w:ind w:left="567" w:hanging="567"/>
        <w:outlineLvl w:val="1"/>
        <w:rPr>
          <w:rFonts w:ascii="Arial" w:hAnsi="Arial" w:cs="Arial"/>
          <w:b/>
          <w:bCs/>
          <w:i w:val="0"/>
          <w:iCs w:val="0"/>
          <w:color w:val="000000" w:themeColor="text1"/>
          <w:sz w:val="24"/>
          <w:szCs w:val="24"/>
        </w:rPr>
      </w:pPr>
      <w:bookmarkStart w:id="87" w:name="_Toc42844552"/>
      <w:bookmarkStart w:id="88" w:name="_Toc42844771"/>
      <w:bookmarkStart w:id="89" w:name="_Toc45218048"/>
      <w:r>
        <w:rPr>
          <w:rFonts w:ascii="Arial" w:hAnsi="Arial" w:cs="Arial"/>
          <w:b/>
          <w:bCs/>
          <w:i w:val="0"/>
          <w:iCs w:val="0"/>
          <w:color w:val="000000" w:themeColor="text1"/>
          <w:sz w:val="24"/>
          <w:szCs w:val="24"/>
        </w:rPr>
        <w:t xml:space="preserve">VERIFICAR </w:t>
      </w:r>
      <w:r w:rsidR="003E1580" w:rsidRPr="004C4C4C">
        <w:rPr>
          <w:rFonts w:ascii="Arial" w:hAnsi="Arial" w:cs="Arial"/>
          <w:b/>
          <w:bCs/>
          <w:i w:val="0"/>
          <w:iCs w:val="0"/>
          <w:color w:val="000000" w:themeColor="text1"/>
          <w:sz w:val="24"/>
          <w:szCs w:val="24"/>
        </w:rPr>
        <w:t xml:space="preserve">ALMACENAMIENTO </w:t>
      </w:r>
      <w:r w:rsidR="00522C60">
        <w:rPr>
          <w:rFonts w:ascii="Arial" w:hAnsi="Arial" w:cs="Arial"/>
          <w:b/>
          <w:bCs/>
          <w:i w:val="0"/>
          <w:iCs w:val="0"/>
          <w:color w:val="000000" w:themeColor="text1"/>
          <w:sz w:val="24"/>
          <w:szCs w:val="24"/>
        </w:rPr>
        <w:t xml:space="preserve">DOCUMENTAL </w:t>
      </w:r>
      <w:r w:rsidR="003E1580">
        <w:rPr>
          <w:rFonts w:ascii="Arial" w:hAnsi="Arial" w:cs="Arial"/>
          <w:b/>
          <w:bCs/>
          <w:i w:val="0"/>
          <w:iCs w:val="0"/>
          <w:color w:val="000000" w:themeColor="text1"/>
          <w:sz w:val="24"/>
          <w:szCs w:val="24"/>
        </w:rPr>
        <w:t>DE ACUERDO CON LA DISPOSICIÓN FINAL</w:t>
      </w:r>
      <w:bookmarkEnd w:id="87"/>
      <w:bookmarkEnd w:id="88"/>
      <w:bookmarkEnd w:id="89"/>
    </w:p>
    <w:p w14:paraId="545BA368" w14:textId="07B82A07" w:rsidR="00B00F66" w:rsidRDefault="003E1580" w:rsidP="003E1580">
      <w:pPr>
        <w:rPr>
          <w:rFonts w:ascii="Arial" w:hAnsi="Arial" w:cs="Arial"/>
          <w:sz w:val="24"/>
          <w:szCs w:val="24"/>
        </w:rPr>
      </w:pPr>
      <w:r w:rsidRPr="002D728D">
        <w:rPr>
          <w:rFonts w:ascii="Arial" w:hAnsi="Arial" w:cs="Arial"/>
          <w:sz w:val="24"/>
          <w:szCs w:val="24"/>
        </w:rPr>
        <w:t xml:space="preserve">Cada tipo de soporte documental debe tener un almacenamiento adecuado para resguardar, preservar y conservar la documentación que esta contiene, </w:t>
      </w:r>
      <w:r w:rsidR="00CD565B">
        <w:rPr>
          <w:rFonts w:ascii="Arial" w:hAnsi="Arial" w:cs="Arial"/>
          <w:sz w:val="24"/>
          <w:szCs w:val="24"/>
        </w:rPr>
        <w:t>el cual está sujeto al</w:t>
      </w:r>
      <w:r w:rsidRPr="002D728D">
        <w:rPr>
          <w:rFonts w:ascii="Arial" w:hAnsi="Arial" w:cs="Arial"/>
          <w:sz w:val="24"/>
          <w:szCs w:val="24"/>
        </w:rPr>
        <w:t xml:space="preserve"> ciclo vital de cada soporte, determina</w:t>
      </w:r>
      <w:r w:rsidR="00CD565B">
        <w:rPr>
          <w:rFonts w:ascii="Arial" w:hAnsi="Arial" w:cs="Arial"/>
          <w:sz w:val="24"/>
          <w:szCs w:val="24"/>
        </w:rPr>
        <w:t>do por</w:t>
      </w:r>
      <w:r w:rsidRPr="002D728D">
        <w:rPr>
          <w:rFonts w:ascii="Arial" w:hAnsi="Arial" w:cs="Arial"/>
          <w:sz w:val="24"/>
          <w:szCs w:val="24"/>
        </w:rPr>
        <w:t xml:space="preserve"> las T</w:t>
      </w:r>
      <w:r w:rsidR="00E0342B">
        <w:rPr>
          <w:rFonts w:ascii="Arial" w:hAnsi="Arial" w:cs="Arial"/>
          <w:sz w:val="24"/>
          <w:szCs w:val="24"/>
        </w:rPr>
        <w:t>RD</w:t>
      </w:r>
      <w:r w:rsidRPr="002D728D">
        <w:rPr>
          <w:rFonts w:ascii="Arial" w:hAnsi="Arial" w:cs="Arial"/>
          <w:sz w:val="24"/>
          <w:szCs w:val="24"/>
        </w:rPr>
        <w:t xml:space="preserve"> o las T</w:t>
      </w:r>
      <w:r w:rsidR="00E0342B">
        <w:rPr>
          <w:rFonts w:ascii="Arial" w:hAnsi="Arial" w:cs="Arial"/>
          <w:sz w:val="24"/>
          <w:szCs w:val="24"/>
        </w:rPr>
        <w:t>VD</w:t>
      </w:r>
      <w:r w:rsidRPr="002D728D">
        <w:rPr>
          <w:rFonts w:ascii="Arial" w:hAnsi="Arial" w:cs="Arial"/>
          <w:sz w:val="24"/>
          <w:szCs w:val="24"/>
        </w:rPr>
        <w:t>.</w:t>
      </w:r>
    </w:p>
    <w:p w14:paraId="7C6D6430" w14:textId="0BA98B6A" w:rsidR="00B00F66" w:rsidRDefault="00B00F66" w:rsidP="003E1580">
      <w:pPr>
        <w:rPr>
          <w:rFonts w:ascii="Arial" w:hAnsi="Arial" w:cs="Arial"/>
          <w:sz w:val="24"/>
          <w:szCs w:val="24"/>
        </w:rPr>
      </w:pPr>
    </w:p>
    <w:p w14:paraId="3BDEFC22" w14:textId="35D78ABA" w:rsidR="00B870BF" w:rsidRPr="00647949" w:rsidRDefault="00E0342B" w:rsidP="004F5DA1">
      <w:pPr>
        <w:pStyle w:val="Prrafodelista"/>
        <w:numPr>
          <w:ilvl w:val="2"/>
          <w:numId w:val="15"/>
        </w:numPr>
        <w:tabs>
          <w:tab w:val="left" w:pos="709"/>
        </w:tabs>
        <w:outlineLvl w:val="2"/>
        <w:rPr>
          <w:rFonts w:ascii="Arial" w:hAnsi="Arial" w:cs="Arial"/>
          <w:b/>
          <w:bCs/>
          <w:sz w:val="24"/>
          <w:szCs w:val="24"/>
        </w:rPr>
      </w:pPr>
      <w:bookmarkStart w:id="90" w:name="_Toc45218049"/>
      <w:bookmarkStart w:id="91" w:name="_Toc42844553"/>
      <w:bookmarkStart w:id="92" w:name="_Toc42844772"/>
      <w:r>
        <w:rPr>
          <w:rFonts w:ascii="Arial" w:hAnsi="Arial" w:cs="Arial"/>
          <w:b/>
          <w:bCs/>
          <w:sz w:val="24"/>
          <w:szCs w:val="24"/>
        </w:rPr>
        <w:t xml:space="preserve">VERIFICAR </w:t>
      </w:r>
      <w:r w:rsidR="00B870BF" w:rsidRPr="00647949">
        <w:rPr>
          <w:rFonts w:ascii="Arial" w:hAnsi="Arial" w:cs="Arial"/>
          <w:b/>
          <w:bCs/>
          <w:sz w:val="24"/>
          <w:szCs w:val="24"/>
        </w:rPr>
        <w:t>ALMACENAMIENTO EN ARCHIVOS DE GESTIÓN</w:t>
      </w:r>
      <w:bookmarkEnd w:id="90"/>
      <w:r w:rsidR="00B870BF" w:rsidRPr="00647949">
        <w:rPr>
          <w:rFonts w:ascii="Arial" w:hAnsi="Arial" w:cs="Arial"/>
          <w:b/>
          <w:bCs/>
          <w:sz w:val="24"/>
          <w:szCs w:val="24"/>
        </w:rPr>
        <w:t xml:space="preserve"> </w:t>
      </w:r>
      <w:bookmarkEnd w:id="91"/>
      <w:bookmarkEnd w:id="92"/>
    </w:p>
    <w:p w14:paraId="38A375D4" w14:textId="77777777" w:rsidR="00B870BF" w:rsidRPr="00B870BF" w:rsidRDefault="00B870BF" w:rsidP="003E1580">
      <w:pPr>
        <w:rPr>
          <w:rFonts w:ascii="Arial" w:hAnsi="Arial" w:cs="Arial"/>
          <w:b/>
          <w:bCs/>
          <w:i/>
          <w:iCs/>
          <w:sz w:val="24"/>
          <w:szCs w:val="24"/>
        </w:rPr>
      </w:pPr>
    </w:p>
    <w:p w14:paraId="21564DE1" w14:textId="798753C2" w:rsidR="00476605" w:rsidRDefault="00476605" w:rsidP="003E1580">
      <w:pPr>
        <w:rPr>
          <w:rFonts w:ascii="Arial" w:hAnsi="Arial" w:cs="Arial"/>
          <w:sz w:val="24"/>
          <w:szCs w:val="24"/>
        </w:rPr>
      </w:pPr>
      <w:r>
        <w:rPr>
          <w:rFonts w:ascii="Arial" w:hAnsi="Arial" w:cs="Arial"/>
          <w:bCs/>
          <w:sz w:val="24"/>
          <w:szCs w:val="24"/>
          <w:lang w:eastAsia="es-CO"/>
        </w:rPr>
        <w:t xml:space="preserve">Esta actividad es realizada por </w:t>
      </w:r>
      <w:r w:rsidR="004470AC">
        <w:rPr>
          <w:rFonts w:ascii="Arial" w:hAnsi="Arial" w:cs="Arial"/>
          <w:bCs/>
          <w:sz w:val="24"/>
          <w:szCs w:val="24"/>
          <w:lang w:eastAsia="es-CO"/>
        </w:rPr>
        <w:t>los gestores documentales secundarios asignados por cada área institucional y dependencia</w:t>
      </w:r>
      <w:r w:rsidR="008F01AD">
        <w:rPr>
          <w:rFonts w:ascii="Arial" w:hAnsi="Arial" w:cs="Arial"/>
          <w:bCs/>
          <w:sz w:val="24"/>
          <w:szCs w:val="24"/>
          <w:lang w:eastAsia="es-CO"/>
        </w:rPr>
        <w:t xml:space="preserve">, </w:t>
      </w:r>
      <w:r w:rsidR="004470AC">
        <w:rPr>
          <w:rFonts w:ascii="Arial" w:hAnsi="Arial" w:cs="Arial"/>
          <w:bCs/>
          <w:sz w:val="24"/>
          <w:szCs w:val="24"/>
          <w:lang w:eastAsia="es-CO"/>
        </w:rPr>
        <w:t>colaboradores externos</w:t>
      </w:r>
      <w:r w:rsidR="008F01AD">
        <w:rPr>
          <w:rFonts w:ascii="Arial" w:hAnsi="Arial" w:cs="Arial"/>
          <w:bCs/>
          <w:sz w:val="24"/>
          <w:szCs w:val="24"/>
          <w:lang w:eastAsia="es-CO"/>
        </w:rPr>
        <w:t xml:space="preserve"> o</w:t>
      </w:r>
      <w:r w:rsidR="004470AC">
        <w:rPr>
          <w:rFonts w:ascii="Arial" w:hAnsi="Arial" w:cs="Arial"/>
          <w:bCs/>
          <w:sz w:val="24"/>
          <w:szCs w:val="24"/>
          <w:lang w:eastAsia="es-CO"/>
        </w:rPr>
        <w:t xml:space="preserve"> </w:t>
      </w:r>
      <w:r w:rsidR="00562892">
        <w:rPr>
          <w:rFonts w:ascii="Arial" w:hAnsi="Arial" w:cs="Arial"/>
          <w:bCs/>
          <w:sz w:val="24"/>
          <w:szCs w:val="24"/>
          <w:lang w:eastAsia="es-CO"/>
        </w:rPr>
        <w:t>los servidores públicos o contratistas</w:t>
      </w:r>
      <w:r>
        <w:rPr>
          <w:rFonts w:ascii="Arial" w:hAnsi="Arial" w:cs="Arial"/>
          <w:bCs/>
          <w:sz w:val="24"/>
          <w:szCs w:val="24"/>
          <w:lang w:eastAsia="es-CO"/>
        </w:rPr>
        <w:t xml:space="preserve"> responsable</w:t>
      </w:r>
      <w:r w:rsidR="00562892">
        <w:rPr>
          <w:rFonts w:ascii="Arial" w:hAnsi="Arial" w:cs="Arial"/>
          <w:bCs/>
          <w:sz w:val="24"/>
          <w:szCs w:val="24"/>
          <w:lang w:eastAsia="es-CO"/>
        </w:rPr>
        <w:t>s</w:t>
      </w:r>
      <w:r>
        <w:rPr>
          <w:rFonts w:ascii="Arial" w:hAnsi="Arial" w:cs="Arial"/>
          <w:bCs/>
          <w:sz w:val="24"/>
          <w:szCs w:val="24"/>
          <w:lang w:eastAsia="es-CO"/>
        </w:rPr>
        <w:t xml:space="preserve"> de las actividades de gestión documental en cada una de las áreas y/o dependencias de la Entidad</w:t>
      </w:r>
      <w:r w:rsidR="004470AC">
        <w:rPr>
          <w:rFonts w:ascii="Arial" w:hAnsi="Arial" w:cs="Arial"/>
          <w:bCs/>
          <w:sz w:val="24"/>
          <w:szCs w:val="24"/>
          <w:lang w:eastAsia="es-CO"/>
        </w:rPr>
        <w:t>, con el acompañamiento del líder de gestión documental y e</w:t>
      </w:r>
      <w:r w:rsidR="00E0342B">
        <w:rPr>
          <w:rFonts w:ascii="Arial" w:hAnsi="Arial" w:cs="Arial"/>
          <w:bCs/>
          <w:sz w:val="24"/>
          <w:szCs w:val="24"/>
          <w:lang w:eastAsia="es-CO"/>
        </w:rPr>
        <w:t xml:space="preserve">l profesional responsable del Sistema Integrado de Conservación, </w:t>
      </w:r>
      <w:r w:rsidR="004470AC">
        <w:rPr>
          <w:rFonts w:ascii="Arial" w:hAnsi="Arial" w:cs="Arial"/>
          <w:sz w:val="24"/>
          <w:szCs w:val="24"/>
        </w:rPr>
        <w:t xml:space="preserve">los cuales </w:t>
      </w:r>
      <w:r w:rsidR="00E0342B">
        <w:rPr>
          <w:rFonts w:ascii="Arial" w:hAnsi="Arial" w:cs="Arial"/>
          <w:sz w:val="24"/>
          <w:szCs w:val="24"/>
        </w:rPr>
        <w:t>deben verificar que, e</w:t>
      </w:r>
      <w:r w:rsidR="003E1580">
        <w:rPr>
          <w:rFonts w:ascii="Arial" w:hAnsi="Arial" w:cs="Arial"/>
          <w:sz w:val="24"/>
          <w:szCs w:val="24"/>
        </w:rPr>
        <w:t>n los Archivos de Gestión, los soportes en papel se</w:t>
      </w:r>
      <w:r w:rsidR="00E0342B">
        <w:rPr>
          <w:rFonts w:ascii="Arial" w:hAnsi="Arial" w:cs="Arial"/>
          <w:sz w:val="24"/>
          <w:szCs w:val="24"/>
        </w:rPr>
        <w:t xml:space="preserve">an </w:t>
      </w:r>
      <w:r w:rsidR="003E1580">
        <w:rPr>
          <w:rFonts w:ascii="Arial" w:hAnsi="Arial" w:cs="Arial"/>
          <w:sz w:val="24"/>
          <w:szCs w:val="24"/>
        </w:rPr>
        <w:t>almacena</w:t>
      </w:r>
      <w:r w:rsidR="00E0342B">
        <w:rPr>
          <w:rFonts w:ascii="Arial" w:hAnsi="Arial" w:cs="Arial"/>
          <w:sz w:val="24"/>
          <w:szCs w:val="24"/>
        </w:rPr>
        <w:t>dos</w:t>
      </w:r>
      <w:r w:rsidR="003E1580">
        <w:rPr>
          <w:rFonts w:ascii="Arial" w:hAnsi="Arial" w:cs="Arial"/>
          <w:sz w:val="24"/>
          <w:szCs w:val="24"/>
        </w:rPr>
        <w:t xml:space="preserve"> en carpetas </w:t>
      </w:r>
      <w:r w:rsidR="00C7443C">
        <w:rPr>
          <w:rFonts w:ascii="Arial" w:hAnsi="Arial" w:cs="Arial"/>
          <w:sz w:val="24"/>
          <w:szCs w:val="24"/>
        </w:rPr>
        <w:t>de</w:t>
      </w:r>
      <w:r w:rsidR="003E1580">
        <w:rPr>
          <w:rFonts w:ascii="Arial" w:hAnsi="Arial" w:cs="Arial"/>
          <w:sz w:val="24"/>
          <w:szCs w:val="24"/>
        </w:rPr>
        <w:t xml:space="preserve"> propalcote cuatro aletas (solapas laterales) para los documentos que son de Conservación Total o de Selección </w:t>
      </w:r>
      <w:r w:rsidR="00CD565B">
        <w:rPr>
          <w:rFonts w:ascii="Arial" w:hAnsi="Arial" w:cs="Arial"/>
          <w:sz w:val="24"/>
          <w:szCs w:val="24"/>
        </w:rPr>
        <w:t>conforme con lo estipulado por las</w:t>
      </w:r>
      <w:r w:rsidR="003E1580">
        <w:rPr>
          <w:rFonts w:ascii="Arial" w:hAnsi="Arial" w:cs="Arial"/>
          <w:sz w:val="24"/>
          <w:szCs w:val="24"/>
        </w:rPr>
        <w:t xml:space="preserve"> TRD o TVD</w:t>
      </w:r>
      <w:r w:rsidR="008C3A31">
        <w:rPr>
          <w:rFonts w:ascii="Arial" w:hAnsi="Arial" w:cs="Arial"/>
          <w:sz w:val="24"/>
          <w:szCs w:val="24"/>
        </w:rPr>
        <w:t xml:space="preserve">, teniendo en cuenta, que no se deben almacenar </w:t>
      </w:r>
      <w:r w:rsidR="00E95DD6">
        <w:rPr>
          <w:rFonts w:ascii="Arial" w:hAnsi="Arial" w:cs="Arial"/>
          <w:sz w:val="24"/>
          <w:szCs w:val="24"/>
        </w:rPr>
        <w:t>más</w:t>
      </w:r>
      <w:r w:rsidR="008C3A31">
        <w:rPr>
          <w:rFonts w:ascii="Arial" w:hAnsi="Arial" w:cs="Arial"/>
          <w:sz w:val="24"/>
          <w:szCs w:val="24"/>
        </w:rPr>
        <w:t xml:space="preserve"> de 200 folios en cada carpeta. </w:t>
      </w:r>
    </w:p>
    <w:p w14:paraId="392C9896" w14:textId="77777777" w:rsidR="00476605" w:rsidRDefault="00476605" w:rsidP="003E1580">
      <w:pPr>
        <w:rPr>
          <w:rFonts w:ascii="Arial" w:hAnsi="Arial" w:cs="Arial"/>
          <w:sz w:val="24"/>
          <w:szCs w:val="24"/>
        </w:rPr>
      </w:pPr>
    </w:p>
    <w:p w14:paraId="47112B92" w14:textId="6B43D0B5" w:rsidR="00CD565B" w:rsidRDefault="008C3A31" w:rsidP="003E1580">
      <w:pPr>
        <w:rPr>
          <w:rFonts w:ascii="Arial" w:hAnsi="Arial" w:cs="Arial"/>
          <w:sz w:val="24"/>
          <w:szCs w:val="24"/>
        </w:rPr>
      </w:pPr>
      <w:r>
        <w:rPr>
          <w:rFonts w:ascii="Arial" w:hAnsi="Arial" w:cs="Arial"/>
          <w:sz w:val="24"/>
          <w:szCs w:val="24"/>
        </w:rPr>
        <w:lastRenderedPageBreak/>
        <w:t xml:space="preserve">Si existen expedientes </w:t>
      </w:r>
      <w:r w:rsidR="004470AC">
        <w:rPr>
          <w:rFonts w:ascii="Arial" w:hAnsi="Arial" w:cs="Arial"/>
          <w:sz w:val="24"/>
          <w:szCs w:val="24"/>
        </w:rPr>
        <w:t>con</w:t>
      </w:r>
      <w:r>
        <w:rPr>
          <w:rFonts w:ascii="Arial" w:hAnsi="Arial" w:cs="Arial"/>
          <w:sz w:val="24"/>
          <w:szCs w:val="24"/>
        </w:rPr>
        <w:t xml:space="preserve"> </w:t>
      </w:r>
      <w:r w:rsidR="00E95DD6">
        <w:rPr>
          <w:rFonts w:ascii="Arial" w:hAnsi="Arial" w:cs="Arial"/>
          <w:sz w:val="24"/>
          <w:szCs w:val="24"/>
        </w:rPr>
        <w:t>más</w:t>
      </w:r>
      <w:r>
        <w:rPr>
          <w:rFonts w:ascii="Arial" w:hAnsi="Arial" w:cs="Arial"/>
          <w:sz w:val="24"/>
          <w:szCs w:val="24"/>
        </w:rPr>
        <w:t xml:space="preserve"> de 200 folios, se dispondrá la cantidad de carpetas necesarias para almacenar adecuadamente los documentos. (Ejemplo: carpeta 1/3, carpeta 2/3, carpeta 3/3)</w:t>
      </w:r>
      <w:r w:rsidR="00AA4B98">
        <w:rPr>
          <w:rFonts w:ascii="Arial" w:hAnsi="Arial" w:cs="Arial"/>
          <w:sz w:val="24"/>
          <w:szCs w:val="24"/>
        </w:rPr>
        <w:t>.</w:t>
      </w:r>
    </w:p>
    <w:p w14:paraId="01DED1E1" w14:textId="5C2662ED" w:rsidR="008C3A31" w:rsidRDefault="008C3A31" w:rsidP="003E1580">
      <w:pPr>
        <w:rPr>
          <w:rFonts w:ascii="Arial" w:hAnsi="Arial" w:cs="Arial"/>
          <w:sz w:val="24"/>
          <w:szCs w:val="24"/>
        </w:rPr>
      </w:pPr>
    </w:p>
    <w:p w14:paraId="7C6EA86C" w14:textId="5C246F3A" w:rsidR="008C3A31" w:rsidRDefault="008C3A31" w:rsidP="008C3A31">
      <w:pPr>
        <w:rPr>
          <w:rFonts w:ascii="Arial" w:hAnsi="Arial" w:cs="Arial"/>
          <w:sz w:val="24"/>
          <w:szCs w:val="24"/>
        </w:rPr>
      </w:pPr>
      <w:r>
        <w:rPr>
          <w:rFonts w:ascii="Arial" w:hAnsi="Arial" w:cs="Arial"/>
          <w:sz w:val="24"/>
          <w:szCs w:val="24"/>
        </w:rPr>
        <w:t>Y la documentación que tenga como disposición final la eliminación según lo establecido en las TRD o TVD, es almacenada en carpetas de dos aletas</w:t>
      </w:r>
      <w:r w:rsidR="0068354D">
        <w:rPr>
          <w:rFonts w:ascii="Arial" w:hAnsi="Arial" w:cs="Arial"/>
          <w:sz w:val="24"/>
          <w:szCs w:val="24"/>
        </w:rPr>
        <w:t xml:space="preserve"> (sencillas)</w:t>
      </w:r>
      <w:r>
        <w:rPr>
          <w:rFonts w:ascii="Arial" w:hAnsi="Arial" w:cs="Arial"/>
          <w:sz w:val="24"/>
          <w:szCs w:val="24"/>
        </w:rPr>
        <w:t xml:space="preserve"> con gancho legajador plástico, siempre y cuando se tenga un margen definido que no afecte la información contenida en el soporte y no genere pérdida de información. </w:t>
      </w:r>
    </w:p>
    <w:p w14:paraId="47AE1529" w14:textId="785DAEA1" w:rsidR="008C3A31" w:rsidRDefault="008C3A31" w:rsidP="003E1580">
      <w:pPr>
        <w:rPr>
          <w:rFonts w:ascii="Arial" w:hAnsi="Arial" w:cs="Arial"/>
          <w:sz w:val="24"/>
          <w:szCs w:val="24"/>
        </w:rPr>
      </w:pPr>
    </w:p>
    <w:p w14:paraId="76312403" w14:textId="1E418841" w:rsidR="008C3A31" w:rsidRDefault="008C3A31" w:rsidP="008C3A31">
      <w:pPr>
        <w:rPr>
          <w:rFonts w:ascii="Arial" w:hAnsi="Arial" w:cs="Arial"/>
          <w:sz w:val="24"/>
          <w:szCs w:val="24"/>
        </w:rPr>
      </w:pPr>
      <w:r>
        <w:rPr>
          <w:rFonts w:ascii="Arial" w:hAnsi="Arial" w:cs="Arial"/>
          <w:sz w:val="24"/>
          <w:szCs w:val="24"/>
        </w:rPr>
        <w:t xml:space="preserve">En los archivos de gestión y archivo central, los expedientes se almacenan en cajas formato X-200 y </w:t>
      </w:r>
      <w:r w:rsidR="00F87AEC">
        <w:rPr>
          <w:rFonts w:ascii="Arial" w:hAnsi="Arial" w:cs="Arial"/>
          <w:sz w:val="24"/>
          <w:szCs w:val="24"/>
        </w:rPr>
        <w:t>se siguen los lineamientos estipulados en el Procedimiento de Archivo y Retención Documental GD01-P</w:t>
      </w:r>
      <w:r w:rsidR="00005714">
        <w:rPr>
          <w:rFonts w:ascii="Arial" w:hAnsi="Arial" w:cs="Arial"/>
          <w:sz w:val="24"/>
          <w:szCs w:val="24"/>
        </w:rPr>
        <w:t>01, el</w:t>
      </w:r>
      <w:r w:rsidR="00F87AEC">
        <w:rPr>
          <w:rFonts w:ascii="Arial" w:hAnsi="Arial" w:cs="Arial"/>
          <w:sz w:val="24"/>
          <w:szCs w:val="24"/>
        </w:rPr>
        <w:t xml:space="preserve"> Instructivo Aplicación de TRD y Transferencia Documental GD01-I01</w:t>
      </w:r>
      <w:r w:rsidR="00933C6C">
        <w:rPr>
          <w:rFonts w:ascii="Arial" w:hAnsi="Arial" w:cs="Arial"/>
          <w:sz w:val="24"/>
          <w:szCs w:val="24"/>
        </w:rPr>
        <w:t xml:space="preserve">, el Instructivo para el Almacenamiento para Transferencias </w:t>
      </w:r>
      <w:r w:rsidR="00933C6C" w:rsidRPr="000F6336">
        <w:rPr>
          <w:rFonts w:ascii="Arial" w:hAnsi="Arial" w:cs="Arial"/>
          <w:sz w:val="24"/>
          <w:szCs w:val="24"/>
        </w:rPr>
        <w:t>GD01-</w:t>
      </w:r>
      <w:r w:rsidR="000F6336" w:rsidRPr="000F6336">
        <w:rPr>
          <w:rFonts w:ascii="Arial" w:hAnsi="Arial" w:cs="Arial"/>
          <w:sz w:val="24"/>
          <w:szCs w:val="24"/>
        </w:rPr>
        <w:t>I15</w:t>
      </w:r>
      <w:r w:rsidR="00951EEF" w:rsidRPr="000F6336">
        <w:rPr>
          <w:rFonts w:ascii="Arial" w:hAnsi="Arial" w:cs="Arial"/>
          <w:sz w:val="24"/>
          <w:szCs w:val="24"/>
        </w:rPr>
        <w:t>, el Formato</w:t>
      </w:r>
      <w:r w:rsidR="00951EEF">
        <w:rPr>
          <w:rFonts w:ascii="Arial" w:hAnsi="Arial" w:cs="Arial"/>
          <w:sz w:val="24"/>
          <w:szCs w:val="24"/>
        </w:rPr>
        <w:t xml:space="preserve"> Registro de Unidades de Conservación Almacenadas y </w:t>
      </w:r>
      <w:proofErr w:type="spellStart"/>
      <w:r w:rsidR="00951EEF">
        <w:rPr>
          <w:rFonts w:ascii="Arial" w:hAnsi="Arial" w:cs="Arial"/>
          <w:sz w:val="24"/>
          <w:szCs w:val="24"/>
        </w:rPr>
        <w:t>Realmacenadas</w:t>
      </w:r>
      <w:proofErr w:type="spellEnd"/>
      <w:r w:rsidR="00951EEF">
        <w:rPr>
          <w:rFonts w:ascii="Arial" w:hAnsi="Arial" w:cs="Arial"/>
          <w:sz w:val="24"/>
          <w:szCs w:val="24"/>
        </w:rPr>
        <w:t xml:space="preserve"> </w:t>
      </w:r>
      <w:r w:rsidR="00951EEF" w:rsidRPr="000F6336">
        <w:rPr>
          <w:rFonts w:ascii="Arial" w:hAnsi="Arial" w:cs="Arial"/>
          <w:sz w:val="24"/>
          <w:szCs w:val="24"/>
        </w:rPr>
        <w:t>GD01-</w:t>
      </w:r>
      <w:r w:rsidR="000F6336" w:rsidRPr="000F6336">
        <w:rPr>
          <w:rFonts w:ascii="Arial" w:hAnsi="Arial" w:cs="Arial"/>
          <w:sz w:val="24"/>
          <w:szCs w:val="24"/>
        </w:rPr>
        <w:t>F39</w:t>
      </w:r>
      <w:r w:rsidR="00933C6C">
        <w:rPr>
          <w:rFonts w:ascii="Arial" w:hAnsi="Arial" w:cs="Arial"/>
          <w:sz w:val="24"/>
          <w:szCs w:val="24"/>
        </w:rPr>
        <w:t xml:space="preserve"> y el </w:t>
      </w:r>
      <w:r w:rsidR="00933C6C" w:rsidRPr="008D5DAB">
        <w:rPr>
          <w:rFonts w:ascii="Arial" w:hAnsi="Arial" w:cs="Arial"/>
          <w:sz w:val="24"/>
          <w:szCs w:val="24"/>
        </w:rPr>
        <w:t>Instructivo</w:t>
      </w:r>
      <w:r w:rsidR="00933C6C" w:rsidRPr="008D5DAB">
        <w:rPr>
          <w:rFonts w:ascii="Arial" w:hAnsi="Arial" w:cs="Arial"/>
          <w:color w:val="FF0000"/>
          <w:sz w:val="24"/>
          <w:szCs w:val="24"/>
        </w:rPr>
        <w:t xml:space="preserve"> </w:t>
      </w:r>
      <w:r w:rsidR="008D5DAB" w:rsidRPr="00C62F7A">
        <w:rPr>
          <w:rFonts w:ascii="Arial" w:hAnsi="Arial" w:cs="Arial"/>
          <w:color w:val="000000" w:themeColor="text1"/>
          <w:kern w:val="24"/>
          <w:sz w:val="24"/>
          <w:szCs w:val="24"/>
        </w:rPr>
        <w:t xml:space="preserve">de </w:t>
      </w:r>
      <w:r w:rsidR="008D5DAB">
        <w:rPr>
          <w:rFonts w:ascii="Arial" w:hAnsi="Arial" w:cs="Arial"/>
          <w:color w:val="000000" w:themeColor="text1"/>
          <w:kern w:val="24"/>
          <w:sz w:val="24"/>
          <w:szCs w:val="24"/>
        </w:rPr>
        <w:t>A</w:t>
      </w:r>
      <w:r w:rsidR="008D5DAB" w:rsidRPr="00C62F7A">
        <w:rPr>
          <w:rFonts w:ascii="Arial" w:hAnsi="Arial" w:cs="Arial"/>
          <w:color w:val="000000" w:themeColor="text1"/>
          <w:kern w:val="24"/>
          <w:sz w:val="24"/>
          <w:szCs w:val="24"/>
        </w:rPr>
        <w:t>lmacenamiento</w:t>
      </w:r>
      <w:r w:rsidR="008D5DAB">
        <w:rPr>
          <w:rFonts w:ascii="Arial" w:hAnsi="Arial" w:cs="Arial"/>
          <w:color w:val="000000" w:themeColor="text1"/>
          <w:kern w:val="24"/>
          <w:sz w:val="24"/>
          <w:szCs w:val="24"/>
        </w:rPr>
        <w:t xml:space="preserve"> y </w:t>
      </w:r>
      <w:proofErr w:type="spellStart"/>
      <w:r w:rsidR="008D5DAB">
        <w:rPr>
          <w:rFonts w:ascii="Arial" w:hAnsi="Arial" w:cs="Arial"/>
          <w:color w:val="000000" w:themeColor="text1"/>
          <w:kern w:val="24"/>
          <w:sz w:val="24"/>
          <w:szCs w:val="24"/>
        </w:rPr>
        <w:t>Realmacenamiento</w:t>
      </w:r>
      <w:proofErr w:type="spellEnd"/>
      <w:r w:rsidR="008D5DAB" w:rsidRPr="00C62F7A">
        <w:rPr>
          <w:rFonts w:ascii="Arial" w:hAnsi="Arial" w:cs="Arial"/>
          <w:color w:val="000000" w:themeColor="text1"/>
          <w:kern w:val="24"/>
          <w:sz w:val="24"/>
          <w:szCs w:val="24"/>
        </w:rPr>
        <w:t xml:space="preserve"> para </w:t>
      </w:r>
      <w:r w:rsidR="008D5DAB">
        <w:rPr>
          <w:rFonts w:ascii="Arial" w:hAnsi="Arial" w:cs="Arial"/>
          <w:color w:val="000000" w:themeColor="text1"/>
          <w:kern w:val="24"/>
          <w:sz w:val="24"/>
          <w:szCs w:val="24"/>
        </w:rPr>
        <w:t>T</w:t>
      </w:r>
      <w:r w:rsidR="008D5DAB" w:rsidRPr="00C62F7A">
        <w:rPr>
          <w:rFonts w:ascii="Arial" w:hAnsi="Arial" w:cs="Arial"/>
          <w:color w:val="000000" w:themeColor="text1"/>
          <w:kern w:val="24"/>
          <w:sz w:val="24"/>
          <w:szCs w:val="24"/>
        </w:rPr>
        <w:t xml:space="preserve">ransferencias </w:t>
      </w:r>
      <w:r w:rsidR="008D5DAB">
        <w:rPr>
          <w:rFonts w:ascii="Arial" w:hAnsi="Arial" w:cs="Arial"/>
          <w:color w:val="000000" w:themeColor="text1"/>
          <w:kern w:val="24"/>
          <w:sz w:val="24"/>
          <w:szCs w:val="24"/>
        </w:rPr>
        <w:t>Docume</w:t>
      </w:r>
      <w:r w:rsidR="008D5DAB" w:rsidRPr="000F6336">
        <w:rPr>
          <w:rFonts w:ascii="Arial" w:hAnsi="Arial" w:cs="Arial"/>
          <w:color w:val="000000" w:themeColor="text1"/>
          <w:kern w:val="24"/>
          <w:sz w:val="24"/>
          <w:szCs w:val="24"/>
        </w:rPr>
        <w:t xml:space="preserve">ntales </w:t>
      </w:r>
      <w:r w:rsidR="00933C6C" w:rsidRPr="000F6336">
        <w:rPr>
          <w:rFonts w:ascii="Arial" w:hAnsi="Arial" w:cs="Arial"/>
          <w:sz w:val="24"/>
          <w:szCs w:val="24"/>
        </w:rPr>
        <w:t>GD01-</w:t>
      </w:r>
      <w:r w:rsidR="000F6336" w:rsidRPr="000F6336">
        <w:rPr>
          <w:rFonts w:ascii="Arial" w:hAnsi="Arial" w:cs="Arial"/>
          <w:sz w:val="24"/>
          <w:szCs w:val="24"/>
        </w:rPr>
        <w:t>I15</w:t>
      </w:r>
      <w:r w:rsidR="00933C6C" w:rsidRPr="000F6336">
        <w:rPr>
          <w:rFonts w:ascii="Arial" w:hAnsi="Arial" w:cs="Arial"/>
          <w:sz w:val="24"/>
          <w:szCs w:val="24"/>
        </w:rPr>
        <w:t>.</w:t>
      </w:r>
      <w:r w:rsidR="00933C6C">
        <w:rPr>
          <w:rFonts w:ascii="Arial" w:hAnsi="Arial" w:cs="Arial"/>
          <w:sz w:val="24"/>
          <w:szCs w:val="24"/>
        </w:rPr>
        <w:t xml:space="preserve"> </w:t>
      </w:r>
    </w:p>
    <w:p w14:paraId="0640BC1F" w14:textId="6AD33332" w:rsidR="0035390C" w:rsidRDefault="0035390C" w:rsidP="00C7443C">
      <w:pPr>
        <w:rPr>
          <w:rFonts w:ascii="Arial" w:hAnsi="Arial" w:cs="Arial"/>
          <w:sz w:val="24"/>
          <w:szCs w:val="24"/>
        </w:rPr>
      </w:pPr>
    </w:p>
    <w:p w14:paraId="1D261701" w14:textId="6C08FAC1" w:rsidR="0035390C" w:rsidRPr="00647949" w:rsidRDefault="00E0342B" w:rsidP="004F5DA1">
      <w:pPr>
        <w:pStyle w:val="Prrafodelista"/>
        <w:numPr>
          <w:ilvl w:val="2"/>
          <w:numId w:val="15"/>
        </w:numPr>
        <w:tabs>
          <w:tab w:val="left" w:pos="709"/>
        </w:tabs>
        <w:outlineLvl w:val="2"/>
        <w:rPr>
          <w:rFonts w:ascii="Arial" w:hAnsi="Arial" w:cs="Arial"/>
          <w:b/>
          <w:bCs/>
          <w:sz w:val="24"/>
          <w:szCs w:val="24"/>
        </w:rPr>
      </w:pPr>
      <w:bookmarkStart w:id="93" w:name="_Toc45218050"/>
      <w:r>
        <w:rPr>
          <w:rFonts w:ascii="Arial" w:hAnsi="Arial" w:cs="Arial"/>
          <w:b/>
          <w:bCs/>
          <w:sz w:val="24"/>
          <w:szCs w:val="24"/>
        </w:rPr>
        <w:t xml:space="preserve">VERIFICAR </w:t>
      </w:r>
      <w:r w:rsidR="0035390C" w:rsidRPr="00647949">
        <w:rPr>
          <w:rFonts w:ascii="Arial" w:hAnsi="Arial" w:cs="Arial"/>
          <w:b/>
          <w:bCs/>
          <w:sz w:val="24"/>
          <w:szCs w:val="24"/>
        </w:rPr>
        <w:t xml:space="preserve">ALMACENAMIENTO EN </w:t>
      </w:r>
      <w:r w:rsidR="0035390C">
        <w:rPr>
          <w:rFonts w:ascii="Arial" w:hAnsi="Arial" w:cs="Arial"/>
          <w:b/>
          <w:bCs/>
          <w:sz w:val="24"/>
          <w:szCs w:val="24"/>
        </w:rPr>
        <w:t>ARCHIVO CENTRAL</w:t>
      </w:r>
      <w:bookmarkEnd w:id="93"/>
    </w:p>
    <w:p w14:paraId="0FC1E976" w14:textId="5A86D0AA" w:rsidR="0035390C" w:rsidRDefault="0035390C" w:rsidP="00C7443C">
      <w:pPr>
        <w:rPr>
          <w:rFonts w:ascii="Arial" w:hAnsi="Arial" w:cs="Arial"/>
          <w:sz w:val="24"/>
          <w:szCs w:val="24"/>
        </w:rPr>
      </w:pPr>
    </w:p>
    <w:p w14:paraId="00FFF549" w14:textId="0133AF8B" w:rsidR="008C3A31" w:rsidRDefault="00E0342B" w:rsidP="00C7443C">
      <w:pPr>
        <w:rPr>
          <w:rFonts w:ascii="Arial" w:hAnsi="Arial" w:cs="Arial"/>
          <w:sz w:val="24"/>
          <w:szCs w:val="24"/>
        </w:rPr>
      </w:pPr>
      <w:r>
        <w:rPr>
          <w:rFonts w:ascii="Arial" w:hAnsi="Arial" w:cs="Arial"/>
          <w:bCs/>
          <w:sz w:val="24"/>
          <w:szCs w:val="24"/>
          <w:lang w:eastAsia="es-CO"/>
        </w:rPr>
        <w:t>El profesional responsable del Sistema Integrado de Conservación, o los profesionales del grupo asignados por el Coordinador del GTGDA</w:t>
      </w:r>
      <w:r>
        <w:rPr>
          <w:rFonts w:ascii="Arial" w:hAnsi="Arial" w:cs="Arial"/>
          <w:sz w:val="24"/>
          <w:szCs w:val="24"/>
        </w:rPr>
        <w:t xml:space="preserve">, </w:t>
      </w:r>
      <w:r w:rsidR="004470AC">
        <w:rPr>
          <w:rFonts w:ascii="Arial" w:hAnsi="Arial" w:cs="Arial"/>
          <w:sz w:val="24"/>
          <w:szCs w:val="24"/>
        </w:rPr>
        <w:t xml:space="preserve">junto con el líder de gestión documental asignado del GTGDA, </w:t>
      </w:r>
      <w:r>
        <w:rPr>
          <w:rFonts w:ascii="Arial" w:hAnsi="Arial" w:cs="Arial"/>
          <w:sz w:val="24"/>
          <w:szCs w:val="24"/>
        </w:rPr>
        <w:t xml:space="preserve">deben verificar </w:t>
      </w:r>
      <w:r w:rsidR="00E95DD6">
        <w:rPr>
          <w:rFonts w:ascii="Arial" w:hAnsi="Arial" w:cs="Arial"/>
          <w:sz w:val="24"/>
          <w:szCs w:val="24"/>
        </w:rPr>
        <w:t>que,</w:t>
      </w:r>
      <w:r>
        <w:rPr>
          <w:rFonts w:ascii="Arial" w:hAnsi="Arial" w:cs="Arial"/>
          <w:sz w:val="24"/>
          <w:szCs w:val="24"/>
        </w:rPr>
        <w:t xml:space="preserve"> e</w:t>
      </w:r>
      <w:r w:rsidR="008C3A31">
        <w:rPr>
          <w:rFonts w:ascii="Arial" w:hAnsi="Arial" w:cs="Arial"/>
          <w:sz w:val="24"/>
          <w:szCs w:val="24"/>
        </w:rPr>
        <w:t>n el archivo central</w:t>
      </w:r>
      <w:r w:rsidR="00D60EC6">
        <w:rPr>
          <w:rFonts w:ascii="Arial" w:hAnsi="Arial" w:cs="Arial"/>
          <w:sz w:val="24"/>
          <w:szCs w:val="24"/>
        </w:rPr>
        <w:t xml:space="preserve">, </w:t>
      </w:r>
      <w:r w:rsidR="008C3A31">
        <w:rPr>
          <w:rFonts w:ascii="Arial" w:hAnsi="Arial" w:cs="Arial"/>
          <w:sz w:val="24"/>
          <w:szCs w:val="24"/>
        </w:rPr>
        <w:t xml:space="preserve">los documentos </w:t>
      </w:r>
      <w:r w:rsidR="00D60EC6">
        <w:rPr>
          <w:rFonts w:ascii="Arial" w:hAnsi="Arial" w:cs="Arial"/>
          <w:sz w:val="24"/>
          <w:szCs w:val="24"/>
        </w:rPr>
        <w:t xml:space="preserve">sean almacenados </w:t>
      </w:r>
      <w:r w:rsidR="00E95DD6">
        <w:rPr>
          <w:rFonts w:ascii="Arial" w:hAnsi="Arial" w:cs="Arial"/>
          <w:sz w:val="24"/>
          <w:szCs w:val="24"/>
        </w:rPr>
        <w:t>en las unidades de conservación establecidas antes de que</w:t>
      </w:r>
      <w:r w:rsidR="008C3A31">
        <w:rPr>
          <w:rFonts w:ascii="Arial" w:hAnsi="Arial" w:cs="Arial"/>
          <w:sz w:val="24"/>
          <w:szCs w:val="24"/>
        </w:rPr>
        <w:t xml:space="preserve"> s</w:t>
      </w:r>
      <w:r w:rsidR="00D60EC6">
        <w:rPr>
          <w:rFonts w:ascii="Arial" w:hAnsi="Arial" w:cs="Arial"/>
          <w:sz w:val="24"/>
          <w:szCs w:val="24"/>
        </w:rPr>
        <w:t>ean</w:t>
      </w:r>
      <w:r w:rsidR="008C3A31">
        <w:rPr>
          <w:rFonts w:ascii="Arial" w:hAnsi="Arial" w:cs="Arial"/>
          <w:sz w:val="24"/>
          <w:szCs w:val="24"/>
        </w:rPr>
        <w:t xml:space="preserve"> transferidos desde los archivos de gestión. Estos permanecen en este lugar por el tiempo de retención estipulado en las TRD</w:t>
      </w:r>
      <w:r w:rsidR="00005714">
        <w:rPr>
          <w:rFonts w:ascii="Arial" w:hAnsi="Arial" w:cs="Arial"/>
          <w:sz w:val="24"/>
          <w:szCs w:val="24"/>
        </w:rPr>
        <w:t xml:space="preserve"> o las TVD.</w:t>
      </w:r>
    </w:p>
    <w:p w14:paraId="5682EB13" w14:textId="77812119" w:rsidR="0068354D" w:rsidRDefault="0068354D" w:rsidP="00C7443C">
      <w:pPr>
        <w:rPr>
          <w:rFonts w:ascii="Arial" w:hAnsi="Arial" w:cs="Arial"/>
          <w:sz w:val="24"/>
          <w:szCs w:val="24"/>
        </w:rPr>
      </w:pPr>
    </w:p>
    <w:p w14:paraId="03B237A7" w14:textId="1BAFF8C4" w:rsidR="0068354D" w:rsidRDefault="0068354D" w:rsidP="00C7443C">
      <w:pPr>
        <w:rPr>
          <w:rFonts w:ascii="Arial" w:hAnsi="Arial" w:cs="Arial"/>
          <w:sz w:val="24"/>
          <w:szCs w:val="24"/>
        </w:rPr>
      </w:pPr>
      <w:r>
        <w:rPr>
          <w:rFonts w:ascii="Arial" w:hAnsi="Arial" w:cs="Arial"/>
          <w:sz w:val="24"/>
          <w:szCs w:val="24"/>
        </w:rPr>
        <w:t xml:space="preserve">La documentación </w:t>
      </w:r>
      <w:r w:rsidR="00704FAA">
        <w:rPr>
          <w:rFonts w:ascii="Arial" w:hAnsi="Arial" w:cs="Arial"/>
          <w:sz w:val="24"/>
          <w:szCs w:val="24"/>
        </w:rPr>
        <w:t xml:space="preserve">que es de Conservación Total y Selección según lo estipulado por las </w:t>
      </w:r>
      <w:r w:rsidR="00005714">
        <w:rPr>
          <w:rFonts w:ascii="Arial" w:hAnsi="Arial" w:cs="Arial"/>
          <w:sz w:val="24"/>
          <w:szCs w:val="24"/>
        </w:rPr>
        <w:t>TRD</w:t>
      </w:r>
      <w:r w:rsidR="00704FAA">
        <w:rPr>
          <w:rFonts w:ascii="Arial" w:hAnsi="Arial" w:cs="Arial"/>
          <w:sz w:val="24"/>
          <w:szCs w:val="24"/>
        </w:rPr>
        <w:t xml:space="preserve"> se</w:t>
      </w:r>
      <w:r>
        <w:rPr>
          <w:rFonts w:ascii="Arial" w:hAnsi="Arial" w:cs="Arial"/>
          <w:sz w:val="24"/>
          <w:szCs w:val="24"/>
        </w:rPr>
        <w:t xml:space="preserve"> reci</w:t>
      </w:r>
      <w:r w:rsidR="00704FAA">
        <w:rPr>
          <w:rFonts w:ascii="Arial" w:hAnsi="Arial" w:cs="Arial"/>
          <w:sz w:val="24"/>
          <w:szCs w:val="24"/>
        </w:rPr>
        <w:t xml:space="preserve">be almacenada </w:t>
      </w:r>
      <w:r>
        <w:rPr>
          <w:rFonts w:ascii="Arial" w:hAnsi="Arial" w:cs="Arial"/>
          <w:sz w:val="24"/>
          <w:szCs w:val="24"/>
        </w:rPr>
        <w:t xml:space="preserve">en carpetas cuatro aletas en propalcote y en cajas formato X-200, </w:t>
      </w:r>
      <w:r w:rsidR="00704FAA">
        <w:rPr>
          <w:rFonts w:ascii="Arial" w:hAnsi="Arial" w:cs="Arial"/>
          <w:sz w:val="24"/>
          <w:szCs w:val="24"/>
        </w:rPr>
        <w:t>y la documentación</w:t>
      </w:r>
      <w:r>
        <w:rPr>
          <w:rFonts w:ascii="Arial" w:hAnsi="Arial" w:cs="Arial"/>
          <w:sz w:val="24"/>
          <w:szCs w:val="24"/>
        </w:rPr>
        <w:t xml:space="preserve"> que es de Eliminación según lo dispuesto por las TRD</w:t>
      </w:r>
      <w:r w:rsidR="00005714">
        <w:rPr>
          <w:rFonts w:ascii="Arial" w:hAnsi="Arial" w:cs="Arial"/>
          <w:sz w:val="24"/>
          <w:szCs w:val="24"/>
        </w:rPr>
        <w:t>,</w:t>
      </w:r>
      <w:r>
        <w:rPr>
          <w:rFonts w:ascii="Arial" w:hAnsi="Arial" w:cs="Arial"/>
          <w:sz w:val="24"/>
          <w:szCs w:val="24"/>
        </w:rPr>
        <w:t xml:space="preserve"> </w:t>
      </w:r>
      <w:r w:rsidR="00704FAA">
        <w:rPr>
          <w:rFonts w:ascii="Arial" w:hAnsi="Arial" w:cs="Arial"/>
          <w:sz w:val="24"/>
          <w:szCs w:val="24"/>
        </w:rPr>
        <w:t xml:space="preserve">se </w:t>
      </w:r>
      <w:r>
        <w:rPr>
          <w:rFonts w:ascii="Arial" w:hAnsi="Arial" w:cs="Arial"/>
          <w:sz w:val="24"/>
          <w:szCs w:val="24"/>
        </w:rPr>
        <w:t>reci</w:t>
      </w:r>
      <w:r w:rsidR="00704FAA">
        <w:rPr>
          <w:rFonts w:ascii="Arial" w:hAnsi="Arial" w:cs="Arial"/>
          <w:sz w:val="24"/>
          <w:szCs w:val="24"/>
        </w:rPr>
        <w:t>be</w:t>
      </w:r>
      <w:r>
        <w:rPr>
          <w:rFonts w:ascii="Arial" w:hAnsi="Arial" w:cs="Arial"/>
          <w:sz w:val="24"/>
          <w:szCs w:val="24"/>
        </w:rPr>
        <w:t xml:space="preserve"> en carpetas dos aletas (sencillas) y en cajas formato X-200. </w:t>
      </w:r>
    </w:p>
    <w:p w14:paraId="75F6B8C7" w14:textId="151BB12B" w:rsidR="00704FAA" w:rsidRDefault="00704FAA" w:rsidP="00C7443C">
      <w:pPr>
        <w:rPr>
          <w:rFonts w:ascii="Arial" w:hAnsi="Arial" w:cs="Arial"/>
          <w:sz w:val="24"/>
          <w:szCs w:val="24"/>
        </w:rPr>
      </w:pPr>
    </w:p>
    <w:p w14:paraId="76C03CB1" w14:textId="66438898" w:rsidR="0068354D" w:rsidRDefault="00045B78" w:rsidP="00C7443C">
      <w:pPr>
        <w:rPr>
          <w:rFonts w:ascii="Arial" w:hAnsi="Arial" w:cs="Arial"/>
          <w:sz w:val="24"/>
          <w:szCs w:val="24"/>
        </w:rPr>
      </w:pPr>
      <w:r>
        <w:rPr>
          <w:rFonts w:ascii="Arial" w:hAnsi="Arial" w:cs="Arial"/>
          <w:sz w:val="24"/>
          <w:szCs w:val="24"/>
        </w:rPr>
        <w:t xml:space="preserve">El </w:t>
      </w:r>
      <w:r w:rsidR="00704FAA">
        <w:rPr>
          <w:rFonts w:ascii="Arial" w:hAnsi="Arial" w:cs="Arial"/>
          <w:sz w:val="24"/>
          <w:szCs w:val="24"/>
        </w:rPr>
        <w:t>almacenamiento de l</w:t>
      </w:r>
      <w:r w:rsidR="00005714">
        <w:rPr>
          <w:rFonts w:ascii="Arial" w:hAnsi="Arial" w:cs="Arial"/>
          <w:sz w:val="24"/>
          <w:szCs w:val="24"/>
        </w:rPr>
        <w:t xml:space="preserve">a </w:t>
      </w:r>
      <w:r w:rsidR="00704FAA">
        <w:rPr>
          <w:rFonts w:ascii="Arial" w:hAnsi="Arial" w:cs="Arial"/>
          <w:sz w:val="24"/>
          <w:szCs w:val="24"/>
        </w:rPr>
        <w:t>documenta</w:t>
      </w:r>
      <w:r w:rsidR="00005714">
        <w:rPr>
          <w:rFonts w:ascii="Arial" w:hAnsi="Arial" w:cs="Arial"/>
          <w:sz w:val="24"/>
          <w:szCs w:val="24"/>
        </w:rPr>
        <w:t>ción</w:t>
      </w:r>
      <w:r w:rsidR="00704FAA">
        <w:rPr>
          <w:rFonts w:ascii="Arial" w:hAnsi="Arial" w:cs="Arial"/>
          <w:sz w:val="24"/>
          <w:szCs w:val="24"/>
        </w:rPr>
        <w:t xml:space="preserve"> en el archivo central</w:t>
      </w:r>
      <w:r>
        <w:rPr>
          <w:rFonts w:ascii="Arial" w:hAnsi="Arial" w:cs="Arial"/>
          <w:sz w:val="24"/>
          <w:szCs w:val="24"/>
        </w:rPr>
        <w:t xml:space="preserve"> de la Superintendencia consiste en numerar las unidades de instalación (Estantes y bandejas o entrepaños) </w:t>
      </w:r>
      <w:r w:rsidR="00005714">
        <w:rPr>
          <w:rFonts w:ascii="Arial" w:hAnsi="Arial" w:cs="Arial"/>
          <w:sz w:val="24"/>
          <w:szCs w:val="24"/>
        </w:rPr>
        <w:t xml:space="preserve">de cada mobiliario, </w:t>
      </w:r>
      <w:r>
        <w:rPr>
          <w:rFonts w:ascii="Arial" w:hAnsi="Arial" w:cs="Arial"/>
          <w:sz w:val="24"/>
          <w:szCs w:val="24"/>
        </w:rPr>
        <w:t>con números arábigos desde el uno (1) en adelante, ubicando l</w:t>
      </w:r>
      <w:r w:rsidR="00005714">
        <w:rPr>
          <w:rFonts w:ascii="Arial" w:hAnsi="Arial" w:cs="Arial"/>
          <w:sz w:val="24"/>
          <w:szCs w:val="24"/>
        </w:rPr>
        <w:t>a</w:t>
      </w:r>
      <w:r>
        <w:rPr>
          <w:rFonts w:ascii="Arial" w:hAnsi="Arial" w:cs="Arial"/>
          <w:sz w:val="24"/>
          <w:szCs w:val="24"/>
        </w:rPr>
        <w:t xml:space="preserve">s </w:t>
      </w:r>
      <w:r w:rsidR="00005714">
        <w:rPr>
          <w:rFonts w:ascii="Arial" w:hAnsi="Arial" w:cs="Arial"/>
          <w:sz w:val="24"/>
          <w:szCs w:val="24"/>
        </w:rPr>
        <w:t xml:space="preserve">cajas </w:t>
      </w:r>
      <w:r>
        <w:rPr>
          <w:rFonts w:ascii="Arial" w:hAnsi="Arial" w:cs="Arial"/>
          <w:sz w:val="24"/>
          <w:szCs w:val="24"/>
        </w:rPr>
        <w:t>según el cronograma de transferencias por dependencia y por vigencia y siguiendo el orden estipulado en las TRD, tal como se muestra a continuación:</w:t>
      </w:r>
    </w:p>
    <w:p w14:paraId="7C329D1D" w14:textId="1DBEE150" w:rsidR="00005714" w:rsidRDefault="00005714" w:rsidP="00C7443C">
      <w:pPr>
        <w:rPr>
          <w:rFonts w:ascii="Arial" w:hAnsi="Arial" w:cs="Arial"/>
          <w:sz w:val="24"/>
          <w:szCs w:val="24"/>
        </w:rPr>
      </w:pPr>
    </w:p>
    <w:p w14:paraId="3ED66EE3" w14:textId="4368D67A" w:rsidR="004860EE" w:rsidRDefault="004860EE" w:rsidP="00C7443C">
      <w:pPr>
        <w:rPr>
          <w:rFonts w:ascii="Arial" w:hAnsi="Arial" w:cs="Arial"/>
          <w:sz w:val="24"/>
          <w:szCs w:val="24"/>
        </w:rPr>
      </w:pPr>
    </w:p>
    <w:p w14:paraId="27F8E242" w14:textId="120CD2F3" w:rsidR="004860EE" w:rsidRDefault="004860EE" w:rsidP="00C7443C">
      <w:pPr>
        <w:rPr>
          <w:rFonts w:ascii="Arial" w:hAnsi="Arial" w:cs="Arial"/>
          <w:sz w:val="24"/>
          <w:szCs w:val="24"/>
        </w:rPr>
      </w:pPr>
    </w:p>
    <w:p w14:paraId="11056702" w14:textId="174D6A15" w:rsidR="004860EE" w:rsidRDefault="004860EE" w:rsidP="00C7443C">
      <w:pPr>
        <w:rPr>
          <w:rFonts w:ascii="Arial" w:hAnsi="Arial" w:cs="Arial"/>
          <w:sz w:val="24"/>
          <w:szCs w:val="24"/>
        </w:rPr>
      </w:pPr>
    </w:p>
    <w:p w14:paraId="0FEB5D81" w14:textId="536EE857" w:rsidR="004860EE" w:rsidRDefault="004860EE" w:rsidP="00C7443C">
      <w:pPr>
        <w:rPr>
          <w:rFonts w:ascii="Arial" w:hAnsi="Arial" w:cs="Arial"/>
          <w:sz w:val="24"/>
          <w:szCs w:val="24"/>
        </w:rPr>
      </w:pPr>
    </w:p>
    <w:p w14:paraId="60D44093" w14:textId="49BE219E" w:rsidR="004860EE" w:rsidRDefault="004860EE" w:rsidP="00C7443C">
      <w:pPr>
        <w:rPr>
          <w:rFonts w:ascii="Arial" w:hAnsi="Arial" w:cs="Arial"/>
          <w:sz w:val="24"/>
          <w:szCs w:val="24"/>
        </w:rPr>
      </w:pPr>
    </w:p>
    <w:p w14:paraId="1E1C788D" w14:textId="77777777" w:rsidR="004860EE" w:rsidRDefault="004860EE" w:rsidP="00C7443C">
      <w:pPr>
        <w:rPr>
          <w:rFonts w:ascii="Arial" w:hAnsi="Arial" w:cs="Arial"/>
          <w:sz w:val="24"/>
          <w:szCs w:val="24"/>
        </w:rPr>
      </w:pPr>
    </w:p>
    <w:p w14:paraId="0CA6340B" w14:textId="4670F7FF" w:rsidR="00045B78" w:rsidRDefault="008B156B" w:rsidP="00045B78">
      <w:pPr>
        <w:jc w:val="center"/>
      </w:pPr>
      <w:r>
        <w:rPr>
          <w:noProof/>
        </w:rPr>
        <w:lastRenderedPageBreak/>
        <mc:AlternateContent>
          <mc:Choice Requires="wps">
            <w:drawing>
              <wp:anchor distT="0" distB="0" distL="114300" distR="114300" simplePos="0" relativeHeight="251665408" behindDoc="0" locked="0" layoutInCell="1" allowOverlap="1" wp14:anchorId="3DE7FE40" wp14:editId="67FEC6EF">
                <wp:simplePos x="0" y="0"/>
                <wp:positionH relativeFrom="column">
                  <wp:posOffset>4035232</wp:posOffset>
                </wp:positionH>
                <wp:positionV relativeFrom="paragraph">
                  <wp:posOffset>382435</wp:posOffset>
                </wp:positionV>
                <wp:extent cx="0" cy="238760"/>
                <wp:effectExtent l="57150" t="0" r="57150" b="46990"/>
                <wp:wrapNone/>
                <wp:docPr id="30" name="Conector recto de flecha 30"/>
                <wp:cNvGraphicFramePr/>
                <a:graphic xmlns:a="http://schemas.openxmlformats.org/drawingml/2006/main">
                  <a:graphicData uri="http://schemas.microsoft.com/office/word/2010/wordprocessingShape">
                    <wps:wsp>
                      <wps:cNvCnPr/>
                      <wps:spPr>
                        <a:xfrm>
                          <a:off x="0" y="0"/>
                          <a:ext cx="0" cy="23876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2AACBDA" id="_x0000_t32" coordsize="21600,21600" o:spt="32" o:oned="t" path="m,l21600,21600e" filled="f">
                <v:path arrowok="t" fillok="f" o:connecttype="none"/>
                <o:lock v:ext="edit" shapetype="t"/>
              </v:shapetype>
              <v:shape id="Conector recto de flecha 30" o:spid="_x0000_s1026" type="#_x0000_t32" style="position:absolute;margin-left:317.75pt;margin-top:30.1pt;width:0;height:18.8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" strokecolor="black [3213]" strokeweight="2.25pt">
                <v:stroke endarrow="block" joinstyle="miter"/>
              </v:shape>
            </w:pict>
          </mc:Fallback>
        </mc:AlternateContent>
      </w:r>
      <w:r>
        <w:rPr>
          <w:noProof/>
        </w:rPr>
        <mc:AlternateContent>
          <mc:Choice Requires="wps">
            <w:drawing>
              <wp:anchor distT="0" distB="0" distL="114300" distR="114300" simplePos="0" relativeHeight="251663360" behindDoc="0" locked="0" layoutInCell="1" allowOverlap="1" wp14:anchorId="32291EDB" wp14:editId="236FF748">
                <wp:simplePos x="0" y="0"/>
                <wp:positionH relativeFrom="column">
                  <wp:posOffset>1618588</wp:posOffset>
                </wp:positionH>
                <wp:positionV relativeFrom="paragraph">
                  <wp:posOffset>391657</wp:posOffset>
                </wp:positionV>
                <wp:extent cx="0" cy="238760"/>
                <wp:effectExtent l="57150" t="0" r="57150" b="46990"/>
                <wp:wrapNone/>
                <wp:docPr id="6" name="Conector recto de flecha 6"/>
                <wp:cNvGraphicFramePr/>
                <a:graphic xmlns:a="http://schemas.openxmlformats.org/drawingml/2006/main">
                  <a:graphicData uri="http://schemas.microsoft.com/office/word/2010/wordprocessingShape">
                    <wps:wsp>
                      <wps:cNvCnPr/>
                      <wps:spPr>
                        <a:xfrm>
                          <a:off x="0" y="0"/>
                          <a:ext cx="0" cy="23876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11BB93" id="Conector recto de flecha 6" o:spid="_x0000_s1026" type="#_x0000_t32" style="position:absolute;margin-left:127.45pt;margin-top:30.85pt;width:0;height:18.8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" strokecolor="black [3213]" strokeweight="2.25pt">
                <v:stroke endarrow="block" joinstyle="miter"/>
              </v:shape>
            </w:pict>
          </mc:Fallback>
        </mc:AlternateContent>
      </w:r>
      <w:r w:rsidR="00045B78">
        <w:rPr>
          <w:noProof/>
        </w:rPr>
        <mc:AlternateContent>
          <mc:Choice Requires="wps">
            <w:drawing>
              <wp:anchor distT="45720" distB="45720" distL="114300" distR="114300" simplePos="0" relativeHeight="251662336" behindDoc="0" locked="0" layoutInCell="1" allowOverlap="1" wp14:anchorId="5E0B9B30" wp14:editId="5ECB796C">
                <wp:simplePos x="0" y="0"/>
                <wp:positionH relativeFrom="column">
                  <wp:posOffset>3282315</wp:posOffset>
                </wp:positionH>
                <wp:positionV relativeFrom="paragraph">
                  <wp:posOffset>0</wp:posOffset>
                </wp:positionV>
                <wp:extent cx="1485900" cy="475615"/>
                <wp:effectExtent l="0" t="0" r="0" b="635"/>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75615"/>
                        </a:xfrm>
                        <a:prstGeom prst="rect">
                          <a:avLst/>
                        </a:prstGeom>
                        <a:solidFill>
                          <a:srgbClr val="FFFFFF"/>
                        </a:solidFill>
                        <a:ln w="9525">
                          <a:noFill/>
                          <a:miter lim="800000"/>
                          <a:headEnd/>
                          <a:tailEnd/>
                        </a:ln>
                      </wps:spPr>
                      <wps:txbx>
                        <w:txbxContent>
                          <w:p w14:paraId="1876A495" w14:textId="77777777" w:rsidR="009753F4" w:rsidRPr="006C3322" w:rsidRDefault="009753F4" w:rsidP="00045B78">
                            <w:pPr>
                              <w:jc w:val="center"/>
                              <w:rPr>
                                <w:rFonts w:ascii="Arial" w:hAnsi="Arial" w:cs="Arial"/>
                                <w:b/>
                                <w:bCs/>
                                <w:sz w:val="20"/>
                                <w:szCs w:val="20"/>
                                <w:lang w:val="es-ES"/>
                              </w:rPr>
                            </w:pPr>
                            <w:r w:rsidRPr="006C3322">
                              <w:rPr>
                                <w:rFonts w:ascii="Arial" w:hAnsi="Arial" w:cs="Arial"/>
                                <w:b/>
                                <w:bCs/>
                                <w:sz w:val="20"/>
                                <w:szCs w:val="20"/>
                                <w:lang w:val="es-ES"/>
                              </w:rPr>
                              <w:t>Transferencia N°.1.</w:t>
                            </w:r>
                          </w:p>
                          <w:p w14:paraId="1A94AB31" w14:textId="77777777" w:rsidR="009753F4" w:rsidRPr="00271EC1" w:rsidRDefault="009753F4" w:rsidP="00045B78">
                            <w:pPr>
                              <w:jc w:val="center"/>
                              <w:rPr>
                                <w:rFonts w:ascii="Arial" w:hAnsi="Arial" w:cs="Arial"/>
                                <w:b/>
                                <w:bCs/>
                                <w:lang w:val="es-ES"/>
                              </w:rPr>
                            </w:pPr>
                            <w:r w:rsidRPr="006C3322">
                              <w:rPr>
                                <w:rFonts w:ascii="Arial" w:hAnsi="Arial" w:cs="Arial"/>
                                <w:b/>
                                <w:bCs/>
                                <w:sz w:val="20"/>
                                <w:szCs w:val="20"/>
                                <w:lang w:val="es-ES"/>
                              </w:rPr>
                              <w:t xml:space="preserve">Año 2021 </w:t>
                            </w:r>
                            <w:r>
                              <w:rPr>
                                <w:rFonts w:ascii="Arial" w:hAnsi="Arial" w:cs="Arial"/>
                                <w:b/>
                                <w:bCs/>
                                <w:lang w:val="es-E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B9B30" id="_x0000_s1029" type="#_x0000_t202" style="position:absolute;left:0;text-align:left;margin-left:258.45pt;margin-top:0;width:117pt;height:37.4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" stroked="f">
                <v:textbox>
                  <w:txbxContent>
                    <w:p w14:paraId="1876A495" w14:textId="77777777" w:rsidR="009753F4" w:rsidRPr="006C3322" w:rsidRDefault="009753F4" w:rsidP="00045B78">
                      <w:pPr>
                        <w:jc w:val="center"/>
                        <w:rPr>
                          <w:rFonts w:ascii="Arial" w:hAnsi="Arial" w:cs="Arial"/>
                          <w:b/>
                          <w:bCs/>
                          <w:sz w:val="20"/>
                          <w:szCs w:val="20"/>
                          <w:lang w:val="es-ES"/>
                        </w:rPr>
                      </w:pPr>
                      <w:r w:rsidRPr="006C3322">
                        <w:rPr>
                          <w:rFonts w:ascii="Arial" w:hAnsi="Arial" w:cs="Arial"/>
                          <w:b/>
                          <w:bCs/>
                          <w:sz w:val="20"/>
                          <w:szCs w:val="20"/>
                          <w:lang w:val="es-ES"/>
                        </w:rPr>
                        <w:t>Transferencia N°.1.</w:t>
                      </w:r>
                    </w:p>
                    <w:p w14:paraId="1A94AB31" w14:textId="77777777" w:rsidR="009753F4" w:rsidRPr="00271EC1" w:rsidRDefault="009753F4" w:rsidP="00045B78">
                      <w:pPr>
                        <w:jc w:val="center"/>
                        <w:rPr>
                          <w:rFonts w:ascii="Arial" w:hAnsi="Arial" w:cs="Arial"/>
                          <w:b/>
                          <w:bCs/>
                          <w:lang w:val="es-ES"/>
                        </w:rPr>
                      </w:pPr>
                      <w:r w:rsidRPr="006C3322">
                        <w:rPr>
                          <w:rFonts w:ascii="Arial" w:hAnsi="Arial" w:cs="Arial"/>
                          <w:b/>
                          <w:bCs/>
                          <w:sz w:val="20"/>
                          <w:szCs w:val="20"/>
                          <w:lang w:val="es-ES"/>
                        </w:rPr>
                        <w:t xml:space="preserve">Año 2021 </w:t>
                      </w:r>
                      <w:r>
                        <w:rPr>
                          <w:rFonts w:ascii="Arial" w:hAnsi="Arial" w:cs="Arial"/>
                          <w:b/>
                          <w:bCs/>
                          <w:lang w:val="es-ES"/>
                        </w:rPr>
                        <w:t xml:space="preserve"> </w:t>
                      </w:r>
                    </w:p>
                  </w:txbxContent>
                </v:textbox>
                <w10:wrap type="square"/>
              </v:shape>
            </w:pict>
          </mc:Fallback>
        </mc:AlternateContent>
      </w:r>
      <w:r w:rsidR="00045B78">
        <w:rPr>
          <w:noProof/>
        </w:rPr>
        <mc:AlternateContent>
          <mc:Choice Requires="wps">
            <w:drawing>
              <wp:anchor distT="45720" distB="45720" distL="114300" distR="114300" simplePos="0" relativeHeight="251661312" behindDoc="0" locked="0" layoutInCell="1" allowOverlap="1" wp14:anchorId="7BCEC1F5" wp14:editId="1CE9C648">
                <wp:simplePos x="0" y="0"/>
                <wp:positionH relativeFrom="column">
                  <wp:posOffset>872490</wp:posOffset>
                </wp:positionH>
                <wp:positionV relativeFrom="paragraph">
                  <wp:posOffset>0</wp:posOffset>
                </wp:positionV>
                <wp:extent cx="1485900" cy="475615"/>
                <wp:effectExtent l="0" t="0" r="0" b="63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75615"/>
                        </a:xfrm>
                        <a:prstGeom prst="rect">
                          <a:avLst/>
                        </a:prstGeom>
                        <a:solidFill>
                          <a:srgbClr val="FFFFFF"/>
                        </a:solidFill>
                        <a:ln w="9525">
                          <a:noFill/>
                          <a:miter lim="800000"/>
                          <a:headEnd/>
                          <a:tailEnd/>
                        </a:ln>
                      </wps:spPr>
                      <wps:txbx>
                        <w:txbxContent>
                          <w:p w14:paraId="243F31D5" w14:textId="77777777" w:rsidR="009753F4" w:rsidRPr="006C3322" w:rsidRDefault="009753F4" w:rsidP="00045B78">
                            <w:pPr>
                              <w:jc w:val="center"/>
                              <w:rPr>
                                <w:rFonts w:ascii="Arial" w:hAnsi="Arial" w:cs="Arial"/>
                                <w:b/>
                                <w:bCs/>
                                <w:sz w:val="20"/>
                                <w:szCs w:val="20"/>
                                <w:lang w:val="es-ES"/>
                              </w:rPr>
                            </w:pPr>
                            <w:r w:rsidRPr="006C3322">
                              <w:rPr>
                                <w:rFonts w:ascii="Arial" w:hAnsi="Arial" w:cs="Arial"/>
                                <w:b/>
                                <w:bCs/>
                                <w:sz w:val="20"/>
                                <w:szCs w:val="20"/>
                                <w:lang w:val="es-ES"/>
                              </w:rPr>
                              <w:t>Transferencia N°.1.</w:t>
                            </w:r>
                          </w:p>
                          <w:p w14:paraId="276787CE" w14:textId="77777777" w:rsidR="009753F4" w:rsidRPr="006C3322" w:rsidRDefault="009753F4" w:rsidP="00045B78">
                            <w:pPr>
                              <w:jc w:val="center"/>
                              <w:rPr>
                                <w:rFonts w:ascii="Arial" w:hAnsi="Arial" w:cs="Arial"/>
                                <w:b/>
                                <w:bCs/>
                                <w:sz w:val="20"/>
                                <w:szCs w:val="20"/>
                                <w:lang w:val="es-ES"/>
                              </w:rPr>
                            </w:pPr>
                            <w:r w:rsidRPr="006C3322">
                              <w:rPr>
                                <w:rFonts w:ascii="Arial" w:hAnsi="Arial" w:cs="Arial"/>
                                <w:b/>
                                <w:bCs/>
                                <w:sz w:val="20"/>
                                <w:szCs w:val="20"/>
                                <w:lang w:val="es-ES"/>
                              </w:rPr>
                              <w:t>Año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EC1F5" id="_x0000_s1030" type="#_x0000_t202" style="position:absolute;left:0;text-align:left;margin-left:68.7pt;margin-top:0;width:117pt;height:37.4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" stroked="f">
                <v:textbox>
                  <w:txbxContent>
                    <w:p w14:paraId="243F31D5" w14:textId="77777777" w:rsidR="009753F4" w:rsidRPr="006C3322" w:rsidRDefault="009753F4" w:rsidP="00045B78">
                      <w:pPr>
                        <w:jc w:val="center"/>
                        <w:rPr>
                          <w:rFonts w:ascii="Arial" w:hAnsi="Arial" w:cs="Arial"/>
                          <w:b/>
                          <w:bCs/>
                          <w:sz w:val="20"/>
                          <w:szCs w:val="20"/>
                          <w:lang w:val="es-ES"/>
                        </w:rPr>
                      </w:pPr>
                      <w:r w:rsidRPr="006C3322">
                        <w:rPr>
                          <w:rFonts w:ascii="Arial" w:hAnsi="Arial" w:cs="Arial"/>
                          <w:b/>
                          <w:bCs/>
                          <w:sz w:val="20"/>
                          <w:szCs w:val="20"/>
                          <w:lang w:val="es-ES"/>
                        </w:rPr>
                        <w:t>Transferencia N°.1.</w:t>
                      </w:r>
                    </w:p>
                    <w:p w14:paraId="276787CE" w14:textId="77777777" w:rsidR="009753F4" w:rsidRPr="006C3322" w:rsidRDefault="009753F4" w:rsidP="00045B78">
                      <w:pPr>
                        <w:jc w:val="center"/>
                        <w:rPr>
                          <w:rFonts w:ascii="Arial" w:hAnsi="Arial" w:cs="Arial"/>
                          <w:b/>
                          <w:bCs/>
                          <w:sz w:val="20"/>
                          <w:szCs w:val="20"/>
                          <w:lang w:val="es-ES"/>
                        </w:rPr>
                      </w:pPr>
                      <w:r w:rsidRPr="006C3322">
                        <w:rPr>
                          <w:rFonts w:ascii="Arial" w:hAnsi="Arial" w:cs="Arial"/>
                          <w:b/>
                          <w:bCs/>
                          <w:sz w:val="20"/>
                          <w:szCs w:val="20"/>
                          <w:lang w:val="es-ES"/>
                        </w:rPr>
                        <w:t>Año 2020</w:t>
                      </w:r>
                    </w:p>
                  </w:txbxContent>
                </v:textbox>
                <w10:wrap type="square"/>
              </v:shape>
            </w:pict>
          </mc:Fallback>
        </mc:AlternateContent>
      </w:r>
      <w:r w:rsidR="00045B78">
        <w:tab/>
      </w:r>
      <w:r w:rsidR="00045B78">
        <w:tab/>
      </w:r>
      <w:r w:rsidR="00045B78">
        <w:tab/>
      </w:r>
      <w:r w:rsidR="00045B78">
        <w:tab/>
      </w:r>
      <w:r w:rsidR="00045B78">
        <w:tab/>
      </w:r>
      <w:r w:rsidR="00045B78">
        <w:tab/>
      </w:r>
      <w:r w:rsidR="00045B78">
        <w:tab/>
      </w:r>
      <w:r w:rsidR="00045B78">
        <w:tab/>
      </w:r>
      <w:r w:rsidR="00045B78">
        <w:tab/>
      </w:r>
      <w:r w:rsidR="00045B78">
        <w:tab/>
      </w:r>
      <w:r w:rsidR="00045B78">
        <w:tab/>
      </w:r>
      <w:r w:rsidR="00045B78">
        <w:tab/>
      </w:r>
      <w:r w:rsidR="00045B78">
        <w:tab/>
      </w:r>
      <w:r w:rsidR="00AA4B98" w:rsidRPr="00271EC1">
        <w:rPr>
          <w:noProof/>
        </w:rPr>
        <w:drawing>
          <wp:inline distT="0" distB="0" distL="0" distR="0" wp14:anchorId="76E6BE49" wp14:editId="18041415">
            <wp:extent cx="1843430" cy="2460515"/>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006" t="9169" r="2721" b="573"/>
                    <a:stretch/>
                  </pic:blipFill>
                  <pic:spPr bwMode="auto">
                    <a:xfrm>
                      <a:off x="0" y="0"/>
                      <a:ext cx="1888704" cy="2520944"/>
                    </a:xfrm>
                    <a:prstGeom prst="rect">
                      <a:avLst/>
                    </a:prstGeom>
                    <a:ln>
                      <a:noFill/>
                    </a:ln>
                    <a:extLst>
                      <a:ext uri="{53640926-AAD7-44D8-BBD7-CCE9431645EC}">
                        <a14:shadowObscured xmlns:a14="http://schemas.microsoft.com/office/drawing/2010/main"/>
                      </a:ext>
                    </a:extLst>
                  </pic:spPr>
                </pic:pic>
              </a:graphicData>
            </a:graphic>
          </wp:inline>
        </w:drawing>
      </w:r>
      <w:r w:rsidR="00045B78">
        <w:tab/>
      </w:r>
      <w:r w:rsidR="00045B78" w:rsidRPr="00271EC1">
        <w:rPr>
          <w:noProof/>
        </w:rPr>
        <w:drawing>
          <wp:inline distT="0" distB="0" distL="0" distR="0" wp14:anchorId="352F51DD" wp14:editId="24020432">
            <wp:extent cx="1931213" cy="257767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006" t="9169" r="2721" b="573"/>
                    <a:stretch/>
                  </pic:blipFill>
                  <pic:spPr bwMode="auto">
                    <a:xfrm>
                      <a:off x="0" y="0"/>
                      <a:ext cx="1950636" cy="2603602"/>
                    </a:xfrm>
                    <a:prstGeom prst="rect">
                      <a:avLst/>
                    </a:prstGeom>
                    <a:ln>
                      <a:noFill/>
                    </a:ln>
                    <a:extLst>
                      <a:ext uri="{53640926-AAD7-44D8-BBD7-CCE9431645EC}">
                        <a14:shadowObscured xmlns:a14="http://schemas.microsoft.com/office/drawing/2010/main"/>
                      </a:ext>
                    </a:extLst>
                  </pic:spPr>
                </pic:pic>
              </a:graphicData>
            </a:graphic>
          </wp:inline>
        </w:drawing>
      </w:r>
      <w:r w:rsidR="00045B78">
        <w:t xml:space="preserve">      </w:t>
      </w:r>
      <w:r>
        <w:t xml:space="preserve">       </w:t>
      </w:r>
      <w:r w:rsidR="00045B78">
        <w:tab/>
      </w:r>
      <w:r w:rsidR="00045B78">
        <w:tab/>
      </w:r>
      <w:r w:rsidR="00045B78">
        <w:tab/>
      </w:r>
      <w:r w:rsidR="00045B78">
        <w:tab/>
      </w:r>
      <w:r w:rsidR="00045B78">
        <w:tab/>
      </w:r>
      <w:r w:rsidR="00045B78">
        <w:tab/>
      </w:r>
      <w:r w:rsidR="00045B78">
        <w:tab/>
      </w:r>
    </w:p>
    <w:p w14:paraId="5C4EB74B" w14:textId="11605DB1" w:rsidR="00045B78" w:rsidRPr="00E95DD6" w:rsidRDefault="00045B78" w:rsidP="00045B78">
      <w:pPr>
        <w:pStyle w:val="Descripcin"/>
        <w:spacing w:after="0"/>
        <w:jc w:val="center"/>
        <w:rPr>
          <w:rFonts w:ascii="Arial" w:hAnsi="Arial" w:cs="Arial"/>
          <w:i w:val="0"/>
          <w:iCs w:val="0"/>
          <w:color w:val="auto"/>
        </w:rPr>
      </w:pPr>
      <w:r w:rsidRPr="00E95DD6">
        <w:rPr>
          <w:rFonts w:ascii="Arial" w:hAnsi="Arial" w:cs="Arial"/>
          <w:b/>
          <w:bCs/>
          <w:i w:val="0"/>
          <w:iCs w:val="0"/>
          <w:color w:val="auto"/>
        </w:rPr>
        <w:t>Gráfico N°.4.</w:t>
      </w:r>
      <w:r w:rsidRPr="00E95DD6">
        <w:rPr>
          <w:rFonts w:ascii="Arial" w:hAnsi="Arial" w:cs="Arial"/>
          <w:i w:val="0"/>
          <w:iCs w:val="0"/>
          <w:color w:val="auto"/>
        </w:rPr>
        <w:t xml:space="preserve"> Ejemplo del almacenamiento de cajas en un entrepaño </w:t>
      </w:r>
    </w:p>
    <w:p w14:paraId="52DAAAA9" w14:textId="0580D9E9" w:rsidR="00045B78" w:rsidRPr="00E95DD6" w:rsidRDefault="00045B78" w:rsidP="00045B78">
      <w:pPr>
        <w:pStyle w:val="Descripcin"/>
        <w:spacing w:after="0"/>
        <w:jc w:val="center"/>
        <w:rPr>
          <w:rFonts w:ascii="Arial" w:eastAsia="Times New Roman" w:hAnsi="Arial" w:cs="Arial"/>
          <w:i w:val="0"/>
          <w:iCs w:val="0"/>
          <w:color w:val="auto"/>
          <w:lang w:eastAsia="es-CO"/>
        </w:rPr>
      </w:pPr>
      <w:r w:rsidRPr="00E95DD6">
        <w:rPr>
          <w:rFonts w:ascii="Arial" w:hAnsi="Arial" w:cs="Arial"/>
          <w:i w:val="0"/>
          <w:iCs w:val="0"/>
          <w:color w:val="auto"/>
        </w:rPr>
        <w:t>de estantería industrial por transferencias</w:t>
      </w:r>
    </w:p>
    <w:p w14:paraId="29D1FD3F" w14:textId="47DC1F9C" w:rsidR="00045B78" w:rsidRPr="00E95DD6" w:rsidRDefault="00045B78" w:rsidP="00045B78">
      <w:pPr>
        <w:jc w:val="center"/>
        <w:rPr>
          <w:rFonts w:ascii="Arial" w:eastAsia="Times New Roman" w:hAnsi="Arial" w:cs="Arial"/>
          <w:color w:val="000000" w:themeColor="text1"/>
          <w:sz w:val="18"/>
          <w:szCs w:val="18"/>
          <w:lang w:eastAsia="es-CO"/>
        </w:rPr>
      </w:pPr>
      <w:r w:rsidRPr="00E95DD6">
        <w:rPr>
          <w:rFonts w:ascii="Arial" w:eastAsia="Times New Roman" w:hAnsi="Arial" w:cs="Arial"/>
          <w:b/>
          <w:bCs/>
          <w:color w:val="000000" w:themeColor="text1"/>
          <w:sz w:val="18"/>
          <w:szCs w:val="18"/>
          <w:lang w:eastAsia="es-CO"/>
        </w:rPr>
        <w:t xml:space="preserve">Fuente: </w:t>
      </w:r>
      <w:r w:rsidRPr="00E95DD6">
        <w:rPr>
          <w:rFonts w:ascii="Arial" w:eastAsia="Times New Roman" w:hAnsi="Arial" w:cs="Arial"/>
          <w:color w:val="000000" w:themeColor="text1"/>
          <w:sz w:val="18"/>
          <w:szCs w:val="18"/>
          <w:lang w:eastAsia="es-CO"/>
        </w:rPr>
        <w:t>AGN, 2015</w:t>
      </w:r>
      <w:r w:rsidR="008B156B" w:rsidRPr="00E95DD6">
        <w:rPr>
          <w:rStyle w:val="Refdenotaalpie"/>
          <w:rFonts w:ascii="Arial" w:eastAsia="Times New Roman" w:hAnsi="Arial" w:cs="Arial"/>
          <w:color w:val="000000" w:themeColor="text1"/>
          <w:sz w:val="18"/>
          <w:szCs w:val="18"/>
          <w:lang w:eastAsia="es-CO"/>
        </w:rPr>
        <w:footnoteReference w:id="56"/>
      </w:r>
    </w:p>
    <w:p w14:paraId="62B58F31" w14:textId="77777777" w:rsidR="00005714" w:rsidRPr="003A7E79" w:rsidRDefault="00005714" w:rsidP="00045B78">
      <w:pPr>
        <w:jc w:val="center"/>
        <w:rPr>
          <w:rFonts w:ascii="Arial" w:eastAsia="Times New Roman" w:hAnsi="Arial" w:cs="Arial"/>
          <w:color w:val="000000" w:themeColor="text1"/>
          <w:sz w:val="20"/>
          <w:szCs w:val="20"/>
          <w:lang w:eastAsia="es-CO"/>
        </w:rPr>
      </w:pPr>
    </w:p>
    <w:p w14:paraId="2D3E7CE9" w14:textId="08FDF770" w:rsidR="003B1EB0" w:rsidRDefault="00045B78" w:rsidP="00C7443C">
      <w:pPr>
        <w:rPr>
          <w:rFonts w:ascii="Arial" w:hAnsi="Arial" w:cs="Arial"/>
          <w:sz w:val="24"/>
          <w:szCs w:val="24"/>
        </w:rPr>
      </w:pPr>
      <w:r>
        <w:rPr>
          <w:rFonts w:ascii="Arial" w:hAnsi="Arial" w:cs="Arial"/>
          <w:sz w:val="24"/>
          <w:szCs w:val="24"/>
        </w:rPr>
        <w:t>Este método permite un almacenamiento documental eficiente, permite un mejor aprovechamiento del espacio disponible en los depósitos de archivo y permite su normal crecimiento en el tiempo, el cual debe estar apoyado en la aplicación de los instrumentos archivísticos de descripción (FUID, entre otros) dentro de los cuales se registre la signatura topográfica de los documentos de cada transferencia, de tal manera que se</w:t>
      </w:r>
      <w:r w:rsidR="008B156B">
        <w:rPr>
          <w:rFonts w:ascii="Arial" w:hAnsi="Arial" w:cs="Arial"/>
          <w:sz w:val="24"/>
          <w:szCs w:val="24"/>
        </w:rPr>
        <w:t xml:space="preserve"> garantice el control y recuperación eficiente de la información.</w:t>
      </w:r>
    </w:p>
    <w:p w14:paraId="30A46DED" w14:textId="2F19F703" w:rsidR="00005714" w:rsidRDefault="00005714" w:rsidP="00C7443C">
      <w:pPr>
        <w:rPr>
          <w:rFonts w:ascii="Arial" w:hAnsi="Arial" w:cs="Arial"/>
          <w:sz w:val="24"/>
          <w:szCs w:val="24"/>
        </w:rPr>
      </w:pPr>
    </w:p>
    <w:p w14:paraId="70448770" w14:textId="6527E8DE" w:rsidR="0068354D" w:rsidRPr="009753F4" w:rsidRDefault="008B156B" w:rsidP="009753F4">
      <w:pPr>
        <w:shd w:val="clear" w:color="auto" w:fill="FFFFFF"/>
        <w:tabs>
          <w:tab w:val="left" w:pos="426"/>
        </w:tabs>
        <w:rPr>
          <w:rFonts w:ascii="Arial" w:eastAsia="Times New Roman" w:hAnsi="Arial" w:cs="Arial"/>
          <w:b/>
          <w:color w:val="000000" w:themeColor="text1"/>
          <w:sz w:val="24"/>
          <w:szCs w:val="24"/>
          <w:lang w:eastAsia="es-CO"/>
        </w:rPr>
      </w:pPr>
      <w:r w:rsidRPr="009753F4">
        <w:rPr>
          <w:rFonts w:ascii="Arial" w:hAnsi="Arial" w:cs="Arial"/>
          <w:sz w:val="24"/>
          <w:szCs w:val="24"/>
        </w:rPr>
        <w:t xml:space="preserve">Finalmente, se deben seguir los </w:t>
      </w:r>
      <w:r w:rsidR="0068354D" w:rsidRPr="009753F4">
        <w:rPr>
          <w:rFonts w:ascii="Arial" w:hAnsi="Arial" w:cs="Arial"/>
          <w:sz w:val="24"/>
          <w:szCs w:val="24"/>
        </w:rPr>
        <w:t>demás lineamientos estipulados en el Procedimiento de Archivo y Retención Documental GD01-P01</w:t>
      </w:r>
      <w:r w:rsidR="00933C6C" w:rsidRPr="009753F4">
        <w:rPr>
          <w:rFonts w:ascii="Arial" w:hAnsi="Arial" w:cs="Arial"/>
          <w:sz w:val="24"/>
          <w:szCs w:val="24"/>
        </w:rPr>
        <w:t xml:space="preserve">, </w:t>
      </w:r>
      <w:r w:rsidR="0068354D" w:rsidRPr="009753F4">
        <w:rPr>
          <w:rFonts w:ascii="Arial" w:hAnsi="Arial" w:cs="Arial"/>
          <w:sz w:val="24"/>
          <w:szCs w:val="24"/>
        </w:rPr>
        <w:t xml:space="preserve">el Instructivo Aplicación de TRD y </w:t>
      </w:r>
      <w:r w:rsidR="0068354D" w:rsidRPr="000F6336">
        <w:rPr>
          <w:rFonts w:ascii="Arial" w:hAnsi="Arial" w:cs="Arial"/>
          <w:sz w:val="24"/>
          <w:szCs w:val="24"/>
        </w:rPr>
        <w:t>Transferencia Documental GD01-I01</w:t>
      </w:r>
      <w:r w:rsidR="00933C6C" w:rsidRPr="000F6336">
        <w:rPr>
          <w:rFonts w:ascii="Arial" w:hAnsi="Arial" w:cs="Arial"/>
          <w:sz w:val="24"/>
          <w:szCs w:val="24"/>
        </w:rPr>
        <w:t>, el Instructivo</w:t>
      </w:r>
      <w:r w:rsidR="00005714" w:rsidRPr="000F6336">
        <w:rPr>
          <w:rFonts w:ascii="Arial" w:hAnsi="Arial" w:cs="Arial"/>
          <w:sz w:val="24"/>
          <w:szCs w:val="24"/>
        </w:rPr>
        <w:t xml:space="preserve"> </w:t>
      </w:r>
      <w:r w:rsidR="002C6EA5" w:rsidRPr="000F6336">
        <w:rPr>
          <w:rFonts w:ascii="Arial" w:hAnsi="Arial" w:cs="Arial"/>
          <w:color w:val="000000" w:themeColor="text1"/>
          <w:kern w:val="24"/>
          <w:sz w:val="24"/>
          <w:szCs w:val="24"/>
        </w:rPr>
        <w:t xml:space="preserve">de Almacenamiento y </w:t>
      </w:r>
      <w:proofErr w:type="spellStart"/>
      <w:r w:rsidR="002C6EA5" w:rsidRPr="000F6336">
        <w:rPr>
          <w:rFonts w:ascii="Arial" w:hAnsi="Arial" w:cs="Arial"/>
          <w:color w:val="000000" w:themeColor="text1"/>
          <w:kern w:val="24"/>
          <w:sz w:val="24"/>
          <w:szCs w:val="24"/>
        </w:rPr>
        <w:t>Realmacenamiento</w:t>
      </w:r>
      <w:proofErr w:type="spellEnd"/>
      <w:r w:rsidR="002C6EA5" w:rsidRPr="000F6336">
        <w:rPr>
          <w:rFonts w:ascii="Arial" w:hAnsi="Arial" w:cs="Arial"/>
          <w:color w:val="000000" w:themeColor="text1"/>
          <w:kern w:val="24"/>
          <w:sz w:val="24"/>
          <w:szCs w:val="24"/>
        </w:rPr>
        <w:t xml:space="preserve"> para Transferencias Documentales</w:t>
      </w:r>
      <w:r w:rsidR="00933C6C" w:rsidRPr="000F6336">
        <w:rPr>
          <w:rFonts w:ascii="Arial" w:hAnsi="Arial" w:cs="Arial"/>
          <w:sz w:val="24"/>
          <w:szCs w:val="24"/>
        </w:rPr>
        <w:t xml:space="preserve"> GD01-</w:t>
      </w:r>
      <w:r w:rsidR="000F6336" w:rsidRPr="000F6336">
        <w:rPr>
          <w:rFonts w:ascii="Arial" w:hAnsi="Arial" w:cs="Arial"/>
          <w:sz w:val="24"/>
          <w:szCs w:val="24"/>
        </w:rPr>
        <w:t>I15</w:t>
      </w:r>
      <w:r w:rsidR="00951EEF" w:rsidRPr="000F6336">
        <w:rPr>
          <w:rFonts w:ascii="Arial" w:hAnsi="Arial" w:cs="Arial"/>
          <w:sz w:val="24"/>
          <w:szCs w:val="24"/>
        </w:rPr>
        <w:t xml:space="preserve">, el Formato Registro de Unidades de Conservación Almacenadas y </w:t>
      </w:r>
      <w:proofErr w:type="spellStart"/>
      <w:r w:rsidR="00951EEF" w:rsidRPr="000F6336">
        <w:rPr>
          <w:rFonts w:ascii="Arial" w:hAnsi="Arial" w:cs="Arial"/>
          <w:sz w:val="24"/>
          <w:szCs w:val="24"/>
        </w:rPr>
        <w:t>Realmacenadas</w:t>
      </w:r>
      <w:proofErr w:type="spellEnd"/>
      <w:r w:rsidR="00951EEF" w:rsidRPr="000F6336">
        <w:rPr>
          <w:rFonts w:ascii="Arial" w:hAnsi="Arial" w:cs="Arial"/>
          <w:sz w:val="24"/>
          <w:szCs w:val="24"/>
        </w:rPr>
        <w:t xml:space="preserve"> GD01-</w:t>
      </w:r>
      <w:r w:rsidR="000F6336" w:rsidRPr="000F6336">
        <w:rPr>
          <w:rFonts w:ascii="Arial" w:hAnsi="Arial" w:cs="Arial"/>
          <w:sz w:val="24"/>
          <w:szCs w:val="24"/>
        </w:rPr>
        <w:t>F39</w:t>
      </w:r>
      <w:r w:rsidR="00933C6C" w:rsidRPr="000F6336">
        <w:rPr>
          <w:rFonts w:ascii="Arial" w:hAnsi="Arial" w:cs="Arial"/>
          <w:sz w:val="24"/>
          <w:szCs w:val="24"/>
        </w:rPr>
        <w:t xml:space="preserve"> y el </w:t>
      </w:r>
      <w:r w:rsidR="009753F4" w:rsidRPr="000F6336">
        <w:rPr>
          <w:rFonts w:ascii="Arial" w:hAnsi="Arial" w:cs="Arial"/>
          <w:kern w:val="24"/>
          <w:sz w:val="24"/>
          <w:szCs w:val="24"/>
        </w:rPr>
        <w:t>Instructivo de Traslados de Documentos entre Sedes y Depósitos de Archivo</w:t>
      </w:r>
      <w:r w:rsidR="009753F4" w:rsidRPr="000F6336">
        <w:rPr>
          <w:rFonts w:ascii="Arial" w:hAnsi="Arial" w:cs="Arial"/>
          <w:color w:val="FF0000"/>
          <w:kern w:val="24"/>
          <w:sz w:val="24"/>
          <w:szCs w:val="24"/>
        </w:rPr>
        <w:t xml:space="preserve"> </w:t>
      </w:r>
      <w:r w:rsidR="009753F4" w:rsidRPr="000F6336">
        <w:rPr>
          <w:rFonts w:ascii="Arial" w:hAnsi="Arial" w:cs="Arial"/>
          <w:sz w:val="24"/>
          <w:szCs w:val="24"/>
          <w:lang w:val="es-ES"/>
        </w:rPr>
        <w:t>GD01-</w:t>
      </w:r>
      <w:r w:rsidR="000F6336" w:rsidRPr="000F6336">
        <w:rPr>
          <w:rFonts w:ascii="Arial" w:hAnsi="Arial" w:cs="Arial"/>
          <w:sz w:val="24"/>
          <w:szCs w:val="24"/>
          <w:lang w:val="es-ES"/>
        </w:rPr>
        <w:t>I16</w:t>
      </w:r>
      <w:r w:rsidR="009753F4" w:rsidRPr="000F6336">
        <w:rPr>
          <w:rFonts w:ascii="Arial" w:hAnsi="Arial" w:cs="Arial"/>
          <w:sz w:val="24"/>
          <w:szCs w:val="24"/>
          <w:lang w:val="es-ES"/>
        </w:rPr>
        <w:t>.</w:t>
      </w:r>
    </w:p>
    <w:p w14:paraId="5BB1113D" w14:textId="77777777" w:rsidR="00C7443C" w:rsidRDefault="00C7443C" w:rsidP="003E1580">
      <w:pPr>
        <w:rPr>
          <w:rFonts w:ascii="Arial" w:hAnsi="Arial" w:cs="Arial"/>
          <w:sz w:val="24"/>
          <w:szCs w:val="24"/>
        </w:rPr>
      </w:pPr>
    </w:p>
    <w:p w14:paraId="019FC9D9" w14:textId="3F36F361" w:rsidR="00B870BF" w:rsidRPr="00647949" w:rsidRDefault="00D60EC6" w:rsidP="004F5DA1">
      <w:pPr>
        <w:pStyle w:val="Prrafodelista"/>
        <w:numPr>
          <w:ilvl w:val="2"/>
          <w:numId w:val="15"/>
        </w:numPr>
        <w:tabs>
          <w:tab w:val="left" w:pos="709"/>
        </w:tabs>
        <w:outlineLvl w:val="2"/>
        <w:rPr>
          <w:rFonts w:ascii="Arial" w:hAnsi="Arial" w:cs="Arial"/>
          <w:b/>
          <w:bCs/>
          <w:sz w:val="24"/>
          <w:szCs w:val="24"/>
        </w:rPr>
      </w:pPr>
      <w:bookmarkStart w:id="94" w:name="_Toc42844554"/>
      <w:bookmarkStart w:id="95" w:name="_Toc42844773"/>
      <w:bookmarkStart w:id="96" w:name="_Toc45218051"/>
      <w:r>
        <w:rPr>
          <w:rFonts w:ascii="Arial" w:hAnsi="Arial" w:cs="Arial"/>
          <w:b/>
          <w:bCs/>
          <w:sz w:val="24"/>
          <w:szCs w:val="24"/>
        </w:rPr>
        <w:t xml:space="preserve">VERIFICAR </w:t>
      </w:r>
      <w:r w:rsidR="00B870BF" w:rsidRPr="00647949">
        <w:rPr>
          <w:rFonts w:ascii="Arial" w:hAnsi="Arial" w:cs="Arial"/>
          <w:b/>
          <w:bCs/>
          <w:sz w:val="24"/>
          <w:szCs w:val="24"/>
        </w:rPr>
        <w:t>ALMACENAMIENTO EN ARCHIVO HISTÓRICO</w:t>
      </w:r>
      <w:bookmarkEnd w:id="94"/>
      <w:bookmarkEnd w:id="95"/>
      <w:bookmarkEnd w:id="96"/>
    </w:p>
    <w:p w14:paraId="0996C38C" w14:textId="77777777" w:rsidR="003E1580" w:rsidRDefault="003E1580" w:rsidP="003E1580">
      <w:pPr>
        <w:rPr>
          <w:rFonts w:ascii="Arial" w:hAnsi="Arial" w:cs="Arial"/>
          <w:sz w:val="24"/>
          <w:szCs w:val="24"/>
        </w:rPr>
      </w:pPr>
    </w:p>
    <w:p w14:paraId="4DD45004" w14:textId="68A811E0" w:rsidR="00A126B2" w:rsidRPr="009753F4" w:rsidRDefault="00E95DD6" w:rsidP="009753F4">
      <w:pPr>
        <w:shd w:val="clear" w:color="auto" w:fill="FFFFFF"/>
        <w:tabs>
          <w:tab w:val="left" w:pos="426"/>
        </w:tabs>
        <w:rPr>
          <w:rFonts w:ascii="Arial" w:eastAsia="Times New Roman" w:hAnsi="Arial" w:cs="Arial"/>
          <w:b/>
          <w:color w:val="000000" w:themeColor="text1"/>
          <w:sz w:val="24"/>
          <w:szCs w:val="24"/>
          <w:lang w:eastAsia="es-CO"/>
        </w:rPr>
      </w:pPr>
      <w:r w:rsidRPr="009753F4">
        <w:rPr>
          <w:rFonts w:ascii="Arial" w:hAnsi="Arial" w:cs="Arial"/>
          <w:bCs/>
          <w:sz w:val="24"/>
          <w:szCs w:val="24"/>
          <w:lang w:eastAsia="es-CO"/>
        </w:rPr>
        <w:t>Esta actividad es verificada por e</w:t>
      </w:r>
      <w:r w:rsidR="00D60EC6" w:rsidRPr="009753F4">
        <w:rPr>
          <w:rFonts w:ascii="Arial" w:hAnsi="Arial" w:cs="Arial"/>
          <w:bCs/>
          <w:sz w:val="24"/>
          <w:szCs w:val="24"/>
          <w:lang w:eastAsia="es-CO"/>
        </w:rPr>
        <w:t xml:space="preserve">l profesional responsable del Sistema Integrado de Conservación, o los profesionales del grupo asignados por el Coordinador del </w:t>
      </w:r>
      <w:r w:rsidR="00D60EC6" w:rsidRPr="009753F4">
        <w:rPr>
          <w:rFonts w:ascii="Arial" w:hAnsi="Arial" w:cs="Arial"/>
          <w:bCs/>
          <w:sz w:val="24"/>
          <w:szCs w:val="24"/>
          <w:lang w:eastAsia="es-CO"/>
        </w:rPr>
        <w:lastRenderedPageBreak/>
        <w:t>GTGDA</w:t>
      </w:r>
      <w:r w:rsidR="00D60EC6" w:rsidRPr="009753F4">
        <w:rPr>
          <w:rFonts w:ascii="Arial" w:hAnsi="Arial" w:cs="Arial"/>
          <w:sz w:val="24"/>
          <w:szCs w:val="24"/>
        </w:rPr>
        <w:t xml:space="preserve">. </w:t>
      </w:r>
      <w:r w:rsidR="00522C60" w:rsidRPr="009753F4">
        <w:rPr>
          <w:rFonts w:ascii="Arial" w:hAnsi="Arial" w:cs="Arial"/>
          <w:sz w:val="24"/>
          <w:szCs w:val="24"/>
        </w:rPr>
        <w:t>La documentación que es de carácter histórico (Conservación Total y Selección estipulado en la TRD o TVD) de la Entidad, se al</w:t>
      </w:r>
      <w:r w:rsidR="003E1580" w:rsidRPr="009753F4">
        <w:rPr>
          <w:rFonts w:ascii="Arial" w:hAnsi="Arial" w:cs="Arial"/>
          <w:sz w:val="24"/>
          <w:szCs w:val="24"/>
        </w:rPr>
        <w:t xml:space="preserve">macena en carpetas desacidificadas cuatro aletas (solapas laterales) </w:t>
      </w:r>
      <w:r w:rsidR="00522C60" w:rsidRPr="009753F4">
        <w:rPr>
          <w:rFonts w:ascii="Arial" w:hAnsi="Arial" w:cs="Arial"/>
          <w:sz w:val="24"/>
          <w:szCs w:val="24"/>
        </w:rPr>
        <w:t xml:space="preserve">y </w:t>
      </w:r>
      <w:r w:rsidR="003E1580" w:rsidRPr="009753F4">
        <w:rPr>
          <w:rFonts w:ascii="Arial" w:hAnsi="Arial" w:cs="Arial"/>
          <w:sz w:val="24"/>
          <w:szCs w:val="24"/>
        </w:rPr>
        <w:t>en cajas formato X-200</w:t>
      </w:r>
      <w:r w:rsidR="00522C60" w:rsidRPr="009753F4">
        <w:rPr>
          <w:rFonts w:ascii="Arial" w:hAnsi="Arial" w:cs="Arial"/>
          <w:sz w:val="24"/>
          <w:szCs w:val="24"/>
        </w:rPr>
        <w:t>, antes de realizar la respectiva transferencia al AGN</w:t>
      </w:r>
      <w:r w:rsidR="00933C6C" w:rsidRPr="009753F4">
        <w:rPr>
          <w:rFonts w:ascii="Arial" w:hAnsi="Arial" w:cs="Arial"/>
          <w:sz w:val="24"/>
          <w:szCs w:val="24"/>
        </w:rPr>
        <w:t xml:space="preserve"> y se deben seguir los pasos metodológicos el Instructivo para el </w:t>
      </w:r>
      <w:r w:rsidR="002C6EA5">
        <w:rPr>
          <w:rFonts w:ascii="Arial" w:hAnsi="Arial" w:cs="Arial"/>
          <w:sz w:val="24"/>
          <w:szCs w:val="24"/>
        </w:rPr>
        <w:t xml:space="preserve">Instructivo </w:t>
      </w:r>
      <w:r w:rsidR="002C6EA5" w:rsidRPr="00C62F7A">
        <w:rPr>
          <w:rFonts w:ascii="Arial" w:hAnsi="Arial" w:cs="Arial"/>
          <w:color w:val="000000" w:themeColor="text1"/>
          <w:kern w:val="24"/>
          <w:sz w:val="24"/>
          <w:szCs w:val="24"/>
        </w:rPr>
        <w:t xml:space="preserve">de </w:t>
      </w:r>
      <w:r w:rsidR="002C6EA5">
        <w:rPr>
          <w:rFonts w:ascii="Arial" w:hAnsi="Arial" w:cs="Arial"/>
          <w:color w:val="000000" w:themeColor="text1"/>
          <w:kern w:val="24"/>
          <w:sz w:val="24"/>
          <w:szCs w:val="24"/>
        </w:rPr>
        <w:t>A</w:t>
      </w:r>
      <w:r w:rsidR="002C6EA5" w:rsidRPr="00C62F7A">
        <w:rPr>
          <w:rFonts w:ascii="Arial" w:hAnsi="Arial" w:cs="Arial"/>
          <w:color w:val="000000" w:themeColor="text1"/>
          <w:kern w:val="24"/>
          <w:sz w:val="24"/>
          <w:szCs w:val="24"/>
        </w:rPr>
        <w:t>lmacenamiento</w:t>
      </w:r>
      <w:r w:rsidR="002C6EA5">
        <w:rPr>
          <w:rFonts w:ascii="Arial" w:hAnsi="Arial" w:cs="Arial"/>
          <w:color w:val="000000" w:themeColor="text1"/>
          <w:kern w:val="24"/>
          <w:sz w:val="24"/>
          <w:szCs w:val="24"/>
        </w:rPr>
        <w:t xml:space="preserve"> y </w:t>
      </w:r>
      <w:proofErr w:type="spellStart"/>
      <w:r w:rsidR="002C6EA5">
        <w:rPr>
          <w:rFonts w:ascii="Arial" w:hAnsi="Arial" w:cs="Arial"/>
          <w:color w:val="000000" w:themeColor="text1"/>
          <w:kern w:val="24"/>
          <w:sz w:val="24"/>
          <w:szCs w:val="24"/>
        </w:rPr>
        <w:t>Realmacenamiento</w:t>
      </w:r>
      <w:proofErr w:type="spellEnd"/>
      <w:r w:rsidR="002C6EA5" w:rsidRPr="00C62F7A">
        <w:rPr>
          <w:rFonts w:ascii="Arial" w:hAnsi="Arial" w:cs="Arial"/>
          <w:color w:val="000000" w:themeColor="text1"/>
          <w:kern w:val="24"/>
          <w:sz w:val="24"/>
          <w:szCs w:val="24"/>
        </w:rPr>
        <w:t xml:space="preserve"> para </w:t>
      </w:r>
      <w:r w:rsidR="002C6EA5">
        <w:rPr>
          <w:rFonts w:ascii="Arial" w:hAnsi="Arial" w:cs="Arial"/>
          <w:color w:val="000000" w:themeColor="text1"/>
          <w:kern w:val="24"/>
          <w:sz w:val="24"/>
          <w:szCs w:val="24"/>
        </w:rPr>
        <w:t>T</w:t>
      </w:r>
      <w:r w:rsidR="002C6EA5" w:rsidRPr="00C62F7A">
        <w:rPr>
          <w:rFonts w:ascii="Arial" w:hAnsi="Arial" w:cs="Arial"/>
          <w:color w:val="000000" w:themeColor="text1"/>
          <w:kern w:val="24"/>
          <w:sz w:val="24"/>
          <w:szCs w:val="24"/>
        </w:rPr>
        <w:t xml:space="preserve">ransferencias </w:t>
      </w:r>
      <w:r w:rsidR="002C6EA5" w:rsidRPr="000F6336">
        <w:rPr>
          <w:rFonts w:ascii="Arial" w:hAnsi="Arial" w:cs="Arial"/>
          <w:color w:val="000000" w:themeColor="text1"/>
          <w:kern w:val="24"/>
          <w:sz w:val="24"/>
          <w:szCs w:val="24"/>
        </w:rPr>
        <w:t>Documentales</w:t>
      </w:r>
      <w:r w:rsidR="002C6EA5" w:rsidRPr="000F6336">
        <w:rPr>
          <w:rFonts w:ascii="Arial" w:hAnsi="Arial" w:cs="Arial"/>
          <w:sz w:val="24"/>
          <w:szCs w:val="24"/>
        </w:rPr>
        <w:t xml:space="preserve"> </w:t>
      </w:r>
      <w:r w:rsidR="00933C6C" w:rsidRPr="000F6336">
        <w:rPr>
          <w:rFonts w:ascii="Arial" w:hAnsi="Arial" w:cs="Arial"/>
          <w:sz w:val="24"/>
          <w:szCs w:val="24"/>
        </w:rPr>
        <w:t>GD01-</w:t>
      </w:r>
      <w:r w:rsidR="000F6336" w:rsidRPr="000F6336">
        <w:rPr>
          <w:rFonts w:ascii="Arial" w:hAnsi="Arial" w:cs="Arial"/>
          <w:sz w:val="24"/>
          <w:szCs w:val="24"/>
        </w:rPr>
        <w:t>I15</w:t>
      </w:r>
      <w:r w:rsidR="00933C6C" w:rsidRPr="000F6336">
        <w:rPr>
          <w:rFonts w:ascii="Arial" w:hAnsi="Arial" w:cs="Arial"/>
          <w:sz w:val="24"/>
          <w:szCs w:val="24"/>
        </w:rPr>
        <w:t xml:space="preserve"> y el </w:t>
      </w:r>
      <w:r w:rsidR="009753F4" w:rsidRPr="000F6336">
        <w:rPr>
          <w:rFonts w:ascii="Arial" w:hAnsi="Arial" w:cs="Arial"/>
          <w:color w:val="000000" w:themeColor="text1"/>
          <w:kern w:val="24"/>
          <w:sz w:val="24"/>
          <w:szCs w:val="24"/>
        </w:rPr>
        <w:t xml:space="preserve">Instructivo de Traslados de Documentos entre Sedes y Depósitos de Archivo </w:t>
      </w:r>
      <w:r w:rsidR="009753F4" w:rsidRPr="000F6336">
        <w:rPr>
          <w:rFonts w:ascii="Arial" w:hAnsi="Arial" w:cs="Arial"/>
          <w:sz w:val="24"/>
          <w:szCs w:val="24"/>
          <w:lang w:val="es-ES"/>
        </w:rPr>
        <w:t>GD01-</w:t>
      </w:r>
      <w:r w:rsidR="000F6336" w:rsidRPr="000F6336">
        <w:rPr>
          <w:rFonts w:ascii="Arial" w:hAnsi="Arial" w:cs="Arial"/>
          <w:sz w:val="24"/>
          <w:szCs w:val="24"/>
          <w:lang w:val="es-ES"/>
        </w:rPr>
        <w:t>I16</w:t>
      </w:r>
      <w:r w:rsidR="00951EEF" w:rsidRPr="000F6336">
        <w:rPr>
          <w:rFonts w:ascii="Arial" w:hAnsi="Arial" w:cs="Arial"/>
          <w:sz w:val="24"/>
          <w:szCs w:val="24"/>
        </w:rPr>
        <w:t xml:space="preserve">, el Formato Registro de Unidades de Conservación Almacenadas y </w:t>
      </w:r>
      <w:proofErr w:type="spellStart"/>
      <w:r w:rsidR="00951EEF" w:rsidRPr="000F6336">
        <w:rPr>
          <w:rFonts w:ascii="Arial" w:hAnsi="Arial" w:cs="Arial"/>
          <w:sz w:val="24"/>
          <w:szCs w:val="24"/>
        </w:rPr>
        <w:t>Realmacenadas</w:t>
      </w:r>
      <w:proofErr w:type="spellEnd"/>
      <w:r w:rsidR="00951EEF" w:rsidRPr="000F6336">
        <w:rPr>
          <w:rFonts w:ascii="Arial" w:hAnsi="Arial" w:cs="Arial"/>
          <w:sz w:val="24"/>
          <w:szCs w:val="24"/>
        </w:rPr>
        <w:t xml:space="preserve"> GD01-</w:t>
      </w:r>
      <w:r w:rsidR="000F6336" w:rsidRPr="000F6336">
        <w:rPr>
          <w:rFonts w:ascii="Arial" w:hAnsi="Arial" w:cs="Arial"/>
          <w:sz w:val="24"/>
          <w:szCs w:val="24"/>
        </w:rPr>
        <w:t>F39</w:t>
      </w:r>
      <w:r w:rsidR="008B156B" w:rsidRPr="000F6336">
        <w:rPr>
          <w:rFonts w:ascii="Arial" w:hAnsi="Arial" w:cs="Arial"/>
          <w:sz w:val="24"/>
          <w:szCs w:val="24"/>
        </w:rPr>
        <w:t xml:space="preserve"> y demás</w:t>
      </w:r>
      <w:r w:rsidR="008B156B">
        <w:rPr>
          <w:rFonts w:ascii="Arial" w:hAnsi="Arial" w:cs="Arial"/>
          <w:sz w:val="24"/>
          <w:szCs w:val="24"/>
        </w:rPr>
        <w:t xml:space="preserve"> estipulados por el AGN.</w:t>
      </w:r>
    </w:p>
    <w:p w14:paraId="6F610852" w14:textId="77777777" w:rsidR="00E95DD6" w:rsidRDefault="00E95DD6" w:rsidP="003E1580">
      <w:pPr>
        <w:rPr>
          <w:rFonts w:ascii="Arial" w:hAnsi="Arial" w:cs="Arial"/>
          <w:sz w:val="24"/>
          <w:szCs w:val="24"/>
        </w:rPr>
      </w:pPr>
    </w:p>
    <w:p w14:paraId="42AF0DEC" w14:textId="05AFAD25" w:rsidR="00647949" w:rsidRDefault="00E95DD6" w:rsidP="004F5DA1">
      <w:pPr>
        <w:pStyle w:val="Prrafodelista"/>
        <w:numPr>
          <w:ilvl w:val="2"/>
          <w:numId w:val="15"/>
        </w:numPr>
        <w:tabs>
          <w:tab w:val="left" w:pos="709"/>
        </w:tabs>
        <w:outlineLvl w:val="2"/>
        <w:rPr>
          <w:rFonts w:ascii="Arial" w:hAnsi="Arial" w:cs="Arial"/>
          <w:b/>
          <w:bCs/>
          <w:sz w:val="24"/>
          <w:szCs w:val="24"/>
        </w:rPr>
      </w:pPr>
      <w:bookmarkStart w:id="97" w:name="_Toc42844555"/>
      <w:bookmarkStart w:id="98" w:name="_Toc42844774"/>
      <w:bookmarkStart w:id="99" w:name="_Toc45218052"/>
      <w:r>
        <w:rPr>
          <w:rFonts w:ascii="Arial" w:hAnsi="Arial" w:cs="Arial"/>
          <w:b/>
          <w:bCs/>
          <w:sz w:val="24"/>
          <w:szCs w:val="24"/>
        </w:rPr>
        <w:t xml:space="preserve">VERIFICAR EL </w:t>
      </w:r>
      <w:r w:rsidR="00647949">
        <w:rPr>
          <w:rFonts w:ascii="Arial" w:hAnsi="Arial" w:cs="Arial"/>
          <w:b/>
          <w:bCs/>
          <w:sz w:val="24"/>
          <w:szCs w:val="24"/>
        </w:rPr>
        <w:t>ALMACENAMIENTO DE TOMOS Y/O LIBROS</w:t>
      </w:r>
      <w:bookmarkEnd w:id="97"/>
      <w:bookmarkEnd w:id="98"/>
      <w:bookmarkEnd w:id="99"/>
    </w:p>
    <w:p w14:paraId="21982DE8" w14:textId="46AD7B43" w:rsidR="00647949" w:rsidRDefault="00647949" w:rsidP="00C7443C">
      <w:pPr>
        <w:tabs>
          <w:tab w:val="left" w:pos="709"/>
        </w:tabs>
        <w:jc w:val="left"/>
        <w:rPr>
          <w:rFonts w:ascii="Arial" w:hAnsi="Arial" w:cs="Arial"/>
          <w:b/>
          <w:bCs/>
          <w:sz w:val="24"/>
          <w:szCs w:val="24"/>
        </w:rPr>
      </w:pPr>
    </w:p>
    <w:p w14:paraId="085E9A6A" w14:textId="14F070A2" w:rsidR="00C7443C" w:rsidRDefault="00E95DD6" w:rsidP="00C7443C">
      <w:pPr>
        <w:tabs>
          <w:tab w:val="left" w:pos="709"/>
        </w:tabs>
        <w:rPr>
          <w:rFonts w:ascii="Arial" w:hAnsi="Arial" w:cs="Arial"/>
          <w:sz w:val="24"/>
          <w:szCs w:val="24"/>
        </w:rPr>
      </w:pPr>
      <w:r>
        <w:rPr>
          <w:rFonts w:ascii="Arial" w:hAnsi="Arial" w:cs="Arial"/>
          <w:sz w:val="24"/>
          <w:szCs w:val="24"/>
        </w:rPr>
        <w:t xml:space="preserve">Esta actividad </w:t>
      </w:r>
      <w:r>
        <w:rPr>
          <w:rFonts w:ascii="Arial" w:hAnsi="Arial" w:cs="Arial"/>
          <w:bCs/>
          <w:sz w:val="24"/>
          <w:szCs w:val="24"/>
          <w:lang w:eastAsia="es-CO"/>
        </w:rPr>
        <w:t>es</w:t>
      </w:r>
      <w:r w:rsidR="00476605">
        <w:rPr>
          <w:rFonts w:ascii="Arial" w:hAnsi="Arial" w:cs="Arial"/>
          <w:bCs/>
          <w:sz w:val="24"/>
          <w:szCs w:val="24"/>
          <w:lang w:eastAsia="es-CO"/>
        </w:rPr>
        <w:t xml:space="preserve"> realizada por aquellas áreas</w:t>
      </w:r>
      <w:r w:rsidR="00951EEF">
        <w:rPr>
          <w:rFonts w:ascii="Arial" w:hAnsi="Arial" w:cs="Arial"/>
          <w:bCs/>
          <w:sz w:val="24"/>
          <w:szCs w:val="24"/>
          <w:lang w:eastAsia="es-CO"/>
        </w:rPr>
        <w:t xml:space="preserve"> institucionales</w:t>
      </w:r>
      <w:r w:rsidR="00476605">
        <w:rPr>
          <w:rFonts w:ascii="Arial" w:hAnsi="Arial" w:cs="Arial"/>
          <w:bCs/>
          <w:sz w:val="24"/>
          <w:szCs w:val="24"/>
          <w:lang w:eastAsia="es-CO"/>
        </w:rPr>
        <w:t xml:space="preserve"> y/o dependencias productoras de esta documentación</w:t>
      </w:r>
      <w:r w:rsidR="00951EEF">
        <w:rPr>
          <w:rFonts w:ascii="Arial" w:hAnsi="Arial" w:cs="Arial"/>
          <w:bCs/>
          <w:sz w:val="24"/>
          <w:szCs w:val="24"/>
          <w:lang w:eastAsia="es-CO"/>
        </w:rPr>
        <w:t xml:space="preserve"> (tomos y/o libros)</w:t>
      </w:r>
      <w:r w:rsidR="00476605">
        <w:rPr>
          <w:rFonts w:ascii="Arial" w:hAnsi="Arial" w:cs="Arial"/>
          <w:bCs/>
          <w:sz w:val="24"/>
          <w:szCs w:val="24"/>
          <w:lang w:eastAsia="es-CO"/>
        </w:rPr>
        <w:t xml:space="preserve"> y es</w:t>
      </w:r>
      <w:r>
        <w:rPr>
          <w:rFonts w:ascii="Arial" w:hAnsi="Arial" w:cs="Arial"/>
          <w:bCs/>
          <w:sz w:val="24"/>
          <w:szCs w:val="24"/>
          <w:lang w:eastAsia="es-CO"/>
        </w:rPr>
        <w:t xml:space="preserve"> verificada por el profesional responsable del Sistema Integrado de Conservación, o los profesionales del grupo asignados por el Coordinador del GTGDA</w:t>
      </w:r>
      <w:r>
        <w:rPr>
          <w:rFonts w:ascii="Arial" w:hAnsi="Arial" w:cs="Arial"/>
          <w:sz w:val="24"/>
          <w:szCs w:val="24"/>
        </w:rPr>
        <w:t xml:space="preserve">. </w:t>
      </w:r>
      <w:r w:rsidR="00C7443C">
        <w:rPr>
          <w:rFonts w:ascii="Arial" w:hAnsi="Arial" w:cs="Arial"/>
          <w:sz w:val="24"/>
          <w:szCs w:val="24"/>
        </w:rPr>
        <w:t xml:space="preserve">La Entidad cuenta con diferentes libros y/o tomos </w:t>
      </w:r>
      <w:r w:rsidR="00933C6C">
        <w:rPr>
          <w:rFonts w:ascii="Arial" w:hAnsi="Arial" w:cs="Arial"/>
          <w:sz w:val="24"/>
          <w:szCs w:val="24"/>
        </w:rPr>
        <w:t>de diferentes d</w:t>
      </w:r>
      <w:r w:rsidR="00C7443C">
        <w:rPr>
          <w:rFonts w:ascii="Arial" w:hAnsi="Arial" w:cs="Arial"/>
          <w:sz w:val="24"/>
          <w:szCs w:val="24"/>
        </w:rPr>
        <w:t>elegatura</w:t>
      </w:r>
      <w:r w:rsidR="00933C6C">
        <w:rPr>
          <w:rFonts w:ascii="Arial" w:hAnsi="Arial" w:cs="Arial"/>
          <w:sz w:val="24"/>
          <w:szCs w:val="24"/>
        </w:rPr>
        <w:t>s</w:t>
      </w:r>
      <w:r w:rsidR="00C7443C">
        <w:rPr>
          <w:rFonts w:ascii="Arial" w:hAnsi="Arial" w:cs="Arial"/>
          <w:sz w:val="24"/>
          <w:szCs w:val="24"/>
        </w:rPr>
        <w:t xml:space="preserve">, a los cuales se les debe realizar un adecuado almacenamiento para minimizar los deterioros que estos presentan. </w:t>
      </w:r>
    </w:p>
    <w:p w14:paraId="1D9320E2" w14:textId="30614F1A" w:rsidR="00C7443C" w:rsidRDefault="00C7443C" w:rsidP="00C7443C">
      <w:pPr>
        <w:tabs>
          <w:tab w:val="left" w:pos="709"/>
        </w:tabs>
        <w:rPr>
          <w:rFonts w:ascii="Arial" w:hAnsi="Arial" w:cs="Arial"/>
          <w:sz w:val="24"/>
          <w:szCs w:val="24"/>
        </w:rPr>
      </w:pPr>
    </w:p>
    <w:p w14:paraId="2024597C" w14:textId="0C9FD4E9" w:rsidR="00C7443C" w:rsidRPr="00C7443C" w:rsidRDefault="00704FAA" w:rsidP="00C7443C">
      <w:pPr>
        <w:tabs>
          <w:tab w:val="left" w:pos="709"/>
        </w:tabs>
        <w:rPr>
          <w:rFonts w:ascii="Arial" w:hAnsi="Arial" w:cs="Arial"/>
          <w:sz w:val="24"/>
          <w:szCs w:val="24"/>
        </w:rPr>
      </w:pPr>
      <w:r>
        <w:rPr>
          <w:rFonts w:ascii="Arial" w:hAnsi="Arial" w:cs="Arial"/>
          <w:sz w:val="24"/>
          <w:szCs w:val="24"/>
        </w:rPr>
        <w:t xml:space="preserve">Los libros y/o tomos que por valoración documental sean de Conservación Total y Selección </w:t>
      </w:r>
      <w:r w:rsidR="00AA4B98">
        <w:rPr>
          <w:rFonts w:ascii="Arial" w:hAnsi="Arial" w:cs="Arial"/>
          <w:sz w:val="24"/>
          <w:szCs w:val="24"/>
        </w:rPr>
        <w:t xml:space="preserve">según las TRD o TVD, </w:t>
      </w:r>
      <w:r w:rsidR="00C7443C">
        <w:rPr>
          <w:rFonts w:ascii="Arial" w:hAnsi="Arial" w:cs="Arial"/>
          <w:sz w:val="24"/>
          <w:szCs w:val="24"/>
        </w:rPr>
        <w:t>deben ser almacenad</w:t>
      </w:r>
      <w:r>
        <w:rPr>
          <w:rFonts w:ascii="Arial" w:hAnsi="Arial" w:cs="Arial"/>
          <w:sz w:val="24"/>
          <w:szCs w:val="24"/>
        </w:rPr>
        <w:t>o</w:t>
      </w:r>
      <w:r w:rsidR="00C7443C">
        <w:rPr>
          <w:rFonts w:ascii="Arial" w:hAnsi="Arial" w:cs="Arial"/>
          <w:sz w:val="24"/>
          <w:szCs w:val="24"/>
        </w:rPr>
        <w:t>s en sobrecubiertas laterales, elaboradas de acuerdo con el tamaño de cada tomo o libro y posteriormente, se deben amarrar con cinta textil de faya de mínimo 2cm de grosor</w:t>
      </w:r>
      <w:r>
        <w:rPr>
          <w:rFonts w:ascii="Arial" w:hAnsi="Arial" w:cs="Arial"/>
          <w:sz w:val="24"/>
          <w:szCs w:val="24"/>
        </w:rPr>
        <w:t>.</w:t>
      </w:r>
    </w:p>
    <w:p w14:paraId="2A733CA9" w14:textId="77777777" w:rsidR="006C3322" w:rsidRDefault="006C3322" w:rsidP="00647949">
      <w:pPr>
        <w:pStyle w:val="Prrafodelista"/>
        <w:tabs>
          <w:tab w:val="left" w:pos="709"/>
        </w:tabs>
        <w:ind w:left="1080"/>
        <w:rPr>
          <w:rFonts w:ascii="Arial" w:hAnsi="Arial" w:cs="Arial"/>
          <w:b/>
          <w:bCs/>
          <w:sz w:val="24"/>
          <w:szCs w:val="24"/>
        </w:rPr>
      </w:pPr>
    </w:p>
    <w:p w14:paraId="6B0E82EF" w14:textId="53ABDFFF" w:rsidR="00647949" w:rsidRDefault="00E95DD6" w:rsidP="004F5DA1">
      <w:pPr>
        <w:pStyle w:val="Prrafodelista"/>
        <w:numPr>
          <w:ilvl w:val="2"/>
          <w:numId w:val="15"/>
        </w:numPr>
        <w:tabs>
          <w:tab w:val="left" w:pos="709"/>
        </w:tabs>
        <w:outlineLvl w:val="2"/>
        <w:rPr>
          <w:rFonts w:ascii="Arial" w:hAnsi="Arial" w:cs="Arial"/>
          <w:b/>
          <w:bCs/>
          <w:sz w:val="24"/>
          <w:szCs w:val="24"/>
        </w:rPr>
      </w:pPr>
      <w:bookmarkStart w:id="100" w:name="_Toc42844556"/>
      <w:bookmarkStart w:id="101" w:name="_Toc42844775"/>
      <w:bookmarkStart w:id="102" w:name="_Toc45218053"/>
      <w:r>
        <w:rPr>
          <w:rFonts w:ascii="Arial" w:hAnsi="Arial" w:cs="Arial"/>
          <w:b/>
          <w:bCs/>
          <w:sz w:val="24"/>
          <w:szCs w:val="24"/>
        </w:rPr>
        <w:t xml:space="preserve">VERIFICAR EL </w:t>
      </w:r>
      <w:r w:rsidR="00647949">
        <w:rPr>
          <w:rFonts w:ascii="Arial" w:hAnsi="Arial" w:cs="Arial"/>
          <w:b/>
          <w:bCs/>
          <w:sz w:val="24"/>
          <w:szCs w:val="24"/>
        </w:rPr>
        <w:t>ALMACENAMIENTO DE HISTORIAS LABORALES</w:t>
      </w:r>
      <w:bookmarkEnd w:id="100"/>
      <w:bookmarkEnd w:id="101"/>
      <w:bookmarkEnd w:id="102"/>
    </w:p>
    <w:p w14:paraId="0F6A7E4A" w14:textId="4FDE3B4B" w:rsidR="00647949" w:rsidRDefault="00647949" w:rsidP="00C7443C">
      <w:pPr>
        <w:tabs>
          <w:tab w:val="left" w:pos="709"/>
        </w:tabs>
        <w:rPr>
          <w:rFonts w:ascii="Arial" w:hAnsi="Arial" w:cs="Arial"/>
          <w:b/>
          <w:bCs/>
          <w:sz w:val="24"/>
          <w:szCs w:val="24"/>
        </w:rPr>
      </w:pPr>
    </w:p>
    <w:p w14:paraId="1B95893C" w14:textId="4EB51FE9" w:rsidR="00C7443C" w:rsidRDefault="00E95DD6" w:rsidP="00C7443C">
      <w:pPr>
        <w:tabs>
          <w:tab w:val="left" w:pos="709"/>
        </w:tabs>
        <w:rPr>
          <w:rFonts w:ascii="Arial" w:hAnsi="Arial" w:cs="Arial"/>
          <w:sz w:val="24"/>
          <w:szCs w:val="24"/>
        </w:rPr>
      </w:pPr>
      <w:r>
        <w:rPr>
          <w:rFonts w:ascii="Arial" w:hAnsi="Arial" w:cs="Arial"/>
          <w:sz w:val="24"/>
          <w:szCs w:val="24"/>
        </w:rPr>
        <w:t>Esta actividad es realizada por e</w:t>
      </w:r>
      <w:r w:rsidR="00C7443C">
        <w:rPr>
          <w:rFonts w:ascii="Arial" w:hAnsi="Arial" w:cs="Arial"/>
          <w:sz w:val="24"/>
          <w:szCs w:val="24"/>
        </w:rPr>
        <w:t xml:space="preserve">l Grupo de Trabajo de </w:t>
      </w:r>
      <w:r w:rsidR="001923D4">
        <w:rPr>
          <w:rFonts w:ascii="Arial" w:hAnsi="Arial" w:cs="Arial"/>
          <w:sz w:val="24"/>
          <w:szCs w:val="24"/>
        </w:rPr>
        <w:t>Administración de Personal</w:t>
      </w:r>
      <w:r w:rsidR="00476605">
        <w:rPr>
          <w:rFonts w:ascii="Arial" w:hAnsi="Arial" w:cs="Arial"/>
          <w:sz w:val="24"/>
          <w:szCs w:val="24"/>
        </w:rPr>
        <w:t xml:space="preserve"> y es verificada por </w:t>
      </w:r>
      <w:r w:rsidR="00476605">
        <w:rPr>
          <w:rFonts w:ascii="Arial" w:hAnsi="Arial" w:cs="Arial"/>
          <w:bCs/>
          <w:sz w:val="24"/>
          <w:szCs w:val="24"/>
          <w:lang w:eastAsia="es-CO"/>
        </w:rPr>
        <w:t>el profesional responsable del Sistema Integrado de Conservación, o los profesionales del grupo asignados por el Coordinador del GTGDA</w:t>
      </w:r>
      <w:r w:rsidR="00476605">
        <w:rPr>
          <w:rFonts w:ascii="Arial" w:hAnsi="Arial" w:cs="Arial"/>
          <w:sz w:val="24"/>
          <w:szCs w:val="24"/>
        </w:rPr>
        <w:t>. Este grupo es</w:t>
      </w:r>
      <w:r w:rsidR="001923D4">
        <w:rPr>
          <w:rFonts w:ascii="Arial" w:hAnsi="Arial" w:cs="Arial"/>
          <w:sz w:val="24"/>
          <w:szCs w:val="24"/>
        </w:rPr>
        <w:t xml:space="preserve"> el encargado de la organización, gestión, administración, custodia y conservación de l</w:t>
      </w:r>
      <w:r w:rsidR="00C7443C">
        <w:rPr>
          <w:rFonts w:ascii="Arial" w:hAnsi="Arial" w:cs="Arial"/>
          <w:sz w:val="24"/>
          <w:szCs w:val="24"/>
        </w:rPr>
        <w:t xml:space="preserve">as </w:t>
      </w:r>
      <w:r w:rsidR="001923D4">
        <w:rPr>
          <w:rFonts w:ascii="Arial" w:hAnsi="Arial" w:cs="Arial"/>
          <w:sz w:val="24"/>
          <w:szCs w:val="24"/>
        </w:rPr>
        <w:t>h</w:t>
      </w:r>
      <w:r w:rsidR="00C7443C">
        <w:rPr>
          <w:rFonts w:ascii="Arial" w:hAnsi="Arial" w:cs="Arial"/>
          <w:sz w:val="24"/>
          <w:szCs w:val="24"/>
        </w:rPr>
        <w:t xml:space="preserve">istorias </w:t>
      </w:r>
      <w:r w:rsidR="001923D4">
        <w:rPr>
          <w:rFonts w:ascii="Arial" w:hAnsi="Arial" w:cs="Arial"/>
          <w:sz w:val="24"/>
          <w:szCs w:val="24"/>
        </w:rPr>
        <w:t>l</w:t>
      </w:r>
      <w:r w:rsidR="00C7443C">
        <w:rPr>
          <w:rFonts w:ascii="Arial" w:hAnsi="Arial" w:cs="Arial"/>
          <w:sz w:val="24"/>
          <w:szCs w:val="24"/>
        </w:rPr>
        <w:t>aborales de la Superintendencia</w:t>
      </w:r>
      <w:r w:rsidR="001923D4">
        <w:rPr>
          <w:rFonts w:ascii="Arial" w:hAnsi="Arial" w:cs="Arial"/>
          <w:sz w:val="24"/>
          <w:szCs w:val="24"/>
        </w:rPr>
        <w:t xml:space="preserve">, las cuales </w:t>
      </w:r>
      <w:r w:rsidR="00933C6C">
        <w:rPr>
          <w:rFonts w:ascii="Arial" w:hAnsi="Arial" w:cs="Arial"/>
          <w:sz w:val="24"/>
          <w:szCs w:val="24"/>
        </w:rPr>
        <w:t>presentan tiempos de retención muy largos en el tiempo</w:t>
      </w:r>
      <w:r w:rsidR="0050340E">
        <w:rPr>
          <w:rFonts w:ascii="Arial" w:hAnsi="Arial" w:cs="Arial"/>
          <w:sz w:val="24"/>
          <w:szCs w:val="24"/>
        </w:rPr>
        <w:t xml:space="preserve"> y </w:t>
      </w:r>
      <w:r w:rsidR="001923D4">
        <w:rPr>
          <w:rFonts w:ascii="Arial" w:hAnsi="Arial" w:cs="Arial"/>
          <w:sz w:val="24"/>
          <w:szCs w:val="24"/>
        </w:rPr>
        <w:t xml:space="preserve">son de </w:t>
      </w:r>
      <w:r w:rsidR="00933C6C">
        <w:rPr>
          <w:rFonts w:ascii="Arial" w:hAnsi="Arial" w:cs="Arial"/>
          <w:sz w:val="24"/>
          <w:szCs w:val="24"/>
        </w:rPr>
        <w:t>Selección</w:t>
      </w:r>
      <w:r w:rsidR="00005714">
        <w:rPr>
          <w:rFonts w:ascii="Arial" w:hAnsi="Arial" w:cs="Arial"/>
          <w:sz w:val="24"/>
          <w:szCs w:val="24"/>
        </w:rPr>
        <w:t>,</w:t>
      </w:r>
      <w:r w:rsidR="00933C6C">
        <w:rPr>
          <w:rFonts w:ascii="Arial" w:hAnsi="Arial" w:cs="Arial"/>
          <w:sz w:val="24"/>
          <w:szCs w:val="24"/>
        </w:rPr>
        <w:t xml:space="preserve"> </w:t>
      </w:r>
      <w:r w:rsidR="001923D4">
        <w:rPr>
          <w:rFonts w:ascii="Arial" w:hAnsi="Arial" w:cs="Arial"/>
          <w:sz w:val="24"/>
          <w:szCs w:val="24"/>
        </w:rPr>
        <w:t>según lo dispuesto por las T</w:t>
      </w:r>
      <w:r>
        <w:rPr>
          <w:rFonts w:ascii="Arial" w:hAnsi="Arial" w:cs="Arial"/>
          <w:sz w:val="24"/>
          <w:szCs w:val="24"/>
        </w:rPr>
        <w:t>RD</w:t>
      </w:r>
      <w:r w:rsidR="001923D4">
        <w:rPr>
          <w:rFonts w:ascii="Arial" w:hAnsi="Arial" w:cs="Arial"/>
          <w:sz w:val="24"/>
          <w:szCs w:val="24"/>
        </w:rPr>
        <w:t>.</w:t>
      </w:r>
    </w:p>
    <w:p w14:paraId="1CB4E4C7" w14:textId="62B9598B" w:rsidR="001923D4" w:rsidRDefault="001923D4" w:rsidP="00C7443C">
      <w:pPr>
        <w:tabs>
          <w:tab w:val="left" w:pos="709"/>
        </w:tabs>
        <w:rPr>
          <w:rFonts w:ascii="Arial" w:hAnsi="Arial" w:cs="Arial"/>
          <w:sz w:val="24"/>
          <w:szCs w:val="24"/>
        </w:rPr>
      </w:pPr>
    </w:p>
    <w:p w14:paraId="61742081" w14:textId="2740541D" w:rsidR="00E10AC5" w:rsidRDefault="0050340E" w:rsidP="00C7443C">
      <w:pPr>
        <w:tabs>
          <w:tab w:val="left" w:pos="709"/>
        </w:tabs>
        <w:rPr>
          <w:rFonts w:ascii="Arial" w:hAnsi="Arial" w:cs="Arial"/>
          <w:sz w:val="24"/>
          <w:szCs w:val="24"/>
        </w:rPr>
      </w:pPr>
      <w:r>
        <w:rPr>
          <w:rFonts w:ascii="Arial" w:hAnsi="Arial" w:cs="Arial"/>
          <w:sz w:val="24"/>
          <w:szCs w:val="24"/>
        </w:rPr>
        <w:t>El</w:t>
      </w:r>
      <w:r w:rsidR="001923D4">
        <w:rPr>
          <w:rFonts w:ascii="Arial" w:hAnsi="Arial" w:cs="Arial"/>
          <w:sz w:val="24"/>
          <w:szCs w:val="24"/>
        </w:rPr>
        <w:t xml:space="preserve"> almacenamiento de las Historias Laborales </w:t>
      </w:r>
      <w:r>
        <w:rPr>
          <w:rFonts w:ascii="Arial" w:hAnsi="Arial" w:cs="Arial"/>
          <w:sz w:val="24"/>
          <w:szCs w:val="24"/>
        </w:rPr>
        <w:t xml:space="preserve">debe seguir </w:t>
      </w:r>
      <w:r w:rsidR="001923D4">
        <w:rPr>
          <w:rFonts w:ascii="Arial" w:hAnsi="Arial" w:cs="Arial"/>
          <w:sz w:val="24"/>
          <w:szCs w:val="24"/>
        </w:rPr>
        <w:t>los lineamientos estipulados en la Circular N°.004 de 2003 del AGN, en la cual establece</w:t>
      </w:r>
      <w:r w:rsidR="00E10AC5">
        <w:rPr>
          <w:rFonts w:ascii="Arial" w:hAnsi="Arial" w:cs="Arial"/>
          <w:sz w:val="24"/>
          <w:szCs w:val="24"/>
        </w:rPr>
        <w:t xml:space="preserve"> lo siguiente:</w:t>
      </w:r>
    </w:p>
    <w:p w14:paraId="607BD2E4" w14:textId="77777777" w:rsidR="00E10AC5" w:rsidRDefault="00E10AC5" w:rsidP="00C7443C">
      <w:pPr>
        <w:tabs>
          <w:tab w:val="left" w:pos="709"/>
        </w:tabs>
        <w:rPr>
          <w:rFonts w:ascii="Arial" w:hAnsi="Arial" w:cs="Arial"/>
          <w:sz w:val="24"/>
          <w:szCs w:val="24"/>
        </w:rPr>
      </w:pPr>
    </w:p>
    <w:p w14:paraId="13E46CE1" w14:textId="39B35D79" w:rsidR="00E10AC5" w:rsidRDefault="00E10AC5" w:rsidP="00287827">
      <w:pPr>
        <w:pStyle w:val="Prrafodelista"/>
        <w:numPr>
          <w:ilvl w:val="0"/>
          <w:numId w:val="21"/>
        </w:numPr>
        <w:tabs>
          <w:tab w:val="left" w:pos="709"/>
        </w:tabs>
        <w:rPr>
          <w:rFonts w:ascii="Arial" w:hAnsi="Arial" w:cs="Arial"/>
          <w:sz w:val="24"/>
          <w:szCs w:val="24"/>
        </w:rPr>
      </w:pPr>
      <w:r>
        <w:rPr>
          <w:rFonts w:ascii="Arial" w:hAnsi="Arial" w:cs="Arial"/>
          <w:sz w:val="24"/>
          <w:szCs w:val="24"/>
        </w:rPr>
        <w:t xml:space="preserve">Los documentos de cada historia laboral deben estar </w:t>
      </w:r>
      <w:r w:rsidR="0050340E">
        <w:rPr>
          <w:rFonts w:ascii="Arial" w:hAnsi="Arial" w:cs="Arial"/>
          <w:sz w:val="24"/>
          <w:szCs w:val="24"/>
        </w:rPr>
        <w:t>almacenado</w:t>
      </w:r>
      <w:r>
        <w:rPr>
          <w:rFonts w:ascii="Arial" w:hAnsi="Arial" w:cs="Arial"/>
          <w:sz w:val="24"/>
          <w:szCs w:val="24"/>
        </w:rPr>
        <w:t xml:space="preserve"> en unidades de conservación (carpetas) individuales, elaboradas en cartulina </w:t>
      </w:r>
      <w:r w:rsidR="0050340E">
        <w:rPr>
          <w:rFonts w:ascii="Arial" w:hAnsi="Arial" w:cs="Arial"/>
          <w:sz w:val="24"/>
          <w:szCs w:val="24"/>
        </w:rPr>
        <w:t xml:space="preserve">propalcote cuatro aletas. Y sólo para aquellas historias laborales que se seleccionen deben ser almacenadas en carpetas </w:t>
      </w:r>
      <w:r>
        <w:rPr>
          <w:rFonts w:ascii="Arial" w:hAnsi="Arial" w:cs="Arial"/>
          <w:sz w:val="24"/>
          <w:szCs w:val="24"/>
        </w:rPr>
        <w:t>desacidificada</w:t>
      </w:r>
      <w:r w:rsidR="0050340E">
        <w:rPr>
          <w:rFonts w:ascii="Arial" w:hAnsi="Arial" w:cs="Arial"/>
          <w:sz w:val="24"/>
          <w:szCs w:val="24"/>
        </w:rPr>
        <w:t>s</w:t>
      </w:r>
      <w:r>
        <w:rPr>
          <w:rFonts w:ascii="Arial" w:hAnsi="Arial" w:cs="Arial"/>
          <w:sz w:val="24"/>
          <w:szCs w:val="24"/>
        </w:rPr>
        <w:t xml:space="preserve"> cuatro aletas.</w:t>
      </w:r>
    </w:p>
    <w:p w14:paraId="515CB0C8" w14:textId="7CD56BD4" w:rsidR="00E10AC5" w:rsidRDefault="00E10AC5" w:rsidP="00287827">
      <w:pPr>
        <w:pStyle w:val="Prrafodelista"/>
        <w:numPr>
          <w:ilvl w:val="0"/>
          <w:numId w:val="21"/>
        </w:numPr>
        <w:tabs>
          <w:tab w:val="left" w:pos="709"/>
        </w:tabs>
        <w:rPr>
          <w:rFonts w:ascii="Arial" w:hAnsi="Arial" w:cs="Arial"/>
          <w:sz w:val="24"/>
          <w:szCs w:val="24"/>
        </w:rPr>
      </w:pPr>
      <w:r>
        <w:rPr>
          <w:rFonts w:ascii="Arial" w:hAnsi="Arial" w:cs="Arial"/>
          <w:sz w:val="24"/>
          <w:szCs w:val="24"/>
        </w:rPr>
        <w:t>Cada expediente podrá estar contenido en varias unidades de conservación, de acuerdo con el volumen de la historia laboral, teniendo en cuenta que como máximo deben ir 200 folios en cada una.</w:t>
      </w:r>
    </w:p>
    <w:p w14:paraId="2296AD5C" w14:textId="09697A73" w:rsidR="00C61C1F" w:rsidRDefault="00C61C1F" w:rsidP="00287827">
      <w:pPr>
        <w:pStyle w:val="Prrafodelista"/>
        <w:numPr>
          <w:ilvl w:val="0"/>
          <w:numId w:val="21"/>
        </w:numPr>
        <w:tabs>
          <w:tab w:val="left" w:pos="709"/>
        </w:tabs>
        <w:rPr>
          <w:rFonts w:ascii="Arial" w:hAnsi="Arial" w:cs="Arial"/>
          <w:sz w:val="24"/>
          <w:szCs w:val="24"/>
        </w:rPr>
      </w:pPr>
      <w:r>
        <w:rPr>
          <w:rFonts w:ascii="Arial" w:hAnsi="Arial" w:cs="Arial"/>
          <w:sz w:val="24"/>
          <w:szCs w:val="24"/>
        </w:rPr>
        <w:lastRenderedPageBreak/>
        <w:t>La foliación de las historias laborales debe hacerse con lápiz mina HB y demás especificaciones técnicas descritas anteriormente.</w:t>
      </w:r>
    </w:p>
    <w:p w14:paraId="5E883C9A" w14:textId="0322E64B" w:rsidR="00E10AC5" w:rsidRDefault="00E10AC5" w:rsidP="00287827">
      <w:pPr>
        <w:pStyle w:val="Prrafodelista"/>
        <w:numPr>
          <w:ilvl w:val="0"/>
          <w:numId w:val="21"/>
        </w:numPr>
        <w:tabs>
          <w:tab w:val="left" w:pos="709"/>
        </w:tabs>
        <w:rPr>
          <w:rFonts w:ascii="Arial" w:hAnsi="Arial" w:cs="Arial"/>
          <w:sz w:val="24"/>
          <w:szCs w:val="24"/>
        </w:rPr>
      </w:pPr>
      <w:r>
        <w:rPr>
          <w:rFonts w:ascii="Arial" w:hAnsi="Arial" w:cs="Arial"/>
          <w:sz w:val="24"/>
          <w:szCs w:val="24"/>
        </w:rPr>
        <w:t>El espacio de almacenamiento de las historias laborales debe cumplir las condiciones de ambientales de humedad relativa y temperatura y seguridad que garanticen la integridad y la conservación física de los documentos.</w:t>
      </w:r>
    </w:p>
    <w:p w14:paraId="6CE98BAF" w14:textId="5766429D" w:rsidR="00C61C1F" w:rsidRPr="0085602F" w:rsidRDefault="00C61C1F" w:rsidP="00287827">
      <w:pPr>
        <w:pStyle w:val="Prrafodelista"/>
        <w:numPr>
          <w:ilvl w:val="0"/>
          <w:numId w:val="21"/>
        </w:numPr>
        <w:rPr>
          <w:rFonts w:ascii="Arial" w:hAnsi="Arial" w:cs="Arial"/>
          <w:sz w:val="24"/>
          <w:szCs w:val="24"/>
        </w:rPr>
      </w:pPr>
      <w:r w:rsidRPr="0085602F">
        <w:rPr>
          <w:rFonts w:ascii="Arial" w:hAnsi="Arial" w:cs="Arial"/>
          <w:sz w:val="24"/>
          <w:szCs w:val="24"/>
        </w:rPr>
        <w:t>Los procesos de organización documental de las historias laborales deben hacerse conforme lo estipulado en el</w:t>
      </w:r>
      <w:r w:rsidR="0085602F" w:rsidRPr="0085602F">
        <w:rPr>
          <w:rFonts w:ascii="Arial" w:hAnsi="Arial" w:cs="Arial"/>
          <w:sz w:val="24"/>
          <w:szCs w:val="24"/>
        </w:rPr>
        <w:t xml:space="preserve"> Procedimiento de Archivo y Retención Documental GD01-P01, el Instructivo Aplicación de TRD y Transferencia Documental GD01-I01</w:t>
      </w:r>
      <w:r w:rsidR="00951EEF">
        <w:rPr>
          <w:rFonts w:ascii="Arial" w:hAnsi="Arial" w:cs="Arial"/>
          <w:sz w:val="24"/>
          <w:szCs w:val="24"/>
        </w:rPr>
        <w:t xml:space="preserve">, el Formato Registro de Unidades de Conservación Almacenadas y </w:t>
      </w:r>
      <w:proofErr w:type="spellStart"/>
      <w:r w:rsidR="00951EEF" w:rsidRPr="000F6336">
        <w:rPr>
          <w:rFonts w:ascii="Arial" w:hAnsi="Arial" w:cs="Arial"/>
          <w:sz w:val="24"/>
          <w:szCs w:val="24"/>
        </w:rPr>
        <w:t>Realmacenadas</w:t>
      </w:r>
      <w:proofErr w:type="spellEnd"/>
      <w:r w:rsidR="00951EEF" w:rsidRPr="000F6336">
        <w:rPr>
          <w:rFonts w:ascii="Arial" w:hAnsi="Arial" w:cs="Arial"/>
          <w:sz w:val="24"/>
          <w:szCs w:val="24"/>
        </w:rPr>
        <w:t xml:space="preserve"> GD01-</w:t>
      </w:r>
      <w:r w:rsidR="000F6336" w:rsidRPr="000F6336">
        <w:rPr>
          <w:rFonts w:ascii="Arial" w:hAnsi="Arial" w:cs="Arial"/>
          <w:sz w:val="24"/>
          <w:szCs w:val="24"/>
        </w:rPr>
        <w:t>F39</w:t>
      </w:r>
      <w:r w:rsidR="0085602F" w:rsidRPr="000F6336">
        <w:rPr>
          <w:rFonts w:ascii="Arial" w:hAnsi="Arial" w:cs="Arial"/>
          <w:sz w:val="24"/>
          <w:szCs w:val="24"/>
        </w:rPr>
        <w:t xml:space="preserve"> y el Instructivo </w:t>
      </w:r>
      <w:r w:rsidR="00D93779" w:rsidRPr="000F6336">
        <w:rPr>
          <w:rFonts w:ascii="Arial" w:hAnsi="Arial" w:cs="Arial"/>
          <w:color w:val="000000" w:themeColor="text1"/>
          <w:kern w:val="24"/>
          <w:sz w:val="24"/>
          <w:szCs w:val="24"/>
        </w:rPr>
        <w:t xml:space="preserve">de Almacenamiento y </w:t>
      </w:r>
      <w:proofErr w:type="spellStart"/>
      <w:r w:rsidR="00D93779" w:rsidRPr="000F6336">
        <w:rPr>
          <w:rFonts w:ascii="Arial" w:hAnsi="Arial" w:cs="Arial"/>
          <w:color w:val="000000" w:themeColor="text1"/>
          <w:kern w:val="24"/>
          <w:sz w:val="24"/>
          <w:szCs w:val="24"/>
        </w:rPr>
        <w:t>Realmacenamiento</w:t>
      </w:r>
      <w:proofErr w:type="spellEnd"/>
      <w:r w:rsidR="00D93779" w:rsidRPr="000F6336">
        <w:rPr>
          <w:rFonts w:ascii="Arial" w:hAnsi="Arial" w:cs="Arial"/>
          <w:color w:val="000000" w:themeColor="text1"/>
          <w:kern w:val="24"/>
          <w:sz w:val="24"/>
          <w:szCs w:val="24"/>
        </w:rPr>
        <w:t xml:space="preserve"> para Transferencias Documentales</w:t>
      </w:r>
      <w:r w:rsidR="0085602F" w:rsidRPr="000F6336">
        <w:rPr>
          <w:rFonts w:ascii="Arial" w:hAnsi="Arial" w:cs="Arial"/>
          <w:sz w:val="24"/>
          <w:szCs w:val="24"/>
        </w:rPr>
        <w:t xml:space="preserve"> GD01-</w:t>
      </w:r>
      <w:r w:rsidR="000F6336" w:rsidRPr="000F6336">
        <w:rPr>
          <w:rFonts w:ascii="Arial" w:hAnsi="Arial" w:cs="Arial"/>
          <w:sz w:val="24"/>
          <w:szCs w:val="24"/>
        </w:rPr>
        <w:t>I15</w:t>
      </w:r>
      <w:r w:rsidR="0085602F" w:rsidRPr="000F6336">
        <w:rPr>
          <w:rFonts w:ascii="Arial" w:hAnsi="Arial" w:cs="Arial"/>
          <w:sz w:val="24"/>
          <w:szCs w:val="24"/>
        </w:rPr>
        <w:t>.</w:t>
      </w:r>
    </w:p>
    <w:p w14:paraId="4CBF7EB9" w14:textId="6F5CAE9B" w:rsidR="003E1580" w:rsidRDefault="003E1580" w:rsidP="003E1580"/>
    <w:p w14:paraId="0D831762" w14:textId="5C438961" w:rsidR="00704FAA" w:rsidRPr="000F6336" w:rsidRDefault="00E95DD6" w:rsidP="004F5DA1">
      <w:pPr>
        <w:pStyle w:val="Prrafodelista"/>
        <w:numPr>
          <w:ilvl w:val="1"/>
          <w:numId w:val="15"/>
        </w:numPr>
        <w:shd w:val="clear" w:color="auto" w:fill="FFFFFF"/>
        <w:tabs>
          <w:tab w:val="left" w:pos="426"/>
        </w:tabs>
        <w:ind w:left="426" w:hanging="426"/>
        <w:outlineLvl w:val="1"/>
        <w:rPr>
          <w:rFonts w:ascii="Arial" w:eastAsia="Times New Roman" w:hAnsi="Arial" w:cs="Arial"/>
          <w:b/>
          <w:bCs/>
          <w:sz w:val="24"/>
          <w:szCs w:val="24"/>
          <w:lang w:eastAsia="es-CO"/>
        </w:rPr>
      </w:pPr>
      <w:bookmarkStart w:id="103" w:name="_Toc45218054"/>
      <w:bookmarkStart w:id="104" w:name="_Toc39533647"/>
      <w:r w:rsidRPr="000F6336">
        <w:rPr>
          <w:rFonts w:ascii="Arial" w:eastAsia="Times New Roman" w:hAnsi="Arial" w:cs="Arial"/>
          <w:b/>
          <w:bCs/>
          <w:sz w:val="24"/>
          <w:szCs w:val="24"/>
          <w:lang w:eastAsia="es-CO"/>
        </w:rPr>
        <w:t xml:space="preserve">VERIFICAR EL </w:t>
      </w:r>
      <w:r w:rsidR="00704FAA" w:rsidRPr="000F6336">
        <w:rPr>
          <w:rFonts w:ascii="Arial" w:eastAsia="Times New Roman" w:hAnsi="Arial" w:cs="Arial"/>
          <w:b/>
          <w:bCs/>
          <w:sz w:val="24"/>
          <w:szCs w:val="24"/>
          <w:lang w:eastAsia="es-CO"/>
        </w:rPr>
        <w:t xml:space="preserve">ALMACENAMIENTO </w:t>
      </w:r>
      <w:bookmarkStart w:id="105" w:name="_Toc42844557"/>
      <w:bookmarkStart w:id="106" w:name="_Toc42844776"/>
      <w:r w:rsidR="00704FAA" w:rsidRPr="000F6336">
        <w:rPr>
          <w:rFonts w:ascii="Arial" w:eastAsia="Times New Roman" w:hAnsi="Arial" w:cs="Arial"/>
          <w:b/>
          <w:bCs/>
          <w:sz w:val="24"/>
          <w:szCs w:val="24"/>
          <w:lang w:eastAsia="es-CO"/>
        </w:rPr>
        <w:t>DE FORMATOS BÁSICOS DENTRO DE EXPEDIENTES</w:t>
      </w:r>
      <w:bookmarkEnd w:id="103"/>
    </w:p>
    <w:p w14:paraId="21003895" w14:textId="3DE9BA9F" w:rsidR="00704FAA" w:rsidRPr="000F6336" w:rsidRDefault="00704FAA" w:rsidP="001F696A">
      <w:pPr>
        <w:rPr>
          <w:rFonts w:ascii="Arial" w:eastAsia="Times New Roman" w:hAnsi="Arial" w:cs="Arial"/>
          <w:sz w:val="24"/>
          <w:szCs w:val="24"/>
          <w:lang w:eastAsia="es-CO"/>
        </w:rPr>
      </w:pPr>
    </w:p>
    <w:p w14:paraId="4AA934A9" w14:textId="5107D88E" w:rsidR="00704FAA" w:rsidRPr="000F6336" w:rsidRDefault="00476605" w:rsidP="001F696A">
      <w:pPr>
        <w:rPr>
          <w:rFonts w:ascii="Arial" w:hAnsi="Arial" w:cs="Arial"/>
          <w:sz w:val="24"/>
          <w:szCs w:val="24"/>
          <w:lang w:val="es-ES"/>
        </w:rPr>
      </w:pPr>
      <w:r w:rsidRPr="000F6336">
        <w:rPr>
          <w:rFonts w:ascii="Arial" w:hAnsi="Arial" w:cs="Arial"/>
          <w:bCs/>
          <w:sz w:val="24"/>
          <w:szCs w:val="24"/>
          <w:lang w:eastAsia="es-CO"/>
        </w:rPr>
        <w:t>Esta actividad es realizada por el personal que realiza actividades de gestión documental de cada una de las áreas y/o dependencias de la Entidad</w:t>
      </w:r>
      <w:r w:rsidR="00611FF2" w:rsidRPr="000F6336">
        <w:rPr>
          <w:rFonts w:ascii="Arial" w:hAnsi="Arial" w:cs="Arial"/>
          <w:bCs/>
          <w:sz w:val="24"/>
          <w:szCs w:val="24"/>
          <w:lang w:eastAsia="es-CO"/>
        </w:rPr>
        <w:t xml:space="preserve"> </w:t>
      </w:r>
      <w:r w:rsidR="00611FF2" w:rsidRPr="000F6336">
        <w:rPr>
          <w:rFonts w:ascii="Arial" w:hAnsi="Arial" w:cs="Arial"/>
          <w:sz w:val="24"/>
          <w:szCs w:val="24"/>
        </w:rPr>
        <w:t xml:space="preserve">y es verificada por </w:t>
      </w:r>
      <w:r w:rsidR="00611FF2" w:rsidRPr="000F6336">
        <w:rPr>
          <w:rFonts w:ascii="Arial" w:hAnsi="Arial" w:cs="Arial"/>
          <w:bCs/>
          <w:sz w:val="24"/>
          <w:szCs w:val="24"/>
          <w:lang w:eastAsia="es-CO"/>
        </w:rPr>
        <w:t>el profesional responsable del Sistema Integrado de Conservación, o los profesionales del grupo asignados por el Coordinador del GTGDA</w:t>
      </w:r>
      <w:r w:rsidR="00611FF2" w:rsidRPr="000F6336">
        <w:rPr>
          <w:rFonts w:ascii="Arial" w:hAnsi="Arial" w:cs="Arial"/>
          <w:sz w:val="24"/>
          <w:szCs w:val="24"/>
        </w:rPr>
        <w:t xml:space="preserve">. </w:t>
      </w:r>
      <w:r w:rsidRPr="000F6336">
        <w:rPr>
          <w:rFonts w:ascii="Arial" w:hAnsi="Arial" w:cs="Arial"/>
          <w:bCs/>
          <w:sz w:val="24"/>
          <w:szCs w:val="24"/>
          <w:lang w:eastAsia="es-CO"/>
        </w:rPr>
        <w:t xml:space="preserve"> </w:t>
      </w:r>
      <w:r w:rsidR="00704FAA" w:rsidRPr="000F6336">
        <w:rPr>
          <w:rFonts w:ascii="Arial" w:eastAsia="Times New Roman" w:hAnsi="Arial" w:cs="Arial"/>
          <w:sz w:val="24"/>
          <w:szCs w:val="24"/>
          <w:lang w:eastAsia="es-CO"/>
        </w:rPr>
        <w:t xml:space="preserve">En los expedientes de las delegaturas y diferentes áreas de la Superintendencia, es común encontrar formatos básicos, los cuales son </w:t>
      </w:r>
      <w:r w:rsidR="00704FAA" w:rsidRPr="000F6336">
        <w:rPr>
          <w:rFonts w:ascii="Arial" w:hAnsi="Arial" w:cs="Arial"/>
          <w:sz w:val="24"/>
          <w:szCs w:val="24"/>
          <w:lang w:val="es-ES"/>
        </w:rPr>
        <w:t>documentos que se encuentran entre las dimensiones: superior a 3,7cm de largo por 5,2cm de ancho e inferior o igual a 27,9cm de largo por 21,6cm de ancho (tamaño carta).</w:t>
      </w:r>
    </w:p>
    <w:p w14:paraId="2B0EE84F" w14:textId="75F2DCD0" w:rsidR="00704FAA" w:rsidRPr="000F6336" w:rsidRDefault="00704FAA" w:rsidP="001F696A">
      <w:pPr>
        <w:rPr>
          <w:rFonts w:ascii="Arial" w:hAnsi="Arial" w:cs="Arial"/>
          <w:sz w:val="24"/>
          <w:szCs w:val="24"/>
          <w:lang w:val="es-ES"/>
        </w:rPr>
      </w:pPr>
    </w:p>
    <w:p w14:paraId="010E07A9" w14:textId="6BE31443" w:rsidR="00704FAA" w:rsidRPr="000F6336" w:rsidRDefault="00704FAA" w:rsidP="001F696A">
      <w:pPr>
        <w:rPr>
          <w:rFonts w:ascii="Arial" w:eastAsia="Times New Roman" w:hAnsi="Arial" w:cs="Arial"/>
          <w:sz w:val="24"/>
          <w:szCs w:val="24"/>
          <w:lang w:eastAsia="es-CO"/>
        </w:rPr>
      </w:pPr>
      <w:r w:rsidRPr="000F6336">
        <w:rPr>
          <w:rFonts w:ascii="Arial" w:hAnsi="Arial" w:cs="Arial"/>
          <w:sz w:val="24"/>
          <w:szCs w:val="24"/>
          <w:lang w:val="es-ES"/>
        </w:rPr>
        <w:t>Para realizar un almacenamiento adecuado dentro de los expedientes se deben seguir los pasos metodológicos estipulados en el Instructivo de Almacenamiento y Conservación de Formatos Básicos GD01-</w:t>
      </w:r>
      <w:r w:rsidR="000F6336">
        <w:rPr>
          <w:rFonts w:ascii="Arial" w:hAnsi="Arial" w:cs="Arial"/>
          <w:sz w:val="24"/>
          <w:szCs w:val="24"/>
          <w:lang w:val="es-ES"/>
        </w:rPr>
        <w:t>I14</w:t>
      </w:r>
      <w:r w:rsidRPr="000F6336">
        <w:rPr>
          <w:rFonts w:ascii="Arial" w:hAnsi="Arial" w:cs="Arial"/>
          <w:sz w:val="24"/>
          <w:szCs w:val="24"/>
          <w:lang w:val="es-ES"/>
        </w:rPr>
        <w:t>.</w:t>
      </w:r>
    </w:p>
    <w:p w14:paraId="57300B35" w14:textId="77777777" w:rsidR="00704FAA" w:rsidRPr="00704FAA" w:rsidRDefault="00704FAA" w:rsidP="001F696A">
      <w:pPr>
        <w:rPr>
          <w:rFonts w:ascii="Arial" w:eastAsia="Times New Roman" w:hAnsi="Arial" w:cs="Arial"/>
          <w:b/>
          <w:bCs/>
          <w:color w:val="222222"/>
          <w:sz w:val="24"/>
          <w:szCs w:val="24"/>
          <w:lang w:eastAsia="es-CO"/>
        </w:rPr>
      </w:pPr>
    </w:p>
    <w:p w14:paraId="2A3C0C43" w14:textId="0B4F944A" w:rsidR="001D3E05" w:rsidRPr="000853E4" w:rsidRDefault="00611FF2" w:rsidP="004F5DA1">
      <w:pPr>
        <w:pStyle w:val="Prrafodelista"/>
        <w:numPr>
          <w:ilvl w:val="1"/>
          <w:numId w:val="15"/>
        </w:numPr>
        <w:shd w:val="clear" w:color="auto" w:fill="FFFFFF"/>
        <w:tabs>
          <w:tab w:val="left" w:pos="426"/>
        </w:tabs>
        <w:ind w:left="426" w:hanging="426"/>
        <w:outlineLvl w:val="1"/>
        <w:rPr>
          <w:rFonts w:ascii="Arial" w:eastAsia="Times New Roman" w:hAnsi="Arial" w:cs="Arial"/>
          <w:b/>
          <w:bCs/>
          <w:sz w:val="24"/>
          <w:szCs w:val="24"/>
          <w:lang w:eastAsia="es-CO"/>
        </w:rPr>
      </w:pPr>
      <w:bookmarkStart w:id="107" w:name="_Toc45218055"/>
      <w:r w:rsidRPr="000853E4">
        <w:rPr>
          <w:rFonts w:ascii="Arial" w:eastAsia="Times New Roman" w:hAnsi="Arial" w:cs="Arial"/>
          <w:b/>
          <w:bCs/>
          <w:sz w:val="24"/>
          <w:szCs w:val="24"/>
          <w:lang w:eastAsia="es-CO"/>
        </w:rPr>
        <w:t xml:space="preserve">VERIFICAR LAS </w:t>
      </w:r>
      <w:r w:rsidR="008D1FBC" w:rsidRPr="000853E4">
        <w:rPr>
          <w:rFonts w:ascii="Arial" w:eastAsia="Times New Roman" w:hAnsi="Arial" w:cs="Arial"/>
          <w:b/>
          <w:bCs/>
          <w:sz w:val="24"/>
          <w:szCs w:val="24"/>
          <w:lang w:eastAsia="es-CO"/>
        </w:rPr>
        <w:t>ACTIVIDADES DE</w:t>
      </w:r>
      <w:r w:rsidR="00C61C1F" w:rsidRPr="000853E4">
        <w:rPr>
          <w:rFonts w:ascii="Arial" w:eastAsia="Times New Roman" w:hAnsi="Arial" w:cs="Arial"/>
          <w:b/>
          <w:bCs/>
          <w:sz w:val="24"/>
          <w:szCs w:val="24"/>
          <w:lang w:eastAsia="es-CO"/>
        </w:rPr>
        <w:t xml:space="preserve"> CONSERVACIÓN EN LA</w:t>
      </w:r>
      <w:r w:rsidR="008D1FBC" w:rsidRPr="000853E4">
        <w:rPr>
          <w:rFonts w:ascii="Arial" w:eastAsia="Times New Roman" w:hAnsi="Arial" w:cs="Arial"/>
          <w:b/>
          <w:bCs/>
          <w:sz w:val="24"/>
          <w:szCs w:val="24"/>
          <w:lang w:eastAsia="es-CO"/>
        </w:rPr>
        <w:t xml:space="preserve"> </w:t>
      </w:r>
      <w:r w:rsidR="00E57EB9" w:rsidRPr="000853E4">
        <w:rPr>
          <w:rFonts w:ascii="Arial" w:eastAsia="Times New Roman" w:hAnsi="Arial" w:cs="Arial"/>
          <w:b/>
          <w:bCs/>
          <w:sz w:val="24"/>
          <w:szCs w:val="24"/>
          <w:lang w:eastAsia="es-CO"/>
        </w:rPr>
        <w:t>ROTULACI</w:t>
      </w:r>
      <w:r w:rsidR="006F1897" w:rsidRPr="000853E4">
        <w:rPr>
          <w:rFonts w:ascii="Arial" w:eastAsia="Times New Roman" w:hAnsi="Arial" w:cs="Arial"/>
          <w:b/>
          <w:bCs/>
          <w:sz w:val="24"/>
          <w:szCs w:val="24"/>
          <w:lang w:eastAsia="es-CO"/>
        </w:rPr>
        <w:t>Ó</w:t>
      </w:r>
      <w:r w:rsidR="00E57EB9" w:rsidRPr="000853E4">
        <w:rPr>
          <w:rFonts w:ascii="Arial" w:eastAsia="Times New Roman" w:hAnsi="Arial" w:cs="Arial"/>
          <w:b/>
          <w:bCs/>
          <w:sz w:val="24"/>
          <w:szCs w:val="24"/>
          <w:lang w:eastAsia="es-CO"/>
        </w:rPr>
        <w:t>N</w:t>
      </w:r>
      <w:bookmarkEnd w:id="104"/>
      <w:r w:rsidR="00C61C1F" w:rsidRPr="000853E4">
        <w:rPr>
          <w:rFonts w:ascii="Arial" w:eastAsia="Times New Roman" w:hAnsi="Arial" w:cs="Arial"/>
          <w:b/>
          <w:bCs/>
          <w:sz w:val="24"/>
          <w:szCs w:val="24"/>
          <w:lang w:eastAsia="es-CO"/>
        </w:rPr>
        <w:t xml:space="preserve"> DE UNIDADES DE CONSERVACIÓN</w:t>
      </w:r>
      <w:bookmarkEnd w:id="105"/>
      <w:bookmarkEnd w:id="106"/>
      <w:bookmarkEnd w:id="107"/>
    </w:p>
    <w:p w14:paraId="4BA46B0D" w14:textId="77777777" w:rsidR="00B870BF" w:rsidRPr="004800AB" w:rsidRDefault="00B870BF" w:rsidP="00EC5250">
      <w:pPr>
        <w:shd w:val="clear" w:color="auto" w:fill="FFFFFF"/>
        <w:tabs>
          <w:tab w:val="left" w:pos="426"/>
        </w:tabs>
        <w:rPr>
          <w:rFonts w:ascii="Arial" w:eastAsia="Times New Roman" w:hAnsi="Arial" w:cs="Arial"/>
          <w:sz w:val="24"/>
          <w:szCs w:val="24"/>
          <w:lang w:eastAsia="es-CO"/>
        </w:rPr>
      </w:pPr>
    </w:p>
    <w:p w14:paraId="2A41E808" w14:textId="01B4EB92" w:rsidR="00611FF2" w:rsidRPr="004800AB" w:rsidRDefault="00611FF2" w:rsidP="00EC5250">
      <w:pPr>
        <w:shd w:val="clear" w:color="auto" w:fill="FFFFFF"/>
        <w:tabs>
          <w:tab w:val="left" w:pos="426"/>
        </w:tabs>
        <w:rPr>
          <w:rFonts w:ascii="Arial" w:hAnsi="Arial" w:cs="Arial"/>
          <w:bCs/>
          <w:sz w:val="24"/>
          <w:szCs w:val="24"/>
          <w:lang w:eastAsia="es-CO"/>
        </w:rPr>
      </w:pPr>
      <w:r w:rsidRPr="004800AB">
        <w:rPr>
          <w:rFonts w:ascii="Arial" w:hAnsi="Arial" w:cs="Arial"/>
          <w:bCs/>
          <w:sz w:val="24"/>
          <w:szCs w:val="24"/>
          <w:lang w:eastAsia="es-CO"/>
        </w:rPr>
        <w:t xml:space="preserve">Esta actividad es realizada por el personal que </w:t>
      </w:r>
      <w:r w:rsidR="00951EEF">
        <w:rPr>
          <w:rFonts w:ascii="Arial" w:hAnsi="Arial" w:cs="Arial"/>
          <w:bCs/>
          <w:sz w:val="24"/>
          <w:szCs w:val="24"/>
          <w:lang w:eastAsia="es-CO"/>
        </w:rPr>
        <w:t>adelanta</w:t>
      </w:r>
      <w:r w:rsidR="00951EEF" w:rsidRPr="004800AB">
        <w:rPr>
          <w:rFonts w:ascii="Arial" w:hAnsi="Arial" w:cs="Arial"/>
          <w:bCs/>
          <w:sz w:val="24"/>
          <w:szCs w:val="24"/>
          <w:lang w:eastAsia="es-CO"/>
        </w:rPr>
        <w:t xml:space="preserve"> </w:t>
      </w:r>
      <w:r w:rsidRPr="004800AB">
        <w:rPr>
          <w:rFonts w:ascii="Arial" w:hAnsi="Arial" w:cs="Arial"/>
          <w:bCs/>
          <w:sz w:val="24"/>
          <w:szCs w:val="24"/>
          <w:lang w:eastAsia="es-CO"/>
        </w:rPr>
        <w:t>actividades de gestión documental de cada una de las áreas</w:t>
      </w:r>
      <w:r w:rsidR="00951EEF">
        <w:rPr>
          <w:rFonts w:ascii="Arial" w:hAnsi="Arial" w:cs="Arial"/>
          <w:bCs/>
          <w:sz w:val="24"/>
          <w:szCs w:val="24"/>
          <w:lang w:eastAsia="es-CO"/>
        </w:rPr>
        <w:t xml:space="preserve"> institucionales</w:t>
      </w:r>
      <w:r w:rsidRPr="004800AB">
        <w:rPr>
          <w:rFonts w:ascii="Arial" w:hAnsi="Arial" w:cs="Arial"/>
          <w:bCs/>
          <w:sz w:val="24"/>
          <w:szCs w:val="24"/>
          <w:lang w:eastAsia="es-CO"/>
        </w:rPr>
        <w:t xml:space="preserve"> y/o dependencias de la Entidad </w:t>
      </w:r>
      <w:r w:rsidRPr="004800AB">
        <w:rPr>
          <w:rFonts w:ascii="Arial" w:hAnsi="Arial" w:cs="Arial"/>
          <w:sz w:val="24"/>
          <w:szCs w:val="24"/>
        </w:rPr>
        <w:t xml:space="preserve">y es verificada por </w:t>
      </w:r>
      <w:r w:rsidRPr="004800AB">
        <w:rPr>
          <w:rFonts w:ascii="Arial" w:hAnsi="Arial" w:cs="Arial"/>
          <w:bCs/>
          <w:sz w:val="24"/>
          <w:szCs w:val="24"/>
          <w:lang w:eastAsia="es-CO"/>
        </w:rPr>
        <w:t>el profesional responsable del Sistema Integrado de Conservación, o los profesionales del grupo asignados por el Coordinador del GTGDA</w:t>
      </w:r>
      <w:r w:rsidRPr="004800AB">
        <w:rPr>
          <w:rFonts w:ascii="Arial" w:hAnsi="Arial" w:cs="Arial"/>
          <w:sz w:val="24"/>
          <w:szCs w:val="24"/>
        </w:rPr>
        <w:t xml:space="preserve">. </w:t>
      </w:r>
      <w:r w:rsidRPr="004800AB">
        <w:rPr>
          <w:rFonts w:ascii="Arial" w:hAnsi="Arial" w:cs="Arial"/>
          <w:bCs/>
          <w:sz w:val="24"/>
          <w:szCs w:val="24"/>
          <w:lang w:eastAsia="es-CO"/>
        </w:rPr>
        <w:t xml:space="preserve"> </w:t>
      </w:r>
    </w:p>
    <w:p w14:paraId="6F79AE81" w14:textId="77777777" w:rsidR="00611FF2" w:rsidRPr="004800AB" w:rsidRDefault="00611FF2" w:rsidP="00EC5250">
      <w:pPr>
        <w:shd w:val="clear" w:color="auto" w:fill="FFFFFF"/>
        <w:tabs>
          <w:tab w:val="left" w:pos="426"/>
        </w:tabs>
        <w:rPr>
          <w:rFonts w:ascii="Arial" w:hAnsi="Arial" w:cs="Arial"/>
          <w:bCs/>
          <w:sz w:val="24"/>
          <w:szCs w:val="24"/>
          <w:lang w:eastAsia="es-CO"/>
        </w:rPr>
      </w:pPr>
    </w:p>
    <w:p w14:paraId="65E83655" w14:textId="3D6F3CBB" w:rsidR="00157387" w:rsidRPr="004800AB" w:rsidRDefault="00157387" w:rsidP="00EC5250">
      <w:pPr>
        <w:shd w:val="clear" w:color="auto" w:fill="FFFFFF"/>
        <w:tabs>
          <w:tab w:val="left" w:pos="426"/>
        </w:tabs>
        <w:rPr>
          <w:rFonts w:ascii="Arial" w:eastAsia="Times New Roman" w:hAnsi="Arial" w:cs="Arial"/>
          <w:sz w:val="24"/>
          <w:szCs w:val="24"/>
          <w:lang w:eastAsia="es-CO"/>
        </w:rPr>
      </w:pPr>
      <w:r w:rsidRPr="004800AB">
        <w:rPr>
          <w:rFonts w:ascii="Arial" w:eastAsia="Times New Roman" w:hAnsi="Arial" w:cs="Arial"/>
          <w:sz w:val="24"/>
          <w:szCs w:val="24"/>
          <w:lang w:eastAsia="es-CO"/>
        </w:rPr>
        <w:t>Para realizar l</w:t>
      </w:r>
      <w:r w:rsidR="007F73D1" w:rsidRPr="004800AB">
        <w:rPr>
          <w:rFonts w:ascii="Arial" w:eastAsia="Times New Roman" w:hAnsi="Arial" w:cs="Arial"/>
          <w:sz w:val="24"/>
          <w:szCs w:val="24"/>
          <w:lang w:eastAsia="es-CO"/>
        </w:rPr>
        <w:t>a</w:t>
      </w:r>
      <w:r w:rsidR="004F6D28" w:rsidRPr="004800AB">
        <w:rPr>
          <w:rFonts w:ascii="Arial" w:eastAsia="Times New Roman" w:hAnsi="Arial" w:cs="Arial"/>
          <w:sz w:val="24"/>
          <w:szCs w:val="24"/>
          <w:lang w:eastAsia="es-CO"/>
        </w:rPr>
        <w:t xml:space="preserve"> rotulación de cajas</w:t>
      </w:r>
      <w:r w:rsidRPr="004800AB">
        <w:rPr>
          <w:rFonts w:ascii="Arial" w:eastAsia="Times New Roman" w:hAnsi="Arial" w:cs="Arial"/>
          <w:sz w:val="24"/>
          <w:szCs w:val="24"/>
          <w:lang w:eastAsia="es-CO"/>
        </w:rPr>
        <w:t xml:space="preserve">, </w:t>
      </w:r>
      <w:r w:rsidR="00CF08E7" w:rsidRPr="004800AB">
        <w:rPr>
          <w:rFonts w:ascii="Arial" w:eastAsia="Times New Roman" w:hAnsi="Arial" w:cs="Arial"/>
          <w:sz w:val="24"/>
          <w:szCs w:val="24"/>
          <w:lang w:eastAsia="es-CO"/>
        </w:rPr>
        <w:t>carpetas</w:t>
      </w:r>
      <w:r w:rsidRPr="004800AB">
        <w:rPr>
          <w:rFonts w:ascii="Arial" w:eastAsia="Times New Roman" w:hAnsi="Arial" w:cs="Arial"/>
          <w:sz w:val="24"/>
          <w:szCs w:val="24"/>
          <w:lang w:eastAsia="es-CO"/>
        </w:rPr>
        <w:t>, sobrecubiertas y demás unidades de conservación, se debe tener en cuenta el uso de materiales calidad archivo como:</w:t>
      </w:r>
    </w:p>
    <w:p w14:paraId="01295B7E" w14:textId="2AA7ACB8" w:rsidR="00157387" w:rsidRDefault="00157387" w:rsidP="00EC5250">
      <w:pPr>
        <w:shd w:val="clear" w:color="auto" w:fill="FFFFFF"/>
        <w:tabs>
          <w:tab w:val="left" w:pos="426"/>
        </w:tabs>
        <w:rPr>
          <w:rFonts w:ascii="Arial" w:eastAsia="Times New Roman" w:hAnsi="Arial" w:cs="Arial"/>
          <w:sz w:val="24"/>
          <w:szCs w:val="24"/>
          <w:lang w:eastAsia="es-CO"/>
        </w:rPr>
      </w:pPr>
    </w:p>
    <w:p w14:paraId="5244FD64" w14:textId="79A9157D" w:rsidR="00157387" w:rsidRPr="000853E4" w:rsidRDefault="00157387" w:rsidP="000853E4">
      <w:pPr>
        <w:pStyle w:val="Prrafodelista"/>
        <w:numPr>
          <w:ilvl w:val="0"/>
          <w:numId w:val="22"/>
        </w:numPr>
        <w:shd w:val="clear" w:color="auto" w:fill="FFFFFF"/>
        <w:tabs>
          <w:tab w:val="left" w:pos="426"/>
        </w:tabs>
        <w:rPr>
          <w:rFonts w:ascii="Arial" w:eastAsia="Times New Roman" w:hAnsi="Arial" w:cs="Arial"/>
          <w:sz w:val="24"/>
          <w:szCs w:val="24"/>
          <w:lang w:eastAsia="es-CO"/>
        </w:rPr>
      </w:pPr>
      <w:r w:rsidRPr="004800AB">
        <w:rPr>
          <w:rFonts w:ascii="Arial" w:eastAsia="Times New Roman" w:hAnsi="Arial" w:cs="Arial"/>
          <w:sz w:val="24"/>
          <w:szCs w:val="24"/>
          <w:lang w:eastAsia="es-CO"/>
        </w:rPr>
        <w:t xml:space="preserve">En los Archivos de Gestión, se diligencia el rótulo preimpreso de cada caja, con </w:t>
      </w:r>
      <w:bookmarkStart w:id="108" w:name="_Toc39094707"/>
      <w:r w:rsidR="004E3862" w:rsidRPr="000853E4">
        <w:rPr>
          <w:rFonts w:ascii="Arial" w:eastAsia="Times New Roman" w:hAnsi="Arial" w:cs="Arial"/>
          <w:bCs/>
          <w:sz w:val="24"/>
          <w:szCs w:val="24"/>
          <w:lang w:eastAsia="es-CO"/>
        </w:rPr>
        <w:t>lápiz mina negra HB</w:t>
      </w:r>
      <w:bookmarkStart w:id="109" w:name="_Toc39094708"/>
      <w:bookmarkEnd w:id="108"/>
      <w:r w:rsidRPr="000853E4">
        <w:rPr>
          <w:rFonts w:ascii="Arial" w:eastAsia="Times New Roman" w:hAnsi="Arial" w:cs="Arial"/>
          <w:bCs/>
          <w:sz w:val="24"/>
          <w:szCs w:val="24"/>
          <w:lang w:eastAsia="es-CO"/>
        </w:rPr>
        <w:t>. Una vez, se establezca la transferencia primaria, el diligenciamiento de cada unidad de conservación se debe realizar con es</w:t>
      </w:r>
      <w:r w:rsidR="004E3862" w:rsidRPr="000853E4">
        <w:rPr>
          <w:rFonts w:ascii="Arial" w:eastAsia="Times New Roman" w:hAnsi="Arial" w:cs="Arial"/>
          <w:bCs/>
          <w:sz w:val="24"/>
          <w:szCs w:val="24"/>
          <w:lang w:eastAsia="es-CO"/>
        </w:rPr>
        <w:t>fero mina negra insoluble</w:t>
      </w:r>
      <w:bookmarkEnd w:id="109"/>
      <w:r w:rsidRPr="000853E4">
        <w:rPr>
          <w:rFonts w:ascii="Arial" w:eastAsia="Times New Roman" w:hAnsi="Arial" w:cs="Arial"/>
          <w:bCs/>
          <w:sz w:val="24"/>
          <w:szCs w:val="24"/>
          <w:lang w:eastAsia="es-CO"/>
        </w:rPr>
        <w:t xml:space="preserve">. </w:t>
      </w:r>
      <w:r w:rsidR="00693F66" w:rsidRPr="000853E4">
        <w:rPr>
          <w:rFonts w:ascii="Arial" w:eastAsia="Times New Roman" w:hAnsi="Arial" w:cs="Arial"/>
          <w:sz w:val="24"/>
          <w:szCs w:val="24"/>
          <w:lang w:eastAsia="es-CO"/>
        </w:rPr>
        <w:t xml:space="preserve">Y se diligencian los campos estipulados conforme los lineamientos </w:t>
      </w:r>
      <w:r w:rsidR="00693F66" w:rsidRPr="000853E4">
        <w:rPr>
          <w:rFonts w:ascii="Arial" w:eastAsia="Times New Roman" w:hAnsi="Arial" w:cs="Arial"/>
          <w:sz w:val="24"/>
          <w:szCs w:val="24"/>
          <w:lang w:eastAsia="es-CO"/>
        </w:rPr>
        <w:lastRenderedPageBreak/>
        <w:t xml:space="preserve">establecidos en el </w:t>
      </w:r>
      <w:r w:rsidR="007F3F79" w:rsidRPr="000853E4">
        <w:rPr>
          <w:rFonts w:ascii="Arial" w:eastAsia="Times New Roman" w:hAnsi="Arial" w:cs="Arial"/>
          <w:sz w:val="24"/>
          <w:szCs w:val="24"/>
          <w:lang w:eastAsia="es-CO"/>
        </w:rPr>
        <w:t xml:space="preserve">Instructivo </w:t>
      </w:r>
      <w:r w:rsidR="00CC1DFB" w:rsidRPr="000853E4">
        <w:rPr>
          <w:rFonts w:ascii="Arial" w:eastAsia="Times New Roman" w:hAnsi="Arial" w:cs="Arial"/>
          <w:sz w:val="24"/>
          <w:szCs w:val="24"/>
          <w:lang w:eastAsia="es-CO"/>
        </w:rPr>
        <w:t>A</w:t>
      </w:r>
      <w:r w:rsidR="007F3F79" w:rsidRPr="000853E4">
        <w:rPr>
          <w:rFonts w:ascii="Arial" w:eastAsia="Times New Roman" w:hAnsi="Arial" w:cs="Arial"/>
          <w:sz w:val="24"/>
          <w:szCs w:val="24"/>
          <w:lang w:eastAsia="es-CO"/>
        </w:rPr>
        <w:t xml:space="preserve">plicación TRD y </w:t>
      </w:r>
      <w:r w:rsidR="00CC1DFB" w:rsidRPr="000853E4">
        <w:rPr>
          <w:rFonts w:ascii="Arial" w:eastAsia="Times New Roman" w:hAnsi="Arial" w:cs="Arial"/>
          <w:sz w:val="24"/>
          <w:szCs w:val="24"/>
          <w:lang w:eastAsia="es-CO"/>
        </w:rPr>
        <w:t>T</w:t>
      </w:r>
      <w:r w:rsidR="007F3F79" w:rsidRPr="000853E4">
        <w:rPr>
          <w:rFonts w:ascii="Arial" w:eastAsia="Times New Roman" w:hAnsi="Arial" w:cs="Arial"/>
          <w:sz w:val="24"/>
          <w:szCs w:val="24"/>
          <w:lang w:eastAsia="es-CO"/>
        </w:rPr>
        <w:t xml:space="preserve">ransferencia </w:t>
      </w:r>
      <w:r w:rsidR="00CC1DFB" w:rsidRPr="000853E4">
        <w:rPr>
          <w:rFonts w:ascii="Arial" w:eastAsia="Times New Roman" w:hAnsi="Arial" w:cs="Arial"/>
          <w:sz w:val="24"/>
          <w:szCs w:val="24"/>
          <w:lang w:eastAsia="es-CO"/>
        </w:rPr>
        <w:t>D</w:t>
      </w:r>
      <w:r w:rsidR="007F3F79" w:rsidRPr="000853E4">
        <w:rPr>
          <w:rFonts w:ascii="Arial" w:eastAsia="Times New Roman" w:hAnsi="Arial" w:cs="Arial"/>
          <w:sz w:val="24"/>
          <w:szCs w:val="24"/>
          <w:lang w:eastAsia="es-CO"/>
        </w:rPr>
        <w:t xml:space="preserve">ocumental </w:t>
      </w:r>
      <w:r w:rsidR="00CC1DFB" w:rsidRPr="000853E4">
        <w:rPr>
          <w:rFonts w:ascii="Arial" w:eastAsia="Times New Roman" w:hAnsi="Arial" w:cs="Arial"/>
          <w:sz w:val="24"/>
          <w:szCs w:val="24"/>
          <w:lang w:eastAsia="es-CO"/>
        </w:rPr>
        <w:t xml:space="preserve">GD01-I01 </w:t>
      </w:r>
      <w:r w:rsidR="007F3F79" w:rsidRPr="000853E4">
        <w:rPr>
          <w:rFonts w:ascii="Arial" w:eastAsia="Times New Roman" w:hAnsi="Arial" w:cs="Arial"/>
          <w:sz w:val="24"/>
          <w:szCs w:val="24"/>
          <w:lang w:eastAsia="es-CO"/>
        </w:rPr>
        <w:t>de la Entidad.</w:t>
      </w:r>
    </w:p>
    <w:p w14:paraId="0EB1FECA" w14:textId="57F19E8B" w:rsidR="0056035F" w:rsidRPr="000853E4" w:rsidRDefault="00157387" w:rsidP="00287827">
      <w:pPr>
        <w:pStyle w:val="Prrafodelista"/>
        <w:numPr>
          <w:ilvl w:val="0"/>
          <w:numId w:val="22"/>
        </w:num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En los Archivos de Gestión, se diligencia el rótulo preimpreso</w:t>
      </w:r>
      <w:r w:rsidR="00833778" w:rsidRPr="000853E4">
        <w:rPr>
          <w:rFonts w:ascii="Arial" w:eastAsia="Times New Roman" w:hAnsi="Arial" w:cs="Arial"/>
          <w:bCs/>
          <w:sz w:val="24"/>
          <w:szCs w:val="24"/>
          <w:lang w:eastAsia="es-CO"/>
        </w:rPr>
        <w:t xml:space="preserve"> de</w:t>
      </w:r>
      <w:r w:rsidR="00F96E7C" w:rsidRPr="000853E4">
        <w:rPr>
          <w:rFonts w:ascii="Arial" w:eastAsia="Times New Roman" w:hAnsi="Arial" w:cs="Arial"/>
          <w:bCs/>
          <w:sz w:val="24"/>
          <w:szCs w:val="24"/>
          <w:lang w:eastAsia="es-CO"/>
        </w:rPr>
        <w:t xml:space="preserve"> las</w:t>
      </w:r>
      <w:r w:rsidR="00FB1367" w:rsidRPr="000853E4">
        <w:rPr>
          <w:rFonts w:ascii="Arial" w:eastAsia="Times New Roman" w:hAnsi="Arial" w:cs="Arial"/>
          <w:bCs/>
          <w:sz w:val="24"/>
          <w:szCs w:val="24"/>
          <w:lang w:eastAsia="es-CO"/>
        </w:rPr>
        <w:t xml:space="preserve"> </w:t>
      </w:r>
      <w:r w:rsidR="008D66A8" w:rsidRPr="000853E4">
        <w:rPr>
          <w:rFonts w:ascii="Arial" w:eastAsia="Times New Roman" w:hAnsi="Arial" w:cs="Arial"/>
          <w:bCs/>
          <w:sz w:val="24"/>
          <w:szCs w:val="24"/>
          <w:lang w:eastAsia="es-CO"/>
        </w:rPr>
        <w:t>carpetas, portadas</w:t>
      </w:r>
      <w:r w:rsidRPr="000853E4">
        <w:rPr>
          <w:rFonts w:ascii="Arial" w:eastAsia="Times New Roman" w:hAnsi="Arial" w:cs="Arial"/>
          <w:bCs/>
          <w:sz w:val="24"/>
          <w:szCs w:val="24"/>
          <w:lang w:eastAsia="es-CO"/>
        </w:rPr>
        <w:t>,</w:t>
      </w:r>
      <w:r w:rsidR="008D66A8" w:rsidRPr="000853E4">
        <w:rPr>
          <w:rFonts w:ascii="Arial" w:eastAsia="Times New Roman" w:hAnsi="Arial" w:cs="Arial"/>
          <w:bCs/>
          <w:sz w:val="24"/>
          <w:szCs w:val="24"/>
          <w:lang w:eastAsia="es-CO"/>
        </w:rPr>
        <w:t xml:space="preserve"> entre otros, </w:t>
      </w:r>
      <w:r w:rsidRPr="000853E4">
        <w:rPr>
          <w:rFonts w:ascii="Arial" w:eastAsia="Times New Roman" w:hAnsi="Arial" w:cs="Arial"/>
          <w:bCs/>
          <w:sz w:val="24"/>
          <w:szCs w:val="24"/>
          <w:lang w:eastAsia="es-CO"/>
        </w:rPr>
        <w:t xml:space="preserve">con </w:t>
      </w:r>
      <w:r w:rsidR="005C5057" w:rsidRPr="000853E4">
        <w:rPr>
          <w:rFonts w:ascii="Arial" w:eastAsia="Times New Roman" w:hAnsi="Arial" w:cs="Arial"/>
          <w:bCs/>
          <w:sz w:val="24"/>
          <w:szCs w:val="24"/>
          <w:lang w:eastAsia="es-CO"/>
        </w:rPr>
        <w:t>esfero tinta</w:t>
      </w:r>
      <w:r w:rsidR="00D52BEF" w:rsidRPr="000853E4">
        <w:rPr>
          <w:rFonts w:ascii="Arial" w:eastAsia="Times New Roman" w:hAnsi="Arial" w:cs="Arial"/>
          <w:bCs/>
          <w:sz w:val="24"/>
          <w:szCs w:val="24"/>
          <w:lang w:eastAsia="es-CO"/>
        </w:rPr>
        <w:t xml:space="preserve"> negra </w:t>
      </w:r>
      <w:r w:rsidR="00D1608F" w:rsidRPr="000853E4">
        <w:rPr>
          <w:rFonts w:ascii="Arial" w:eastAsia="Times New Roman" w:hAnsi="Arial" w:cs="Arial"/>
          <w:bCs/>
          <w:sz w:val="24"/>
          <w:szCs w:val="24"/>
          <w:lang w:eastAsia="es-CO"/>
        </w:rPr>
        <w:t>insoluble</w:t>
      </w:r>
      <w:r w:rsidRPr="000853E4">
        <w:rPr>
          <w:rFonts w:ascii="Arial" w:eastAsia="Times New Roman" w:hAnsi="Arial" w:cs="Arial"/>
          <w:bCs/>
          <w:sz w:val="24"/>
          <w:szCs w:val="24"/>
          <w:lang w:eastAsia="es-CO"/>
        </w:rPr>
        <w:t xml:space="preserve"> y se</w:t>
      </w:r>
      <w:r w:rsidR="007F3F79" w:rsidRPr="000853E4">
        <w:rPr>
          <w:rFonts w:ascii="Arial" w:eastAsia="Times New Roman" w:hAnsi="Arial" w:cs="Arial"/>
          <w:sz w:val="24"/>
          <w:szCs w:val="24"/>
          <w:lang w:eastAsia="es-CO"/>
        </w:rPr>
        <w:t xml:space="preserve"> </w:t>
      </w:r>
      <w:r w:rsidR="00C77E0C" w:rsidRPr="000853E4">
        <w:rPr>
          <w:rFonts w:ascii="Arial" w:eastAsia="Times New Roman" w:hAnsi="Arial" w:cs="Arial"/>
          <w:sz w:val="24"/>
          <w:szCs w:val="24"/>
          <w:lang w:eastAsia="es-CO"/>
        </w:rPr>
        <w:t xml:space="preserve">realizan </w:t>
      </w:r>
      <w:r w:rsidR="007F3F79" w:rsidRPr="000853E4">
        <w:rPr>
          <w:rFonts w:ascii="Arial" w:eastAsia="Times New Roman" w:hAnsi="Arial" w:cs="Arial"/>
          <w:sz w:val="24"/>
          <w:szCs w:val="24"/>
          <w:lang w:eastAsia="es-CO"/>
        </w:rPr>
        <w:t xml:space="preserve">los lineamientos impartidos en el Instructivo </w:t>
      </w:r>
      <w:r w:rsidR="00CC1DFB" w:rsidRPr="000853E4">
        <w:rPr>
          <w:rFonts w:ascii="Arial" w:eastAsia="Times New Roman" w:hAnsi="Arial" w:cs="Arial"/>
          <w:sz w:val="24"/>
          <w:szCs w:val="24"/>
          <w:lang w:eastAsia="es-CO"/>
        </w:rPr>
        <w:t>A</w:t>
      </w:r>
      <w:r w:rsidR="007F3F79" w:rsidRPr="000853E4">
        <w:rPr>
          <w:rFonts w:ascii="Arial" w:eastAsia="Times New Roman" w:hAnsi="Arial" w:cs="Arial"/>
          <w:sz w:val="24"/>
          <w:szCs w:val="24"/>
          <w:lang w:eastAsia="es-CO"/>
        </w:rPr>
        <w:t xml:space="preserve">plicación TRD y </w:t>
      </w:r>
      <w:r w:rsidR="00CC1DFB" w:rsidRPr="000853E4">
        <w:rPr>
          <w:rFonts w:ascii="Arial" w:eastAsia="Times New Roman" w:hAnsi="Arial" w:cs="Arial"/>
          <w:sz w:val="24"/>
          <w:szCs w:val="24"/>
          <w:lang w:eastAsia="es-CO"/>
        </w:rPr>
        <w:t>T</w:t>
      </w:r>
      <w:r w:rsidR="007F3F79" w:rsidRPr="000853E4">
        <w:rPr>
          <w:rFonts w:ascii="Arial" w:eastAsia="Times New Roman" w:hAnsi="Arial" w:cs="Arial"/>
          <w:sz w:val="24"/>
          <w:szCs w:val="24"/>
          <w:lang w:eastAsia="es-CO"/>
        </w:rPr>
        <w:t xml:space="preserve">ransferencias </w:t>
      </w:r>
      <w:r w:rsidR="00CC1DFB" w:rsidRPr="000853E4">
        <w:rPr>
          <w:rFonts w:ascii="Arial" w:eastAsia="Times New Roman" w:hAnsi="Arial" w:cs="Arial"/>
          <w:sz w:val="24"/>
          <w:szCs w:val="24"/>
          <w:lang w:eastAsia="es-CO"/>
        </w:rPr>
        <w:t>D</w:t>
      </w:r>
      <w:r w:rsidR="007F3F79" w:rsidRPr="000853E4">
        <w:rPr>
          <w:rFonts w:ascii="Arial" w:eastAsia="Times New Roman" w:hAnsi="Arial" w:cs="Arial"/>
          <w:sz w:val="24"/>
          <w:szCs w:val="24"/>
          <w:lang w:eastAsia="es-CO"/>
        </w:rPr>
        <w:t>ocumentales de la Entidad.</w:t>
      </w:r>
    </w:p>
    <w:p w14:paraId="4A9E29B6" w14:textId="77777777" w:rsidR="00611FF2" w:rsidRPr="00611FF2" w:rsidRDefault="00611FF2" w:rsidP="00611FF2">
      <w:pPr>
        <w:pStyle w:val="Prrafodelista"/>
        <w:rPr>
          <w:rFonts w:ascii="Arial" w:eastAsia="Times New Roman" w:hAnsi="Arial" w:cs="Arial"/>
          <w:color w:val="000000" w:themeColor="text1"/>
          <w:sz w:val="24"/>
          <w:szCs w:val="24"/>
          <w:lang w:eastAsia="es-CO"/>
        </w:rPr>
      </w:pPr>
    </w:p>
    <w:p w14:paraId="45501F3E" w14:textId="1E9BBEC0" w:rsidR="002808A6" w:rsidRPr="000853E4" w:rsidRDefault="00611FF2" w:rsidP="004F5DA1">
      <w:pPr>
        <w:pStyle w:val="Prrafodelista"/>
        <w:numPr>
          <w:ilvl w:val="1"/>
          <w:numId w:val="15"/>
        </w:numPr>
        <w:shd w:val="clear" w:color="auto" w:fill="FFFFFF"/>
        <w:tabs>
          <w:tab w:val="left" w:pos="426"/>
        </w:tabs>
        <w:outlineLvl w:val="1"/>
        <w:rPr>
          <w:rFonts w:ascii="Arial" w:eastAsia="Times New Roman" w:hAnsi="Arial" w:cs="Arial"/>
          <w:b/>
          <w:bCs/>
          <w:sz w:val="24"/>
          <w:szCs w:val="24"/>
          <w:lang w:eastAsia="es-CO"/>
        </w:rPr>
      </w:pPr>
      <w:bookmarkStart w:id="110" w:name="_Toc39533650"/>
      <w:bookmarkStart w:id="111" w:name="_Toc42844558"/>
      <w:bookmarkStart w:id="112" w:name="_Toc42844777"/>
      <w:bookmarkStart w:id="113" w:name="_Toc45218056"/>
      <w:r w:rsidRPr="000853E4">
        <w:rPr>
          <w:rFonts w:ascii="Arial" w:eastAsia="Times New Roman" w:hAnsi="Arial" w:cs="Arial"/>
          <w:b/>
          <w:bCs/>
          <w:sz w:val="24"/>
          <w:szCs w:val="24"/>
          <w:lang w:eastAsia="es-CO"/>
        </w:rPr>
        <w:t xml:space="preserve">VERIFICAR </w:t>
      </w:r>
      <w:r w:rsidR="002808A6" w:rsidRPr="000853E4">
        <w:rPr>
          <w:rFonts w:ascii="Arial" w:eastAsia="Times New Roman" w:hAnsi="Arial" w:cs="Arial"/>
          <w:b/>
          <w:bCs/>
          <w:sz w:val="24"/>
          <w:szCs w:val="24"/>
          <w:lang w:eastAsia="es-CO"/>
        </w:rPr>
        <w:t xml:space="preserve">REALMACENAMIENTO DE LAS UNIDADES DE </w:t>
      </w:r>
      <w:bookmarkEnd w:id="110"/>
      <w:r w:rsidR="00C77E0C" w:rsidRPr="000853E4">
        <w:rPr>
          <w:rFonts w:ascii="Arial" w:eastAsia="Times New Roman" w:hAnsi="Arial" w:cs="Arial"/>
          <w:b/>
          <w:bCs/>
          <w:sz w:val="24"/>
          <w:szCs w:val="24"/>
          <w:lang w:eastAsia="es-CO"/>
        </w:rPr>
        <w:t>CONSERVACIÓN</w:t>
      </w:r>
      <w:bookmarkEnd w:id="111"/>
      <w:bookmarkEnd w:id="112"/>
      <w:bookmarkEnd w:id="113"/>
    </w:p>
    <w:p w14:paraId="0A493CC8" w14:textId="36AD689F" w:rsidR="002808A6" w:rsidRPr="000853E4" w:rsidRDefault="002808A6" w:rsidP="00AC0B09">
      <w:pPr>
        <w:pStyle w:val="Prrafodelista"/>
        <w:shd w:val="clear" w:color="auto" w:fill="FFFFFF"/>
        <w:tabs>
          <w:tab w:val="left" w:pos="426"/>
        </w:tabs>
        <w:ind w:left="0"/>
        <w:rPr>
          <w:rFonts w:ascii="Arial" w:eastAsia="Times New Roman" w:hAnsi="Arial" w:cs="Arial"/>
          <w:b/>
          <w:bCs/>
          <w:sz w:val="24"/>
          <w:szCs w:val="24"/>
          <w:lang w:eastAsia="es-CO"/>
        </w:rPr>
      </w:pPr>
    </w:p>
    <w:p w14:paraId="73153750" w14:textId="77777777" w:rsidR="00951EEF" w:rsidRDefault="00611FF2" w:rsidP="00AC0B09">
      <w:pPr>
        <w:pStyle w:val="Prrafodelista"/>
        <w:shd w:val="clear" w:color="auto" w:fill="FFFFFF"/>
        <w:tabs>
          <w:tab w:val="left" w:pos="426"/>
        </w:tabs>
        <w:ind w:left="0"/>
        <w:rPr>
          <w:rFonts w:ascii="Arial" w:hAnsi="Arial" w:cs="Arial"/>
          <w:bCs/>
          <w:sz w:val="24"/>
          <w:szCs w:val="24"/>
          <w:lang w:eastAsia="es-CO"/>
        </w:rPr>
      </w:pPr>
      <w:r w:rsidRPr="004800AB">
        <w:rPr>
          <w:rFonts w:ascii="Arial" w:hAnsi="Arial" w:cs="Arial"/>
          <w:bCs/>
          <w:sz w:val="24"/>
          <w:szCs w:val="24"/>
          <w:lang w:eastAsia="es-CO"/>
        </w:rPr>
        <w:t>Esta actividad es realizada por el personal que realiza actividades de gestión documental de cada una de las áreas</w:t>
      </w:r>
      <w:r w:rsidR="00951EEF">
        <w:rPr>
          <w:rFonts w:ascii="Arial" w:hAnsi="Arial" w:cs="Arial"/>
          <w:bCs/>
          <w:sz w:val="24"/>
          <w:szCs w:val="24"/>
          <w:lang w:eastAsia="es-CO"/>
        </w:rPr>
        <w:t xml:space="preserve"> institucionales</w:t>
      </w:r>
      <w:r w:rsidRPr="004800AB">
        <w:rPr>
          <w:rFonts w:ascii="Arial" w:hAnsi="Arial" w:cs="Arial"/>
          <w:bCs/>
          <w:sz w:val="24"/>
          <w:szCs w:val="24"/>
          <w:lang w:eastAsia="es-CO"/>
        </w:rPr>
        <w:t xml:space="preserve"> y/o dependencias de la Entidad </w:t>
      </w:r>
      <w:r w:rsidRPr="004800AB">
        <w:rPr>
          <w:rFonts w:ascii="Arial" w:hAnsi="Arial" w:cs="Arial"/>
          <w:sz w:val="24"/>
          <w:szCs w:val="24"/>
        </w:rPr>
        <w:t xml:space="preserve">y es verificada por </w:t>
      </w:r>
      <w:r w:rsidRPr="004800AB">
        <w:rPr>
          <w:rFonts w:ascii="Arial" w:hAnsi="Arial" w:cs="Arial"/>
          <w:bCs/>
          <w:sz w:val="24"/>
          <w:szCs w:val="24"/>
          <w:lang w:eastAsia="es-CO"/>
        </w:rPr>
        <w:t>el profesional responsable del Sistema Integrado de Conservación, o los profesionales del grupo asignados por el Coordinador del GTGDA</w:t>
      </w:r>
      <w:r w:rsidRPr="004800AB">
        <w:rPr>
          <w:rFonts w:ascii="Arial" w:hAnsi="Arial" w:cs="Arial"/>
          <w:sz w:val="24"/>
          <w:szCs w:val="24"/>
        </w:rPr>
        <w:t xml:space="preserve">. </w:t>
      </w:r>
      <w:r w:rsidRPr="004800AB">
        <w:rPr>
          <w:rFonts w:ascii="Arial" w:hAnsi="Arial" w:cs="Arial"/>
          <w:bCs/>
          <w:sz w:val="24"/>
          <w:szCs w:val="24"/>
          <w:lang w:eastAsia="es-CO"/>
        </w:rPr>
        <w:t xml:space="preserve"> </w:t>
      </w:r>
    </w:p>
    <w:p w14:paraId="33A940BB" w14:textId="77777777" w:rsidR="00951EEF" w:rsidRDefault="00951EEF" w:rsidP="00AC0B09">
      <w:pPr>
        <w:pStyle w:val="Prrafodelista"/>
        <w:shd w:val="clear" w:color="auto" w:fill="FFFFFF"/>
        <w:tabs>
          <w:tab w:val="left" w:pos="426"/>
        </w:tabs>
        <w:ind w:left="0"/>
        <w:rPr>
          <w:rFonts w:ascii="Arial" w:hAnsi="Arial" w:cs="Arial"/>
          <w:bCs/>
          <w:sz w:val="24"/>
          <w:szCs w:val="24"/>
          <w:lang w:eastAsia="es-CO"/>
        </w:rPr>
      </w:pPr>
    </w:p>
    <w:p w14:paraId="35937CCB" w14:textId="5F69E008" w:rsidR="002808A6" w:rsidRPr="000853E4" w:rsidRDefault="00C77E0C" w:rsidP="00AC0B09">
      <w:pPr>
        <w:pStyle w:val="Prrafodelista"/>
        <w:shd w:val="clear" w:color="auto" w:fill="FFFFFF"/>
        <w:tabs>
          <w:tab w:val="left" w:pos="426"/>
        </w:tabs>
        <w:ind w:left="0"/>
        <w:rPr>
          <w:rFonts w:ascii="Arial" w:eastAsia="Times New Roman" w:hAnsi="Arial" w:cs="Arial"/>
          <w:sz w:val="24"/>
          <w:szCs w:val="24"/>
          <w:lang w:eastAsia="es-CO"/>
        </w:rPr>
      </w:pPr>
      <w:r w:rsidRPr="000853E4">
        <w:rPr>
          <w:rFonts w:ascii="Arial" w:eastAsia="Times New Roman" w:hAnsi="Arial" w:cs="Arial"/>
          <w:sz w:val="24"/>
          <w:szCs w:val="24"/>
          <w:lang w:eastAsia="es-CO"/>
        </w:rPr>
        <w:t>La actividad de realmacenamiento es una actividad que</w:t>
      </w:r>
      <w:r w:rsidR="00951EEF">
        <w:rPr>
          <w:rFonts w:ascii="Arial" w:eastAsia="Times New Roman" w:hAnsi="Arial" w:cs="Arial"/>
          <w:sz w:val="24"/>
          <w:szCs w:val="24"/>
          <w:lang w:eastAsia="es-CO"/>
        </w:rPr>
        <w:t xml:space="preserve"> </w:t>
      </w:r>
      <w:r w:rsidR="00951EEF" w:rsidRPr="00AD6613">
        <w:rPr>
          <w:rFonts w:ascii="Arial" w:eastAsia="Times New Roman" w:hAnsi="Arial" w:cs="Arial"/>
          <w:sz w:val="24"/>
          <w:szCs w:val="24"/>
          <w:lang w:eastAsia="es-CO"/>
        </w:rPr>
        <w:t>se realiza por demanda</w:t>
      </w:r>
      <w:r w:rsidR="00951EEF">
        <w:rPr>
          <w:rFonts w:ascii="Arial" w:eastAsia="Times New Roman" w:hAnsi="Arial" w:cs="Arial"/>
          <w:sz w:val="24"/>
          <w:szCs w:val="24"/>
          <w:lang w:eastAsia="es-CO"/>
        </w:rPr>
        <w:t xml:space="preserve"> y consiste en cambiar las cajas, carpetas, sobres u otra unidad de almacenamiento</w:t>
      </w:r>
      <w:r w:rsidRPr="000853E4">
        <w:rPr>
          <w:rFonts w:ascii="Arial" w:eastAsia="Times New Roman" w:hAnsi="Arial" w:cs="Arial"/>
          <w:sz w:val="24"/>
          <w:szCs w:val="24"/>
          <w:lang w:eastAsia="es-CO"/>
        </w:rPr>
        <w:t xml:space="preserve"> cuando </w:t>
      </w:r>
      <w:r w:rsidR="00005714" w:rsidRPr="000853E4">
        <w:rPr>
          <w:rFonts w:ascii="Arial" w:eastAsia="Times New Roman" w:hAnsi="Arial" w:cs="Arial"/>
          <w:sz w:val="24"/>
          <w:szCs w:val="24"/>
          <w:lang w:eastAsia="es-CO"/>
        </w:rPr>
        <w:t>é</w:t>
      </w:r>
      <w:r w:rsidR="008E5D96" w:rsidRPr="000853E4">
        <w:rPr>
          <w:rFonts w:ascii="Arial" w:eastAsia="Times New Roman" w:hAnsi="Arial" w:cs="Arial"/>
          <w:sz w:val="24"/>
          <w:szCs w:val="24"/>
          <w:lang w:eastAsia="es-CO"/>
        </w:rPr>
        <w:t xml:space="preserve">stas </w:t>
      </w:r>
      <w:r w:rsidR="003F5464" w:rsidRPr="000853E4">
        <w:rPr>
          <w:rFonts w:ascii="Arial" w:eastAsia="Times New Roman" w:hAnsi="Arial" w:cs="Arial"/>
          <w:sz w:val="24"/>
          <w:szCs w:val="24"/>
          <w:lang w:eastAsia="es-CO"/>
        </w:rPr>
        <w:t>evidencien</w:t>
      </w:r>
      <w:r w:rsidR="008E5D96" w:rsidRPr="000853E4">
        <w:rPr>
          <w:rFonts w:ascii="Arial" w:eastAsia="Times New Roman" w:hAnsi="Arial" w:cs="Arial"/>
          <w:sz w:val="24"/>
          <w:szCs w:val="24"/>
          <w:lang w:eastAsia="es-CO"/>
        </w:rPr>
        <w:t xml:space="preserve"> deterioro físico</w:t>
      </w:r>
      <w:r w:rsidR="00951EEF">
        <w:rPr>
          <w:rFonts w:ascii="Arial" w:eastAsia="Times New Roman" w:hAnsi="Arial" w:cs="Arial"/>
          <w:sz w:val="24"/>
          <w:szCs w:val="24"/>
          <w:lang w:eastAsia="es-CO"/>
        </w:rPr>
        <w:t xml:space="preserve"> o biológico</w:t>
      </w:r>
      <w:r w:rsidR="00A22C40" w:rsidRPr="000853E4">
        <w:rPr>
          <w:rFonts w:ascii="Arial" w:eastAsia="Times New Roman" w:hAnsi="Arial" w:cs="Arial"/>
          <w:sz w:val="24"/>
          <w:szCs w:val="24"/>
          <w:lang w:eastAsia="es-CO"/>
        </w:rPr>
        <w:t>,</w:t>
      </w:r>
      <w:r w:rsidRPr="000853E4">
        <w:rPr>
          <w:rFonts w:ascii="Arial" w:eastAsia="Times New Roman" w:hAnsi="Arial" w:cs="Arial"/>
          <w:sz w:val="24"/>
          <w:szCs w:val="24"/>
          <w:lang w:eastAsia="es-CO"/>
        </w:rPr>
        <w:t xml:space="preserve"> </w:t>
      </w:r>
      <w:r w:rsidR="00A22C40" w:rsidRPr="000853E4">
        <w:rPr>
          <w:rFonts w:ascii="Arial" w:eastAsia="Times New Roman" w:hAnsi="Arial" w:cs="Arial"/>
          <w:sz w:val="24"/>
          <w:szCs w:val="24"/>
          <w:lang w:eastAsia="es-CO"/>
        </w:rPr>
        <w:t xml:space="preserve">el cual se puede manifestar </w:t>
      </w:r>
      <w:r w:rsidRPr="000853E4">
        <w:rPr>
          <w:rFonts w:ascii="Arial" w:eastAsia="Times New Roman" w:hAnsi="Arial" w:cs="Arial"/>
          <w:sz w:val="24"/>
          <w:szCs w:val="24"/>
          <w:lang w:eastAsia="es-CO"/>
        </w:rPr>
        <w:t xml:space="preserve">a lo largo de su vida útil </w:t>
      </w:r>
      <w:r w:rsidR="00A22C40" w:rsidRPr="000853E4">
        <w:rPr>
          <w:rFonts w:ascii="Arial" w:eastAsia="Times New Roman" w:hAnsi="Arial" w:cs="Arial"/>
          <w:sz w:val="24"/>
          <w:szCs w:val="24"/>
          <w:lang w:eastAsia="es-CO"/>
        </w:rPr>
        <w:t xml:space="preserve">por </w:t>
      </w:r>
      <w:r w:rsidR="00AC7D55" w:rsidRPr="000853E4">
        <w:rPr>
          <w:rFonts w:ascii="Arial" w:eastAsia="Times New Roman" w:hAnsi="Arial" w:cs="Arial"/>
          <w:sz w:val="24"/>
          <w:szCs w:val="24"/>
          <w:lang w:eastAsia="es-CO"/>
        </w:rPr>
        <w:t xml:space="preserve">distintos </w:t>
      </w:r>
      <w:r w:rsidR="00640623" w:rsidRPr="000853E4">
        <w:rPr>
          <w:rFonts w:ascii="Arial" w:eastAsia="Times New Roman" w:hAnsi="Arial" w:cs="Arial"/>
          <w:sz w:val="24"/>
          <w:szCs w:val="24"/>
          <w:lang w:eastAsia="es-CO"/>
        </w:rPr>
        <w:t>factores</w:t>
      </w:r>
      <w:r w:rsidR="00B159EE" w:rsidRPr="000853E4">
        <w:rPr>
          <w:rFonts w:ascii="Arial" w:eastAsia="Times New Roman" w:hAnsi="Arial" w:cs="Arial"/>
          <w:sz w:val="24"/>
          <w:szCs w:val="24"/>
          <w:lang w:eastAsia="es-CO"/>
        </w:rPr>
        <w:t xml:space="preserve"> como:</w:t>
      </w:r>
    </w:p>
    <w:p w14:paraId="71A19190" w14:textId="5E5A2DE2" w:rsidR="00B159EE" w:rsidRPr="000853E4" w:rsidRDefault="00B159EE" w:rsidP="00AC0B09">
      <w:pPr>
        <w:pStyle w:val="Prrafodelista"/>
        <w:shd w:val="clear" w:color="auto" w:fill="FFFFFF"/>
        <w:tabs>
          <w:tab w:val="left" w:pos="426"/>
        </w:tabs>
        <w:ind w:left="0"/>
        <w:rPr>
          <w:rFonts w:ascii="Arial" w:eastAsia="Times New Roman" w:hAnsi="Arial" w:cs="Arial"/>
          <w:sz w:val="24"/>
          <w:szCs w:val="24"/>
          <w:lang w:eastAsia="es-CO"/>
        </w:rPr>
      </w:pPr>
    </w:p>
    <w:p w14:paraId="77A1D0D8" w14:textId="77777777" w:rsidR="00EE7C46" w:rsidRPr="000853E4" w:rsidRDefault="009E44F3"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 xml:space="preserve">Ruptura de tapa o cuerpo </w:t>
      </w:r>
      <w:r w:rsidR="00C54CBA" w:rsidRPr="000853E4">
        <w:rPr>
          <w:rFonts w:ascii="Arial" w:eastAsia="Times New Roman" w:hAnsi="Arial" w:cs="Arial"/>
          <w:sz w:val="24"/>
          <w:szCs w:val="24"/>
          <w:lang w:eastAsia="es-CO"/>
        </w:rPr>
        <w:t>de la caja por mala manipulación</w:t>
      </w:r>
      <w:r w:rsidR="00924EEB" w:rsidRPr="000853E4">
        <w:rPr>
          <w:rFonts w:ascii="Arial" w:eastAsia="Times New Roman" w:hAnsi="Arial" w:cs="Arial"/>
          <w:sz w:val="24"/>
          <w:szCs w:val="24"/>
          <w:lang w:eastAsia="es-CO"/>
        </w:rPr>
        <w:t>.</w:t>
      </w:r>
    </w:p>
    <w:p w14:paraId="53F44037" w14:textId="77777777" w:rsidR="00EE7C46" w:rsidRPr="000853E4" w:rsidRDefault="00C54CBA"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 xml:space="preserve">Manchas de humedad </w:t>
      </w:r>
      <w:r w:rsidR="005A1CD3" w:rsidRPr="000853E4">
        <w:rPr>
          <w:rFonts w:ascii="Arial" w:eastAsia="Times New Roman" w:hAnsi="Arial" w:cs="Arial"/>
          <w:sz w:val="24"/>
          <w:szCs w:val="24"/>
          <w:lang w:eastAsia="es-CO"/>
        </w:rPr>
        <w:t xml:space="preserve">en </w:t>
      </w:r>
      <w:r w:rsidR="00924EEB" w:rsidRPr="000853E4">
        <w:rPr>
          <w:rFonts w:ascii="Arial" w:eastAsia="Times New Roman" w:hAnsi="Arial" w:cs="Arial"/>
          <w:sz w:val="24"/>
          <w:szCs w:val="24"/>
          <w:lang w:eastAsia="es-CO"/>
        </w:rPr>
        <w:t>la caja</w:t>
      </w:r>
      <w:r w:rsidR="005A1CD3" w:rsidRPr="000853E4">
        <w:rPr>
          <w:rFonts w:ascii="Arial" w:eastAsia="Times New Roman" w:hAnsi="Arial" w:cs="Arial"/>
          <w:sz w:val="24"/>
          <w:szCs w:val="24"/>
          <w:lang w:eastAsia="es-CO"/>
        </w:rPr>
        <w:t xml:space="preserve"> o carpeta</w:t>
      </w:r>
      <w:r w:rsidR="00924EEB" w:rsidRPr="000853E4">
        <w:rPr>
          <w:rFonts w:ascii="Arial" w:eastAsia="Times New Roman" w:hAnsi="Arial" w:cs="Arial"/>
          <w:sz w:val="24"/>
          <w:szCs w:val="24"/>
          <w:lang w:eastAsia="es-CO"/>
        </w:rPr>
        <w:t>.</w:t>
      </w:r>
    </w:p>
    <w:p w14:paraId="19CDDBA9" w14:textId="69E4DDCE" w:rsidR="00EE7C46" w:rsidRPr="000853E4" w:rsidRDefault="005A1CD3"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 xml:space="preserve">Presencia de biodeterioro </w:t>
      </w:r>
      <w:r w:rsidR="005019B6" w:rsidRPr="000853E4">
        <w:rPr>
          <w:rFonts w:ascii="Arial" w:eastAsia="Times New Roman" w:hAnsi="Arial" w:cs="Arial"/>
          <w:sz w:val="24"/>
          <w:szCs w:val="24"/>
          <w:lang w:eastAsia="es-CO"/>
        </w:rPr>
        <w:t>e</w:t>
      </w:r>
      <w:r w:rsidR="00C77E0C" w:rsidRPr="000853E4">
        <w:rPr>
          <w:rFonts w:ascii="Arial" w:eastAsia="Times New Roman" w:hAnsi="Arial" w:cs="Arial"/>
          <w:sz w:val="24"/>
          <w:szCs w:val="24"/>
          <w:lang w:eastAsia="es-CO"/>
        </w:rPr>
        <w:t>n</w:t>
      </w:r>
      <w:r w:rsidR="005019B6" w:rsidRPr="000853E4">
        <w:rPr>
          <w:rFonts w:ascii="Arial" w:eastAsia="Times New Roman" w:hAnsi="Arial" w:cs="Arial"/>
          <w:sz w:val="24"/>
          <w:szCs w:val="24"/>
          <w:lang w:eastAsia="es-CO"/>
        </w:rPr>
        <w:t xml:space="preserve"> cajas o carpetas </w:t>
      </w:r>
      <w:r w:rsidRPr="000853E4">
        <w:rPr>
          <w:rFonts w:ascii="Arial" w:eastAsia="Times New Roman" w:hAnsi="Arial" w:cs="Arial"/>
          <w:sz w:val="24"/>
          <w:szCs w:val="24"/>
          <w:lang w:eastAsia="es-CO"/>
        </w:rPr>
        <w:t>por hongos, roedores</w:t>
      </w:r>
      <w:r w:rsidR="005019B6" w:rsidRPr="000853E4">
        <w:rPr>
          <w:rFonts w:ascii="Arial" w:eastAsia="Times New Roman" w:hAnsi="Arial" w:cs="Arial"/>
          <w:sz w:val="24"/>
          <w:szCs w:val="24"/>
          <w:lang w:eastAsia="es-CO"/>
        </w:rPr>
        <w:t>, insectos entre otros</w:t>
      </w:r>
      <w:r w:rsidR="00924EEB" w:rsidRPr="000853E4">
        <w:rPr>
          <w:rFonts w:ascii="Arial" w:eastAsia="Times New Roman" w:hAnsi="Arial" w:cs="Arial"/>
          <w:sz w:val="24"/>
          <w:szCs w:val="24"/>
          <w:lang w:eastAsia="es-CO"/>
        </w:rPr>
        <w:t>.</w:t>
      </w:r>
    </w:p>
    <w:p w14:paraId="40C558F9" w14:textId="40CD7C18" w:rsidR="00EE7C46" w:rsidRPr="000853E4" w:rsidRDefault="00787BFE"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Ruptura o deformación de carpetas por</w:t>
      </w:r>
      <w:r w:rsidR="00371415" w:rsidRPr="000853E4">
        <w:rPr>
          <w:rFonts w:ascii="Arial" w:eastAsia="Times New Roman" w:hAnsi="Arial" w:cs="Arial"/>
          <w:sz w:val="24"/>
          <w:szCs w:val="24"/>
          <w:lang w:eastAsia="es-CO"/>
        </w:rPr>
        <w:t xml:space="preserve"> almacenamiento excesivo </w:t>
      </w:r>
      <w:r w:rsidR="00DA55DF" w:rsidRPr="000853E4">
        <w:rPr>
          <w:rFonts w:ascii="Arial" w:eastAsia="Times New Roman" w:hAnsi="Arial" w:cs="Arial"/>
          <w:sz w:val="24"/>
          <w:szCs w:val="24"/>
          <w:lang w:eastAsia="es-CO"/>
        </w:rPr>
        <w:t>de carpetas o folios</w:t>
      </w:r>
      <w:r w:rsidR="00924EEB" w:rsidRPr="000853E4">
        <w:rPr>
          <w:rFonts w:ascii="Arial" w:eastAsia="Times New Roman" w:hAnsi="Arial" w:cs="Arial"/>
          <w:sz w:val="24"/>
          <w:szCs w:val="24"/>
          <w:lang w:eastAsia="es-CO"/>
        </w:rPr>
        <w:t>.</w:t>
      </w:r>
    </w:p>
    <w:p w14:paraId="4FE9BD51" w14:textId="77777777" w:rsidR="00EE7C46" w:rsidRPr="000853E4" w:rsidRDefault="00793F06"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 xml:space="preserve">Rasgado de </w:t>
      </w:r>
      <w:r w:rsidR="00CA527B" w:rsidRPr="000853E4">
        <w:rPr>
          <w:rFonts w:ascii="Arial" w:eastAsia="Times New Roman" w:hAnsi="Arial" w:cs="Arial"/>
          <w:sz w:val="24"/>
          <w:szCs w:val="24"/>
          <w:lang w:eastAsia="es-CO"/>
        </w:rPr>
        <w:t>carpeta o caja</w:t>
      </w:r>
      <w:r w:rsidR="008D7859" w:rsidRPr="000853E4">
        <w:rPr>
          <w:rFonts w:ascii="Arial" w:eastAsia="Times New Roman" w:hAnsi="Arial" w:cs="Arial"/>
          <w:sz w:val="24"/>
          <w:szCs w:val="24"/>
          <w:lang w:eastAsia="es-CO"/>
        </w:rPr>
        <w:t xml:space="preserve"> </w:t>
      </w:r>
      <w:r w:rsidR="0059435C" w:rsidRPr="000853E4">
        <w:rPr>
          <w:rFonts w:ascii="Arial" w:eastAsia="Times New Roman" w:hAnsi="Arial" w:cs="Arial"/>
          <w:sz w:val="24"/>
          <w:szCs w:val="24"/>
          <w:lang w:eastAsia="es-CO"/>
        </w:rPr>
        <w:t>por mala manipulación</w:t>
      </w:r>
      <w:r w:rsidR="00AA6DC4" w:rsidRPr="000853E4">
        <w:rPr>
          <w:rFonts w:ascii="Arial" w:eastAsia="Times New Roman" w:hAnsi="Arial" w:cs="Arial"/>
          <w:sz w:val="24"/>
          <w:szCs w:val="24"/>
          <w:lang w:eastAsia="es-CO"/>
        </w:rPr>
        <w:t>.</w:t>
      </w:r>
    </w:p>
    <w:p w14:paraId="2C606F5E" w14:textId="5ADB46E9" w:rsidR="0059435C" w:rsidRPr="000853E4" w:rsidRDefault="00C77E0C"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L</w:t>
      </w:r>
      <w:r w:rsidR="00B971CD" w:rsidRPr="000853E4">
        <w:rPr>
          <w:rFonts w:ascii="Arial" w:eastAsia="Times New Roman" w:hAnsi="Arial" w:cs="Arial"/>
          <w:sz w:val="24"/>
          <w:szCs w:val="24"/>
          <w:lang w:eastAsia="es-CO"/>
        </w:rPr>
        <w:t xml:space="preserve">as unidades de </w:t>
      </w:r>
      <w:r w:rsidRPr="000853E4">
        <w:rPr>
          <w:rFonts w:ascii="Arial" w:eastAsia="Times New Roman" w:hAnsi="Arial" w:cs="Arial"/>
          <w:sz w:val="24"/>
          <w:szCs w:val="24"/>
          <w:lang w:eastAsia="es-CO"/>
        </w:rPr>
        <w:t>conservación no cumplen con las especificaciones técnicas dadas para su elaboración y adquisición.</w:t>
      </w:r>
    </w:p>
    <w:p w14:paraId="293C5181" w14:textId="743FAD66" w:rsidR="00C77E0C" w:rsidRPr="000853E4" w:rsidRDefault="00C77E0C"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Acumulación excesiva de material particulado y suciedad, que no se puede eliminar por medios físicos como la limpieza.</w:t>
      </w:r>
    </w:p>
    <w:p w14:paraId="488A0686" w14:textId="78CB1E01" w:rsidR="00C77E0C" w:rsidRPr="000853E4" w:rsidRDefault="00C77E0C"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Cuando las unidades de conservación sean usadas inadecuadamente, por ejemplo, perforación en carpetas de propalcote cuatro aletas.</w:t>
      </w:r>
    </w:p>
    <w:p w14:paraId="303B1639" w14:textId="0F261D4C" w:rsidR="003E5682" w:rsidRPr="000853E4" w:rsidRDefault="003E5682" w:rsidP="004F5DA1">
      <w:pPr>
        <w:pStyle w:val="Prrafodelista"/>
        <w:numPr>
          <w:ilvl w:val="0"/>
          <w:numId w:val="7"/>
        </w:num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I</w:t>
      </w:r>
      <w:r w:rsidR="00395BA3" w:rsidRPr="000853E4">
        <w:rPr>
          <w:rFonts w:ascii="Arial" w:eastAsia="Times New Roman" w:hAnsi="Arial" w:cs="Arial"/>
          <w:sz w:val="24"/>
          <w:szCs w:val="24"/>
          <w:lang w:eastAsia="es-CO"/>
        </w:rPr>
        <w:t xml:space="preserve">ncidentes y accidentes en las carpetas por malas </w:t>
      </w:r>
      <w:r w:rsidR="00D56457" w:rsidRPr="000853E4">
        <w:rPr>
          <w:rFonts w:ascii="Arial" w:eastAsia="Times New Roman" w:hAnsi="Arial" w:cs="Arial"/>
          <w:sz w:val="24"/>
          <w:szCs w:val="24"/>
          <w:lang w:eastAsia="es-CO"/>
        </w:rPr>
        <w:t>prácticas</w:t>
      </w:r>
      <w:r w:rsidR="00395BA3" w:rsidRPr="000853E4">
        <w:rPr>
          <w:rFonts w:ascii="Arial" w:eastAsia="Times New Roman" w:hAnsi="Arial" w:cs="Arial"/>
          <w:sz w:val="24"/>
          <w:szCs w:val="24"/>
          <w:lang w:eastAsia="es-CO"/>
        </w:rPr>
        <w:t xml:space="preserve"> de funcionarios y/o colaboradores </w:t>
      </w:r>
      <w:r w:rsidR="00471BA8" w:rsidRPr="000853E4">
        <w:rPr>
          <w:rFonts w:ascii="Arial" w:eastAsia="Times New Roman" w:hAnsi="Arial" w:cs="Arial"/>
          <w:sz w:val="24"/>
          <w:szCs w:val="24"/>
          <w:lang w:eastAsia="es-CO"/>
        </w:rPr>
        <w:t>externos</w:t>
      </w:r>
      <w:r w:rsidR="00A125E3" w:rsidRPr="000853E4">
        <w:rPr>
          <w:rFonts w:ascii="Arial" w:eastAsia="Times New Roman" w:hAnsi="Arial" w:cs="Arial"/>
          <w:sz w:val="24"/>
          <w:szCs w:val="24"/>
          <w:lang w:eastAsia="es-CO"/>
        </w:rPr>
        <w:t>.</w:t>
      </w:r>
    </w:p>
    <w:p w14:paraId="2CCEB68D" w14:textId="0FBA13C0" w:rsidR="005B6367" w:rsidRPr="000853E4" w:rsidRDefault="005B6367" w:rsidP="005B6367">
      <w:pPr>
        <w:shd w:val="clear" w:color="auto" w:fill="FFFFFF"/>
        <w:tabs>
          <w:tab w:val="left" w:pos="426"/>
        </w:tabs>
        <w:rPr>
          <w:rFonts w:ascii="Arial" w:eastAsia="Times New Roman" w:hAnsi="Arial" w:cs="Arial"/>
          <w:sz w:val="24"/>
          <w:szCs w:val="24"/>
          <w:lang w:eastAsia="es-CO"/>
        </w:rPr>
      </w:pPr>
    </w:p>
    <w:p w14:paraId="56AB92D0" w14:textId="0284DA13" w:rsidR="00C77E0C" w:rsidRPr="000853E4" w:rsidRDefault="005B6367" w:rsidP="005B6367">
      <w:p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 xml:space="preserve">Este </w:t>
      </w:r>
      <w:r w:rsidR="00D56457" w:rsidRPr="000853E4">
        <w:rPr>
          <w:rFonts w:ascii="Arial" w:eastAsia="Times New Roman" w:hAnsi="Arial" w:cs="Arial"/>
          <w:sz w:val="24"/>
          <w:szCs w:val="24"/>
          <w:lang w:eastAsia="es-CO"/>
        </w:rPr>
        <w:t>realmacenamiento</w:t>
      </w:r>
      <w:r w:rsidRPr="000853E4">
        <w:rPr>
          <w:rFonts w:ascii="Arial" w:eastAsia="Times New Roman" w:hAnsi="Arial" w:cs="Arial"/>
          <w:sz w:val="24"/>
          <w:szCs w:val="24"/>
          <w:lang w:eastAsia="es-CO"/>
        </w:rPr>
        <w:t xml:space="preserve"> debe hacerlo cada área y/o dependencia </w:t>
      </w:r>
      <w:r w:rsidR="00C77E0C" w:rsidRPr="000853E4">
        <w:rPr>
          <w:rFonts w:ascii="Arial" w:eastAsia="Times New Roman" w:hAnsi="Arial" w:cs="Arial"/>
          <w:sz w:val="24"/>
          <w:szCs w:val="24"/>
          <w:lang w:eastAsia="es-CO"/>
        </w:rPr>
        <w:t xml:space="preserve">de la Entidad </w:t>
      </w:r>
      <w:r w:rsidR="009324FE" w:rsidRPr="000853E4">
        <w:rPr>
          <w:rFonts w:ascii="Arial" w:eastAsia="Times New Roman" w:hAnsi="Arial" w:cs="Arial"/>
          <w:sz w:val="24"/>
          <w:szCs w:val="24"/>
          <w:lang w:eastAsia="es-CO"/>
        </w:rPr>
        <w:t>a través de</w:t>
      </w:r>
      <w:r w:rsidR="00A125E3" w:rsidRPr="000853E4">
        <w:rPr>
          <w:rFonts w:ascii="Arial" w:eastAsia="Times New Roman" w:hAnsi="Arial" w:cs="Arial"/>
          <w:sz w:val="24"/>
          <w:szCs w:val="24"/>
          <w:lang w:eastAsia="es-CO"/>
        </w:rPr>
        <w:t>l personal asignado a las actividades de gestión documental o</w:t>
      </w:r>
      <w:r w:rsidR="009324FE" w:rsidRPr="000853E4">
        <w:rPr>
          <w:rFonts w:ascii="Arial" w:eastAsia="Times New Roman" w:hAnsi="Arial" w:cs="Arial"/>
          <w:sz w:val="24"/>
          <w:szCs w:val="24"/>
          <w:lang w:eastAsia="es-CO"/>
        </w:rPr>
        <w:t xml:space="preserve"> los gestores documentales</w:t>
      </w:r>
      <w:r w:rsidR="00A125E3" w:rsidRPr="000853E4">
        <w:rPr>
          <w:rFonts w:ascii="Arial" w:eastAsia="Times New Roman" w:hAnsi="Arial" w:cs="Arial"/>
          <w:sz w:val="24"/>
          <w:szCs w:val="24"/>
          <w:lang w:eastAsia="es-CO"/>
        </w:rPr>
        <w:t xml:space="preserve"> según sea el caso</w:t>
      </w:r>
      <w:r w:rsidR="009324FE" w:rsidRPr="000853E4">
        <w:rPr>
          <w:rFonts w:ascii="Arial" w:eastAsia="Times New Roman" w:hAnsi="Arial" w:cs="Arial"/>
          <w:sz w:val="24"/>
          <w:szCs w:val="24"/>
          <w:lang w:eastAsia="es-CO"/>
        </w:rPr>
        <w:t xml:space="preserve">, quienes realizan una </w:t>
      </w:r>
      <w:r w:rsidRPr="000853E4">
        <w:rPr>
          <w:rFonts w:ascii="Arial" w:eastAsia="Times New Roman" w:hAnsi="Arial" w:cs="Arial"/>
          <w:sz w:val="24"/>
          <w:szCs w:val="24"/>
          <w:lang w:eastAsia="es-CO"/>
        </w:rPr>
        <w:t>verificación</w:t>
      </w:r>
      <w:r w:rsidR="009324FE" w:rsidRPr="000853E4">
        <w:rPr>
          <w:rFonts w:ascii="Arial" w:eastAsia="Times New Roman" w:hAnsi="Arial" w:cs="Arial"/>
          <w:sz w:val="24"/>
          <w:szCs w:val="24"/>
          <w:lang w:eastAsia="es-CO"/>
        </w:rPr>
        <w:t xml:space="preserve"> periódica del</w:t>
      </w:r>
      <w:r w:rsidR="00770BE8" w:rsidRPr="000853E4">
        <w:rPr>
          <w:rFonts w:ascii="Arial" w:eastAsia="Times New Roman" w:hAnsi="Arial" w:cs="Arial"/>
          <w:sz w:val="24"/>
          <w:szCs w:val="24"/>
          <w:lang w:eastAsia="es-CO"/>
        </w:rPr>
        <w:t xml:space="preserve"> estado</w:t>
      </w:r>
      <w:r w:rsidR="00C77E0C" w:rsidRPr="000853E4">
        <w:rPr>
          <w:rFonts w:ascii="Arial" w:eastAsia="Times New Roman" w:hAnsi="Arial" w:cs="Arial"/>
          <w:sz w:val="24"/>
          <w:szCs w:val="24"/>
          <w:lang w:eastAsia="es-CO"/>
        </w:rPr>
        <w:t xml:space="preserve"> físico</w:t>
      </w:r>
      <w:r w:rsidR="00770BE8" w:rsidRPr="000853E4">
        <w:rPr>
          <w:rFonts w:ascii="Arial" w:eastAsia="Times New Roman" w:hAnsi="Arial" w:cs="Arial"/>
          <w:sz w:val="24"/>
          <w:szCs w:val="24"/>
          <w:lang w:eastAsia="es-CO"/>
        </w:rPr>
        <w:t xml:space="preserve"> de las cajas y carpetas</w:t>
      </w:r>
      <w:r w:rsidR="0031090C" w:rsidRPr="000853E4">
        <w:rPr>
          <w:rFonts w:ascii="Arial" w:eastAsia="Times New Roman" w:hAnsi="Arial" w:cs="Arial"/>
          <w:sz w:val="24"/>
          <w:szCs w:val="24"/>
          <w:lang w:eastAsia="es-CO"/>
        </w:rPr>
        <w:t xml:space="preserve">, para identificar las unidades de </w:t>
      </w:r>
      <w:r w:rsidR="00C77E0C" w:rsidRPr="000853E4">
        <w:rPr>
          <w:rFonts w:ascii="Arial" w:eastAsia="Times New Roman" w:hAnsi="Arial" w:cs="Arial"/>
          <w:sz w:val="24"/>
          <w:szCs w:val="24"/>
          <w:lang w:eastAsia="es-CO"/>
        </w:rPr>
        <w:t>conservación</w:t>
      </w:r>
      <w:r w:rsidR="0031090C" w:rsidRPr="000853E4">
        <w:rPr>
          <w:rFonts w:ascii="Arial" w:eastAsia="Times New Roman" w:hAnsi="Arial" w:cs="Arial"/>
          <w:sz w:val="24"/>
          <w:szCs w:val="24"/>
          <w:lang w:eastAsia="es-CO"/>
        </w:rPr>
        <w:t xml:space="preserve"> </w:t>
      </w:r>
      <w:r w:rsidR="00306F15" w:rsidRPr="000853E4">
        <w:rPr>
          <w:rFonts w:ascii="Arial" w:eastAsia="Times New Roman" w:hAnsi="Arial" w:cs="Arial"/>
          <w:sz w:val="24"/>
          <w:szCs w:val="24"/>
          <w:lang w:eastAsia="es-CO"/>
        </w:rPr>
        <w:t xml:space="preserve">a remplazar y </w:t>
      </w:r>
      <w:r w:rsidR="00BD7E18" w:rsidRPr="000853E4">
        <w:rPr>
          <w:rFonts w:ascii="Arial" w:eastAsia="Times New Roman" w:hAnsi="Arial" w:cs="Arial"/>
          <w:sz w:val="24"/>
          <w:szCs w:val="24"/>
          <w:lang w:eastAsia="es-CO"/>
        </w:rPr>
        <w:t xml:space="preserve">minimizar el deterioro que estas puedan causar </w:t>
      </w:r>
      <w:r w:rsidR="00C77E0C" w:rsidRPr="000853E4">
        <w:rPr>
          <w:rFonts w:ascii="Arial" w:eastAsia="Times New Roman" w:hAnsi="Arial" w:cs="Arial"/>
          <w:sz w:val="24"/>
          <w:szCs w:val="24"/>
          <w:lang w:eastAsia="es-CO"/>
        </w:rPr>
        <w:t>en</w:t>
      </w:r>
      <w:r w:rsidR="00BD7E18" w:rsidRPr="000853E4">
        <w:rPr>
          <w:rFonts w:ascii="Arial" w:eastAsia="Times New Roman" w:hAnsi="Arial" w:cs="Arial"/>
          <w:sz w:val="24"/>
          <w:szCs w:val="24"/>
          <w:lang w:eastAsia="es-CO"/>
        </w:rPr>
        <w:t xml:space="preserve"> l</w:t>
      </w:r>
      <w:r w:rsidR="00C77E0C" w:rsidRPr="000853E4">
        <w:rPr>
          <w:rFonts w:ascii="Arial" w:eastAsia="Times New Roman" w:hAnsi="Arial" w:cs="Arial"/>
          <w:sz w:val="24"/>
          <w:szCs w:val="24"/>
          <w:lang w:eastAsia="es-CO"/>
        </w:rPr>
        <w:t>os</w:t>
      </w:r>
      <w:r w:rsidR="00BD7E18" w:rsidRPr="000853E4">
        <w:rPr>
          <w:rFonts w:ascii="Arial" w:eastAsia="Times New Roman" w:hAnsi="Arial" w:cs="Arial"/>
          <w:sz w:val="24"/>
          <w:szCs w:val="24"/>
          <w:lang w:eastAsia="es-CO"/>
        </w:rPr>
        <w:t xml:space="preserve"> document</w:t>
      </w:r>
      <w:r w:rsidR="00C77E0C" w:rsidRPr="000853E4">
        <w:rPr>
          <w:rFonts w:ascii="Arial" w:eastAsia="Times New Roman" w:hAnsi="Arial" w:cs="Arial"/>
          <w:sz w:val="24"/>
          <w:szCs w:val="24"/>
          <w:lang w:eastAsia="es-CO"/>
        </w:rPr>
        <w:t>os</w:t>
      </w:r>
      <w:r w:rsidR="00BD7E18" w:rsidRPr="000853E4">
        <w:rPr>
          <w:rFonts w:ascii="Arial" w:eastAsia="Times New Roman" w:hAnsi="Arial" w:cs="Arial"/>
          <w:sz w:val="24"/>
          <w:szCs w:val="24"/>
          <w:lang w:eastAsia="es-CO"/>
        </w:rPr>
        <w:t>.</w:t>
      </w:r>
      <w:r w:rsidR="00C77E0C" w:rsidRPr="000853E4">
        <w:rPr>
          <w:rFonts w:ascii="Arial" w:eastAsia="Times New Roman" w:hAnsi="Arial" w:cs="Arial"/>
          <w:sz w:val="24"/>
          <w:szCs w:val="24"/>
          <w:lang w:eastAsia="es-CO"/>
        </w:rPr>
        <w:t xml:space="preserve"> </w:t>
      </w:r>
    </w:p>
    <w:p w14:paraId="086873B9" w14:textId="77777777" w:rsidR="008B156B" w:rsidRPr="000853E4" w:rsidRDefault="008B156B" w:rsidP="005B6367">
      <w:pPr>
        <w:shd w:val="clear" w:color="auto" w:fill="FFFFFF"/>
        <w:tabs>
          <w:tab w:val="left" w:pos="426"/>
        </w:tabs>
        <w:rPr>
          <w:rFonts w:ascii="Arial" w:eastAsia="Times New Roman" w:hAnsi="Arial" w:cs="Arial"/>
          <w:sz w:val="24"/>
          <w:szCs w:val="24"/>
          <w:lang w:eastAsia="es-CO"/>
        </w:rPr>
      </w:pPr>
    </w:p>
    <w:p w14:paraId="7094767A" w14:textId="4AD27F3F" w:rsidR="005B6367" w:rsidRPr="000853E4" w:rsidRDefault="00C77E0C" w:rsidP="005B6367">
      <w:p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 xml:space="preserve">Y en los depósitos de archivo, la actividad debe realizarse por funcionarios, contratistas y/o colaboradores externos que realicen labores relacionadas con la </w:t>
      </w:r>
      <w:r w:rsidRPr="000853E4">
        <w:rPr>
          <w:rFonts w:ascii="Arial" w:eastAsia="Times New Roman" w:hAnsi="Arial" w:cs="Arial"/>
          <w:sz w:val="24"/>
          <w:szCs w:val="24"/>
          <w:lang w:eastAsia="es-CO"/>
        </w:rPr>
        <w:lastRenderedPageBreak/>
        <w:t>gestión documental, de tal manera, que se garantice la conservación de los documentos.</w:t>
      </w:r>
    </w:p>
    <w:p w14:paraId="48A4A681" w14:textId="55EBE416" w:rsidR="00C77E0C" w:rsidRPr="000853E4" w:rsidRDefault="00C77E0C" w:rsidP="005B6367">
      <w:p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 xml:space="preserve">Para realizar el realmacenamiento, es importante que tanto en las áreas y/o dependencias y en los depósitos de archivo, </w:t>
      </w:r>
      <w:r w:rsidR="009324FE" w:rsidRPr="000853E4">
        <w:rPr>
          <w:rFonts w:ascii="Arial" w:eastAsia="Times New Roman" w:hAnsi="Arial" w:cs="Arial"/>
          <w:sz w:val="24"/>
          <w:szCs w:val="24"/>
          <w:lang w:eastAsia="es-CO"/>
        </w:rPr>
        <w:t>cuenten con cantidades extras de unidades de conservación tanto de cajas, carpetas, entre otros y se lleve un control estricto del uso de estos materiales.</w:t>
      </w:r>
    </w:p>
    <w:p w14:paraId="559A0465" w14:textId="10A77FD2" w:rsidR="00C222E5" w:rsidRPr="000853E4" w:rsidRDefault="00C222E5" w:rsidP="005B6367">
      <w:pPr>
        <w:shd w:val="clear" w:color="auto" w:fill="FFFFFF"/>
        <w:tabs>
          <w:tab w:val="left" w:pos="426"/>
        </w:tabs>
        <w:rPr>
          <w:rFonts w:ascii="Arial" w:eastAsia="Times New Roman" w:hAnsi="Arial" w:cs="Arial"/>
          <w:sz w:val="24"/>
          <w:szCs w:val="24"/>
          <w:lang w:eastAsia="es-CO"/>
        </w:rPr>
      </w:pPr>
    </w:p>
    <w:p w14:paraId="04DF48B3" w14:textId="61A053CB" w:rsidR="00C222E5" w:rsidRPr="000853E4" w:rsidRDefault="00C222E5" w:rsidP="005B6367">
      <w:pPr>
        <w:shd w:val="clear" w:color="auto" w:fill="FFFFFF"/>
        <w:tabs>
          <w:tab w:val="left" w:pos="426"/>
        </w:tabs>
        <w:rPr>
          <w:rFonts w:ascii="Arial" w:eastAsia="Times New Roman" w:hAnsi="Arial" w:cs="Arial"/>
          <w:sz w:val="24"/>
          <w:szCs w:val="24"/>
          <w:lang w:eastAsia="es-CO"/>
        </w:rPr>
      </w:pPr>
      <w:r w:rsidRPr="000853E4">
        <w:rPr>
          <w:rFonts w:ascii="Arial" w:eastAsia="Times New Roman" w:hAnsi="Arial" w:cs="Arial"/>
          <w:sz w:val="24"/>
          <w:szCs w:val="24"/>
          <w:lang w:eastAsia="es-CO"/>
        </w:rPr>
        <w:t>Finalmente, se describen las principales estrategias para la prevención y control en el almacenamiento documental</w:t>
      </w:r>
      <w:r w:rsidR="00951EEF">
        <w:rPr>
          <w:rFonts w:ascii="Arial" w:eastAsia="Times New Roman" w:hAnsi="Arial" w:cs="Arial"/>
          <w:sz w:val="24"/>
          <w:szCs w:val="24"/>
          <w:lang w:eastAsia="es-CO"/>
        </w:rPr>
        <w:t>, que se irán implementando a corto, mediano y largo plazo, dependiendo de los diferentes recursos que disponga la Entidad para tal fin.</w:t>
      </w:r>
      <w:r w:rsidRPr="000853E4">
        <w:rPr>
          <w:rFonts w:ascii="Arial" w:eastAsia="Times New Roman" w:hAnsi="Arial" w:cs="Arial"/>
          <w:sz w:val="24"/>
          <w:szCs w:val="24"/>
          <w:lang w:eastAsia="es-CO"/>
        </w:rPr>
        <w:t>:</w:t>
      </w:r>
    </w:p>
    <w:p w14:paraId="2BBDA4B2" w14:textId="77777777" w:rsidR="00C222E5" w:rsidRDefault="00C222E5" w:rsidP="005B6367">
      <w:pPr>
        <w:shd w:val="clear" w:color="auto" w:fill="FFFFFF"/>
        <w:tabs>
          <w:tab w:val="left" w:pos="426"/>
        </w:tabs>
        <w:rPr>
          <w:rFonts w:ascii="Arial" w:eastAsia="Times New Roman" w:hAnsi="Arial" w:cs="Arial"/>
          <w:color w:val="000000" w:themeColor="text1"/>
          <w:sz w:val="24"/>
          <w:szCs w:val="24"/>
          <w:lang w:eastAsia="es-CO"/>
        </w:rPr>
      </w:pPr>
    </w:p>
    <w:p w14:paraId="2E9308B8" w14:textId="7BC46CD1" w:rsidR="00C222E5" w:rsidRPr="00611FF2" w:rsidRDefault="00C222E5" w:rsidP="00C222E5">
      <w:pPr>
        <w:pStyle w:val="Descripcin"/>
        <w:keepNext/>
        <w:spacing w:after="0"/>
        <w:jc w:val="center"/>
        <w:rPr>
          <w:rFonts w:ascii="Arial" w:eastAsia="Times New Roman" w:hAnsi="Arial" w:cs="Arial"/>
          <w:i w:val="0"/>
          <w:iCs w:val="0"/>
          <w:color w:val="000000" w:themeColor="text1"/>
          <w:lang w:eastAsia="es-CO"/>
        </w:rPr>
      </w:pPr>
      <w:r w:rsidRPr="00611FF2">
        <w:rPr>
          <w:rFonts w:ascii="Arial" w:hAnsi="Arial" w:cs="Arial"/>
          <w:b/>
          <w:bCs/>
          <w:i w:val="0"/>
          <w:iCs w:val="0"/>
          <w:color w:val="000000" w:themeColor="text1"/>
        </w:rPr>
        <w:t>Cuadro N°.1</w:t>
      </w:r>
      <w:r w:rsidR="004470AC">
        <w:rPr>
          <w:rFonts w:ascii="Arial" w:hAnsi="Arial" w:cs="Arial"/>
          <w:b/>
          <w:bCs/>
          <w:i w:val="0"/>
          <w:iCs w:val="0"/>
          <w:color w:val="000000" w:themeColor="text1"/>
        </w:rPr>
        <w:t>0</w:t>
      </w:r>
      <w:r w:rsidRPr="00611FF2">
        <w:rPr>
          <w:rFonts w:ascii="Arial" w:hAnsi="Arial" w:cs="Arial"/>
          <w:b/>
          <w:bCs/>
          <w:i w:val="0"/>
          <w:iCs w:val="0"/>
          <w:color w:val="000000" w:themeColor="text1"/>
        </w:rPr>
        <w:t>.</w:t>
      </w:r>
      <w:r w:rsidRPr="00611FF2">
        <w:rPr>
          <w:rFonts w:ascii="Arial" w:hAnsi="Arial" w:cs="Arial"/>
          <w:i w:val="0"/>
          <w:iCs w:val="0"/>
          <w:color w:val="000000" w:themeColor="text1"/>
        </w:rPr>
        <w:t xml:space="preserve"> Estrategias de prevención y control</w:t>
      </w:r>
      <w:r w:rsidR="00A87580" w:rsidRPr="00611FF2">
        <w:rPr>
          <w:rFonts w:ascii="Arial" w:hAnsi="Arial" w:cs="Arial"/>
          <w:i w:val="0"/>
          <w:iCs w:val="0"/>
          <w:color w:val="000000" w:themeColor="text1"/>
        </w:rPr>
        <w:t xml:space="preserve"> para el almacenamiento documental</w:t>
      </w:r>
    </w:p>
    <w:p w14:paraId="59C245FF" w14:textId="77777777" w:rsidR="00C222E5" w:rsidRDefault="00C222E5" w:rsidP="00C222E5">
      <w:pPr>
        <w:pStyle w:val="Descripcin"/>
        <w:keepNext/>
        <w:spacing w:after="0"/>
        <w:jc w:val="center"/>
        <w:rPr>
          <w:rFonts w:ascii="Arial" w:hAnsi="Arial" w:cs="Arial"/>
          <w:i w:val="0"/>
          <w:iCs w:val="0"/>
          <w:color w:val="auto"/>
          <w:sz w:val="20"/>
          <w:szCs w:val="20"/>
          <w:lang w:eastAsia="es-CO"/>
        </w:rPr>
      </w:pPr>
      <w:r w:rsidRPr="00611FF2">
        <w:rPr>
          <w:rFonts w:ascii="Arial" w:hAnsi="Arial" w:cs="Arial"/>
          <w:b/>
          <w:bCs/>
          <w:i w:val="0"/>
          <w:iCs w:val="0"/>
          <w:color w:val="auto"/>
          <w:lang w:eastAsia="es-CO"/>
        </w:rPr>
        <w:t>Fuente:</w:t>
      </w:r>
      <w:r w:rsidRPr="00611FF2">
        <w:rPr>
          <w:rFonts w:ascii="Arial" w:hAnsi="Arial" w:cs="Arial"/>
          <w:i w:val="0"/>
          <w:iCs w:val="0"/>
          <w:color w:val="auto"/>
          <w:lang w:eastAsia="es-CO"/>
        </w:rPr>
        <w:t xml:space="preserve"> Elaboración propia</w:t>
      </w:r>
    </w:p>
    <w:p w14:paraId="0D042899" w14:textId="77777777" w:rsidR="00C222E5" w:rsidRPr="00800A6C" w:rsidRDefault="00C222E5" w:rsidP="00C222E5">
      <w:pPr>
        <w:pStyle w:val="Prrafodelista"/>
        <w:shd w:val="clear" w:color="auto" w:fill="FFFFFF"/>
        <w:tabs>
          <w:tab w:val="left" w:pos="426"/>
        </w:tabs>
        <w:ind w:left="0"/>
        <w:jc w:val="center"/>
        <w:rPr>
          <w:rFonts w:ascii="Arial" w:eastAsia="Times New Roman" w:hAnsi="Arial" w:cs="Arial"/>
          <w:b/>
          <w:bCs/>
          <w:color w:val="000000" w:themeColor="text1"/>
          <w:sz w:val="24"/>
          <w:szCs w:val="24"/>
          <w:lang w:eastAsia="es-CO"/>
        </w:rPr>
      </w:pPr>
    </w:p>
    <w:tbl>
      <w:tblPr>
        <w:tblStyle w:val="Tablaconcuadrcula"/>
        <w:tblW w:w="5000" w:type="pct"/>
        <w:tblLook w:val="04A0" w:firstRow="1" w:lastRow="0" w:firstColumn="1" w:lastColumn="0" w:noHBand="0" w:noVBand="1"/>
      </w:tblPr>
      <w:tblGrid>
        <w:gridCol w:w="9062"/>
      </w:tblGrid>
      <w:tr w:rsidR="00C222E5" w:rsidRPr="004800AB" w14:paraId="62F13346" w14:textId="77777777" w:rsidTr="004800AB">
        <w:tc>
          <w:tcPr>
            <w:tcW w:w="5000" w:type="pct"/>
            <w:shd w:val="clear" w:color="auto" w:fill="BFBFBF" w:themeFill="background1" w:themeFillShade="BF"/>
          </w:tcPr>
          <w:p w14:paraId="73962AB4" w14:textId="77777777" w:rsidR="00C222E5" w:rsidRPr="004800AB" w:rsidRDefault="00C222E5" w:rsidP="00CC1DFB">
            <w:pPr>
              <w:pStyle w:val="Prrafodelista"/>
              <w:tabs>
                <w:tab w:val="left" w:pos="426"/>
              </w:tabs>
              <w:ind w:left="0"/>
              <w:jc w:val="center"/>
              <w:rPr>
                <w:rFonts w:ascii="Arial" w:eastAsia="Times New Roman" w:hAnsi="Arial" w:cs="Arial"/>
                <w:b/>
                <w:bCs/>
                <w:color w:val="000000" w:themeColor="text1"/>
                <w:lang w:eastAsia="es-CO"/>
              </w:rPr>
            </w:pPr>
            <w:r w:rsidRPr="004800AB">
              <w:rPr>
                <w:rFonts w:ascii="Arial" w:eastAsia="Times New Roman" w:hAnsi="Arial" w:cs="Arial"/>
                <w:b/>
                <w:bCs/>
                <w:color w:val="000000" w:themeColor="text1"/>
                <w:lang w:eastAsia="es-CO"/>
              </w:rPr>
              <w:t>ESTRATEGIAS PARA LA PREVENCIÓN Y CONTROL EN EL ALMACENAMIENTO DOCUMENTAL</w:t>
            </w:r>
          </w:p>
        </w:tc>
      </w:tr>
      <w:tr w:rsidR="00C222E5" w:rsidRPr="004800AB" w14:paraId="3C1BA55B" w14:textId="77777777" w:rsidTr="004800AB">
        <w:tc>
          <w:tcPr>
            <w:tcW w:w="5000" w:type="pct"/>
          </w:tcPr>
          <w:p w14:paraId="5A48F63F" w14:textId="77777777" w:rsidR="00C222E5" w:rsidRPr="004800AB" w:rsidRDefault="00C222E5" w:rsidP="004F5DA1">
            <w:pPr>
              <w:pStyle w:val="Prrafodelista"/>
              <w:numPr>
                <w:ilvl w:val="0"/>
                <w:numId w:val="12"/>
              </w:numPr>
              <w:tabs>
                <w:tab w:val="left" w:pos="165"/>
                <w:tab w:val="left" w:pos="426"/>
              </w:tabs>
              <w:ind w:left="306" w:hanging="284"/>
              <w:rPr>
                <w:rFonts w:ascii="Arial" w:eastAsia="Times New Roman" w:hAnsi="Arial" w:cs="Arial"/>
                <w:color w:val="000000" w:themeColor="text1"/>
                <w:lang w:eastAsia="es-CO"/>
              </w:rPr>
            </w:pPr>
            <w:r w:rsidRPr="004800AB">
              <w:rPr>
                <w:rFonts w:ascii="Arial" w:eastAsia="Times New Roman" w:hAnsi="Arial" w:cs="Arial"/>
                <w:color w:val="000000" w:themeColor="text1"/>
                <w:lang w:eastAsia="es-CO"/>
              </w:rPr>
              <w:t xml:space="preserve"> Teniendo en cuenta el crecimiento documental en cada una de las áreas o dependencias y el manejo de las transferencias documentales, la Entidad debe proyectar la capacidad de almacenamiento, teniendo en cuenta lo dispuesto en la NTC:5029-2000.</w:t>
            </w:r>
          </w:p>
        </w:tc>
      </w:tr>
      <w:tr w:rsidR="00C222E5" w:rsidRPr="004800AB" w14:paraId="1582BBD6" w14:textId="77777777" w:rsidTr="004800AB">
        <w:tc>
          <w:tcPr>
            <w:tcW w:w="5000" w:type="pct"/>
          </w:tcPr>
          <w:p w14:paraId="0BA35F11" w14:textId="77777777" w:rsidR="00C222E5" w:rsidRPr="004800AB" w:rsidRDefault="00C222E5" w:rsidP="004F5DA1">
            <w:pPr>
              <w:pStyle w:val="Prrafodelista"/>
              <w:numPr>
                <w:ilvl w:val="0"/>
                <w:numId w:val="12"/>
              </w:numPr>
              <w:tabs>
                <w:tab w:val="left" w:pos="426"/>
                <w:tab w:val="left" w:pos="570"/>
              </w:tabs>
              <w:ind w:left="306" w:hanging="284"/>
              <w:rPr>
                <w:rFonts w:ascii="Arial" w:eastAsia="Times New Roman" w:hAnsi="Arial" w:cs="Arial"/>
                <w:color w:val="000000" w:themeColor="text1"/>
                <w:lang w:eastAsia="es-CO"/>
              </w:rPr>
            </w:pPr>
            <w:r w:rsidRPr="004800AB">
              <w:rPr>
                <w:rFonts w:ascii="Arial" w:eastAsia="Times New Roman" w:hAnsi="Arial" w:cs="Arial"/>
                <w:color w:val="000000" w:themeColor="text1"/>
                <w:lang w:eastAsia="es-CO"/>
              </w:rPr>
              <w:t>Utilizar una adecuada distribución del espacio de almacenamiento, permite que el personal que trabaja en esta zona realice las actividades de búsqueda, reinserción de documentos, reubicación de cajas, carpetas y expedientes, limpieza y desinfección, entre otras.</w:t>
            </w:r>
          </w:p>
        </w:tc>
      </w:tr>
      <w:tr w:rsidR="00C222E5" w:rsidRPr="004800AB" w14:paraId="0DC608F3" w14:textId="77777777" w:rsidTr="004800AB">
        <w:tc>
          <w:tcPr>
            <w:tcW w:w="5000" w:type="pct"/>
          </w:tcPr>
          <w:p w14:paraId="536CBE1C" w14:textId="77777777" w:rsidR="00C222E5" w:rsidRPr="004800AB" w:rsidRDefault="00C222E5" w:rsidP="004F5DA1">
            <w:pPr>
              <w:pStyle w:val="Prrafodelista"/>
              <w:numPr>
                <w:ilvl w:val="0"/>
                <w:numId w:val="12"/>
              </w:numPr>
              <w:tabs>
                <w:tab w:val="left" w:pos="165"/>
                <w:tab w:val="left" w:pos="426"/>
              </w:tabs>
              <w:ind w:left="306" w:hanging="284"/>
              <w:rPr>
                <w:rFonts w:ascii="Arial" w:eastAsia="Times New Roman" w:hAnsi="Arial" w:cs="Arial"/>
                <w:color w:val="000000" w:themeColor="text1"/>
                <w:lang w:eastAsia="es-CO"/>
              </w:rPr>
            </w:pPr>
            <w:r w:rsidRPr="004800AB">
              <w:rPr>
                <w:rFonts w:ascii="Arial" w:eastAsia="Times New Roman" w:hAnsi="Arial" w:cs="Arial"/>
                <w:color w:val="000000" w:themeColor="text1"/>
                <w:lang w:eastAsia="es-CO"/>
              </w:rPr>
              <w:t xml:space="preserve">  En los espacios de almacenamiento, solo debe existir el mobiliario específico para la ubicación y manipulación de los documentos.</w:t>
            </w:r>
          </w:p>
        </w:tc>
      </w:tr>
      <w:tr w:rsidR="00C222E5" w:rsidRPr="004800AB" w14:paraId="4199DB76" w14:textId="77777777" w:rsidTr="004800AB">
        <w:tc>
          <w:tcPr>
            <w:tcW w:w="5000" w:type="pct"/>
          </w:tcPr>
          <w:p w14:paraId="0151FE6A" w14:textId="70BD7E76" w:rsidR="00C222E5" w:rsidRPr="004800AB" w:rsidRDefault="00C222E5" w:rsidP="004F5DA1">
            <w:pPr>
              <w:pStyle w:val="Prrafodelista"/>
              <w:numPr>
                <w:ilvl w:val="0"/>
                <w:numId w:val="12"/>
              </w:numPr>
              <w:tabs>
                <w:tab w:val="left" w:pos="165"/>
                <w:tab w:val="left" w:pos="426"/>
              </w:tabs>
              <w:ind w:left="306" w:hanging="284"/>
              <w:rPr>
                <w:rFonts w:ascii="Arial" w:eastAsia="Times New Roman" w:hAnsi="Arial" w:cs="Arial"/>
                <w:color w:val="000000" w:themeColor="text1"/>
                <w:lang w:eastAsia="es-CO"/>
              </w:rPr>
            </w:pPr>
            <w:r w:rsidRPr="004800AB">
              <w:rPr>
                <w:rFonts w:ascii="Arial" w:eastAsia="Times New Roman" w:hAnsi="Arial" w:cs="Arial"/>
                <w:color w:val="000000" w:themeColor="text1"/>
                <w:lang w:eastAsia="es-CO"/>
              </w:rPr>
              <w:t xml:space="preserve">  Los espacios de almacenamiento, los equipos existentes y el mobiliario debe tener una debida señalización que facilite la ubicación topográfica de la documentación.</w:t>
            </w:r>
            <w:r w:rsidR="00ED6254" w:rsidRPr="004800AB">
              <w:rPr>
                <w:rFonts w:ascii="Arial" w:eastAsia="Times New Roman" w:hAnsi="Arial" w:cs="Arial"/>
                <w:color w:val="000000" w:themeColor="text1"/>
                <w:lang w:eastAsia="es-CO"/>
              </w:rPr>
              <w:t xml:space="preserve"> </w:t>
            </w:r>
          </w:p>
        </w:tc>
      </w:tr>
      <w:tr w:rsidR="00C222E5" w:rsidRPr="004800AB" w14:paraId="782277F6" w14:textId="77777777" w:rsidTr="004800AB">
        <w:tc>
          <w:tcPr>
            <w:tcW w:w="5000" w:type="pct"/>
          </w:tcPr>
          <w:p w14:paraId="46850520" w14:textId="77777777" w:rsidR="00C222E5" w:rsidRPr="004800AB" w:rsidRDefault="00C222E5" w:rsidP="004F5DA1">
            <w:pPr>
              <w:pStyle w:val="Prrafodelista"/>
              <w:numPr>
                <w:ilvl w:val="0"/>
                <w:numId w:val="12"/>
              </w:numPr>
              <w:tabs>
                <w:tab w:val="left" w:pos="165"/>
                <w:tab w:val="left" w:pos="426"/>
              </w:tabs>
              <w:ind w:left="306" w:hanging="284"/>
              <w:rPr>
                <w:rFonts w:ascii="Arial" w:eastAsia="Times New Roman" w:hAnsi="Arial" w:cs="Arial"/>
                <w:color w:val="000000" w:themeColor="text1"/>
                <w:lang w:eastAsia="es-CO"/>
              </w:rPr>
            </w:pPr>
            <w:r w:rsidRPr="004800AB">
              <w:rPr>
                <w:rFonts w:ascii="Arial" w:eastAsia="Times New Roman" w:hAnsi="Arial" w:cs="Arial"/>
                <w:color w:val="000000" w:themeColor="text1"/>
                <w:lang w:eastAsia="es-CO"/>
              </w:rPr>
              <w:t xml:space="preserve">  Tanto el mobiliario como las unidades de almacenamiento deben estar acordes con el formato, tamaño, peso, volumen y características técnicas de los diferentes soportes documentales producidos y/o recibidos por la Entidad.</w:t>
            </w:r>
          </w:p>
        </w:tc>
      </w:tr>
      <w:tr w:rsidR="00C222E5" w:rsidRPr="004800AB" w14:paraId="6DA2B145" w14:textId="77777777" w:rsidTr="004800AB">
        <w:tc>
          <w:tcPr>
            <w:tcW w:w="5000" w:type="pct"/>
          </w:tcPr>
          <w:p w14:paraId="5D610250" w14:textId="77777777" w:rsidR="00C222E5" w:rsidRPr="004800AB" w:rsidRDefault="00C222E5" w:rsidP="004F5DA1">
            <w:pPr>
              <w:pStyle w:val="Prrafodelista"/>
              <w:numPr>
                <w:ilvl w:val="0"/>
                <w:numId w:val="12"/>
              </w:numPr>
              <w:tabs>
                <w:tab w:val="left" w:pos="165"/>
                <w:tab w:val="left" w:pos="426"/>
              </w:tabs>
              <w:ind w:left="306" w:hanging="284"/>
              <w:rPr>
                <w:rFonts w:ascii="Arial" w:eastAsia="Times New Roman" w:hAnsi="Arial" w:cs="Arial"/>
                <w:color w:val="000000" w:themeColor="text1"/>
                <w:lang w:eastAsia="es-CO"/>
              </w:rPr>
            </w:pPr>
            <w:r w:rsidRPr="004800AB">
              <w:rPr>
                <w:rFonts w:ascii="Arial" w:eastAsia="Times New Roman" w:hAnsi="Arial" w:cs="Arial"/>
                <w:color w:val="000000" w:themeColor="text1"/>
                <w:lang w:eastAsia="es-CO"/>
              </w:rPr>
              <w:t xml:space="preserve">  El mobiliario debe utilizarse de acuerdo con su capacidad de almacenamiento, de tal manera, que no exista saturación ni subutilización de este.</w:t>
            </w:r>
          </w:p>
        </w:tc>
      </w:tr>
      <w:tr w:rsidR="00C222E5" w:rsidRPr="004800AB" w14:paraId="259E8E2A" w14:textId="77777777" w:rsidTr="004800AB">
        <w:tc>
          <w:tcPr>
            <w:tcW w:w="5000" w:type="pct"/>
          </w:tcPr>
          <w:p w14:paraId="157787B9" w14:textId="77777777" w:rsidR="00C222E5" w:rsidRPr="004800AB" w:rsidRDefault="00C222E5" w:rsidP="004F5DA1">
            <w:pPr>
              <w:pStyle w:val="Prrafodelista"/>
              <w:numPr>
                <w:ilvl w:val="0"/>
                <w:numId w:val="12"/>
              </w:numPr>
              <w:tabs>
                <w:tab w:val="left" w:pos="165"/>
                <w:tab w:val="left" w:pos="426"/>
              </w:tabs>
              <w:ind w:left="306" w:hanging="284"/>
              <w:rPr>
                <w:rFonts w:ascii="Arial" w:eastAsia="Times New Roman" w:hAnsi="Arial" w:cs="Arial"/>
                <w:color w:val="000000" w:themeColor="text1"/>
                <w:lang w:eastAsia="es-CO"/>
              </w:rPr>
            </w:pPr>
            <w:r w:rsidRPr="004800AB">
              <w:rPr>
                <w:rFonts w:ascii="Arial" w:eastAsia="Times New Roman" w:hAnsi="Arial" w:cs="Arial"/>
                <w:color w:val="000000" w:themeColor="text1"/>
                <w:lang w:eastAsia="es-CO"/>
              </w:rPr>
              <w:t xml:space="preserve">  Las unidades de almacenamiento deben disponerse de tal manera, que faciliten el acceso, la manipulación y el traslado.</w:t>
            </w:r>
          </w:p>
        </w:tc>
      </w:tr>
      <w:tr w:rsidR="00C222E5" w:rsidRPr="004800AB" w14:paraId="4EB1CF79" w14:textId="77777777" w:rsidTr="004800AB">
        <w:tc>
          <w:tcPr>
            <w:tcW w:w="5000" w:type="pct"/>
          </w:tcPr>
          <w:p w14:paraId="4EC09F73" w14:textId="77777777" w:rsidR="00C222E5" w:rsidRPr="004800AB" w:rsidRDefault="00C222E5" w:rsidP="004F5DA1">
            <w:pPr>
              <w:pStyle w:val="Prrafodelista"/>
              <w:numPr>
                <w:ilvl w:val="0"/>
                <w:numId w:val="12"/>
              </w:numPr>
              <w:tabs>
                <w:tab w:val="left" w:pos="165"/>
                <w:tab w:val="left" w:pos="426"/>
              </w:tabs>
              <w:ind w:left="306" w:hanging="284"/>
              <w:rPr>
                <w:rFonts w:ascii="Arial" w:eastAsia="Times New Roman" w:hAnsi="Arial" w:cs="Arial"/>
                <w:color w:val="000000" w:themeColor="text1"/>
                <w:lang w:eastAsia="es-CO"/>
              </w:rPr>
            </w:pPr>
            <w:r w:rsidRPr="004800AB">
              <w:rPr>
                <w:rFonts w:ascii="Arial" w:eastAsia="Times New Roman" w:hAnsi="Arial" w:cs="Arial"/>
                <w:color w:val="000000" w:themeColor="text1"/>
                <w:lang w:eastAsia="es-CO"/>
              </w:rPr>
              <w:t xml:space="preserve">  Los documentos requieren de unas condiciones de almacenamiento y manipulación específicas, de acuerdo con sus propiedades físicas y químicas, de tal manera, que protejan a los soportes en caso de pérdida, robo, destrucción, catástrofes, acceso, entre otros. Para esto se debe tener en cuenta la disposición final que tengan por TRD o TVD, dándole prioridad a los de Conservación Total.</w:t>
            </w:r>
          </w:p>
        </w:tc>
      </w:tr>
      <w:tr w:rsidR="00C222E5" w:rsidRPr="004800AB" w14:paraId="12B7D045" w14:textId="77777777" w:rsidTr="004800AB">
        <w:tc>
          <w:tcPr>
            <w:tcW w:w="5000" w:type="pct"/>
          </w:tcPr>
          <w:p w14:paraId="167146DA" w14:textId="77777777" w:rsidR="00C222E5" w:rsidRPr="004800AB" w:rsidRDefault="00C222E5" w:rsidP="004F5DA1">
            <w:pPr>
              <w:pStyle w:val="Prrafodelista"/>
              <w:numPr>
                <w:ilvl w:val="0"/>
                <w:numId w:val="12"/>
              </w:numPr>
              <w:tabs>
                <w:tab w:val="left" w:pos="165"/>
                <w:tab w:val="left" w:pos="426"/>
              </w:tabs>
              <w:ind w:left="306" w:hanging="284"/>
              <w:rPr>
                <w:rFonts w:ascii="Arial" w:eastAsia="Times New Roman" w:hAnsi="Arial" w:cs="Arial"/>
                <w:color w:val="000000" w:themeColor="text1"/>
                <w:lang w:eastAsia="es-CO"/>
              </w:rPr>
            </w:pPr>
            <w:r w:rsidRPr="004800AB">
              <w:rPr>
                <w:rFonts w:ascii="Arial" w:eastAsia="Times New Roman" w:hAnsi="Arial" w:cs="Arial"/>
                <w:color w:val="000000" w:themeColor="text1"/>
                <w:lang w:eastAsia="es-CO"/>
              </w:rPr>
              <w:t xml:space="preserve">  Los materiales utilizados en el almacenamiento documental deben cumplir con las propiedades de permanencia, durabilidad y estabilidad química, conforme con los lineamientos estipulados en la NT5397:2005.</w:t>
            </w:r>
          </w:p>
        </w:tc>
      </w:tr>
    </w:tbl>
    <w:p w14:paraId="30BDADF3" w14:textId="7F1FB614" w:rsidR="00C222E5" w:rsidRDefault="00C222E5" w:rsidP="00C222E5">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7E9910E0" w14:textId="6F046812" w:rsidR="00FC1DA9" w:rsidRDefault="00FC1DA9" w:rsidP="00C222E5">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17196A1D" w14:textId="45089069" w:rsidR="00D102ED" w:rsidRDefault="00D102ED" w:rsidP="00C222E5">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1CAEDAAC" w14:textId="6795B7E2" w:rsidR="00EF5F63" w:rsidRPr="003A3F79" w:rsidRDefault="00611FF2" w:rsidP="00611FF2">
      <w:pPr>
        <w:pStyle w:val="Prrafodelista"/>
        <w:numPr>
          <w:ilvl w:val="0"/>
          <w:numId w:val="15"/>
        </w:numPr>
        <w:shd w:val="clear" w:color="auto" w:fill="FFFFFF"/>
        <w:tabs>
          <w:tab w:val="left" w:pos="567"/>
        </w:tabs>
        <w:outlineLvl w:val="1"/>
        <w:rPr>
          <w:rFonts w:ascii="Arial" w:eastAsia="Times New Roman" w:hAnsi="Arial" w:cs="Arial"/>
          <w:b/>
          <w:sz w:val="24"/>
          <w:szCs w:val="24"/>
          <w:lang w:eastAsia="es-CO"/>
        </w:rPr>
      </w:pPr>
      <w:bookmarkStart w:id="114" w:name="_Toc39533651"/>
      <w:bookmarkStart w:id="115" w:name="_Toc42844559"/>
      <w:bookmarkStart w:id="116" w:name="_Toc42844778"/>
      <w:bookmarkStart w:id="117" w:name="_Toc45218057"/>
      <w:r w:rsidRPr="003A3F79">
        <w:rPr>
          <w:rFonts w:ascii="Arial" w:eastAsia="Times New Roman" w:hAnsi="Arial" w:cs="Arial"/>
          <w:b/>
          <w:sz w:val="24"/>
          <w:szCs w:val="24"/>
          <w:lang w:eastAsia="es-CO"/>
        </w:rPr>
        <w:lastRenderedPageBreak/>
        <w:t>TIEMPO DE EJECUCIÓN (</w:t>
      </w:r>
      <w:r w:rsidR="006C673F" w:rsidRPr="003A3F79">
        <w:rPr>
          <w:rFonts w:ascii="Arial" w:eastAsia="Times New Roman" w:hAnsi="Arial" w:cs="Arial"/>
          <w:b/>
          <w:sz w:val="24"/>
          <w:szCs w:val="24"/>
          <w:lang w:eastAsia="es-CO"/>
        </w:rPr>
        <w:t>CRONOGRAMA</w:t>
      </w:r>
      <w:bookmarkEnd w:id="114"/>
      <w:bookmarkEnd w:id="115"/>
      <w:bookmarkEnd w:id="116"/>
      <w:r w:rsidRPr="003A3F79">
        <w:rPr>
          <w:rFonts w:ascii="Arial" w:eastAsia="Times New Roman" w:hAnsi="Arial" w:cs="Arial"/>
          <w:b/>
          <w:sz w:val="24"/>
          <w:szCs w:val="24"/>
          <w:lang w:eastAsia="es-CO"/>
        </w:rPr>
        <w:t xml:space="preserve"> DE ACTIVIDADES)</w:t>
      </w:r>
      <w:bookmarkEnd w:id="117"/>
    </w:p>
    <w:p w14:paraId="6F3F447D" w14:textId="77777777" w:rsidR="00E92756" w:rsidRPr="003A3F79" w:rsidRDefault="00E92756" w:rsidP="00C35EDA">
      <w:pPr>
        <w:pStyle w:val="Prrafodelista"/>
        <w:shd w:val="clear" w:color="auto" w:fill="FFFFFF"/>
        <w:tabs>
          <w:tab w:val="left" w:pos="426"/>
        </w:tabs>
        <w:ind w:left="0"/>
        <w:rPr>
          <w:rFonts w:ascii="Arial" w:eastAsia="Times New Roman" w:hAnsi="Arial" w:cs="Arial"/>
          <w:sz w:val="24"/>
          <w:szCs w:val="24"/>
          <w:lang w:eastAsia="es-CO"/>
        </w:rPr>
      </w:pPr>
    </w:p>
    <w:p w14:paraId="0FBFEAB0" w14:textId="6F47ED5B" w:rsidR="006B578D" w:rsidRPr="003A3F79" w:rsidRDefault="009324FE" w:rsidP="00B00F66">
      <w:pPr>
        <w:pStyle w:val="Prrafodelista"/>
        <w:shd w:val="clear" w:color="auto" w:fill="FFFFFF"/>
        <w:tabs>
          <w:tab w:val="left" w:pos="426"/>
        </w:tabs>
        <w:ind w:left="0"/>
        <w:rPr>
          <w:rFonts w:ascii="Arial" w:eastAsia="Times New Roman" w:hAnsi="Arial" w:cs="Arial"/>
          <w:sz w:val="24"/>
          <w:szCs w:val="24"/>
          <w:lang w:eastAsia="es-CO"/>
        </w:rPr>
      </w:pPr>
      <w:r w:rsidRPr="003A3F79">
        <w:rPr>
          <w:rFonts w:ascii="Arial" w:eastAsia="Times New Roman" w:hAnsi="Arial" w:cs="Arial"/>
          <w:sz w:val="24"/>
          <w:szCs w:val="24"/>
          <w:lang w:eastAsia="es-CO"/>
        </w:rPr>
        <w:t>Las actividades de almacenamiento y realmacenamiento s</w:t>
      </w:r>
      <w:r w:rsidR="00A02444" w:rsidRPr="003A3F79">
        <w:rPr>
          <w:rFonts w:ascii="Arial" w:eastAsia="Times New Roman" w:hAnsi="Arial" w:cs="Arial"/>
          <w:sz w:val="24"/>
          <w:szCs w:val="24"/>
          <w:lang w:eastAsia="es-CO"/>
        </w:rPr>
        <w:t>e realiza</w:t>
      </w:r>
      <w:r w:rsidRPr="003A3F79">
        <w:rPr>
          <w:rFonts w:ascii="Arial" w:eastAsia="Times New Roman" w:hAnsi="Arial" w:cs="Arial"/>
          <w:sz w:val="24"/>
          <w:szCs w:val="24"/>
          <w:lang w:eastAsia="es-CO"/>
        </w:rPr>
        <w:t>n a través de</w:t>
      </w:r>
      <w:r w:rsidR="00A02444" w:rsidRPr="003A3F79">
        <w:rPr>
          <w:rFonts w:ascii="Arial" w:eastAsia="Times New Roman" w:hAnsi="Arial" w:cs="Arial"/>
          <w:sz w:val="24"/>
          <w:szCs w:val="24"/>
          <w:lang w:eastAsia="es-CO"/>
        </w:rPr>
        <w:t xml:space="preserve"> un cronograma </w:t>
      </w:r>
      <w:r w:rsidRPr="003A3F79">
        <w:rPr>
          <w:rFonts w:ascii="Arial" w:eastAsia="Times New Roman" w:hAnsi="Arial" w:cs="Arial"/>
          <w:sz w:val="24"/>
          <w:szCs w:val="24"/>
          <w:lang w:eastAsia="es-CO"/>
        </w:rPr>
        <w:t xml:space="preserve">que permite establecer </w:t>
      </w:r>
      <w:r w:rsidR="00A02444" w:rsidRPr="003A3F79">
        <w:rPr>
          <w:rFonts w:ascii="Arial" w:eastAsia="Times New Roman" w:hAnsi="Arial" w:cs="Arial"/>
          <w:sz w:val="24"/>
          <w:szCs w:val="24"/>
          <w:lang w:eastAsia="es-CO"/>
        </w:rPr>
        <w:t>la</w:t>
      </w:r>
      <w:r w:rsidR="00E564E8" w:rsidRPr="003A3F79">
        <w:rPr>
          <w:rFonts w:ascii="Arial" w:eastAsia="Times New Roman" w:hAnsi="Arial" w:cs="Arial"/>
          <w:sz w:val="24"/>
          <w:szCs w:val="24"/>
          <w:lang w:eastAsia="es-CO"/>
        </w:rPr>
        <w:t xml:space="preserve"> planeación y verificación </w:t>
      </w:r>
      <w:r w:rsidR="003A22F1" w:rsidRPr="003A3F79">
        <w:rPr>
          <w:rFonts w:ascii="Arial" w:eastAsia="Times New Roman" w:hAnsi="Arial" w:cs="Arial"/>
          <w:sz w:val="24"/>
          <w:szCs w:val="24"/>
          <w:lang w:eastAsia="es-CO"/>
        </w:rPr>
        <w:t>de</w:t>
      </w:r>
      <w:r w:rsidRPr="003A3F79">
        <w:rPr>
          <w:rFonts w:ascii="Arial" w:eastAsia="Times New Roman" w:hAnsi="Arial" w:cs="Arial"/>
          <w:sz w:val="24"/>
          <w:szCs w:val="24"/>
          <w:lang w:eastAsia="es-CO"/>
        </w:rPr>
        <w:t>l estado actual de</w:t>
      </w:r>
      <w:r w:rsidR="00604411" w:rsidRPr="003A3F79">
        <w:rPr>
          <w:rFonts w:ascii="Arial" w:eastAsia="Times New Roman" w:hAnsi="Arial" w:cs="Arial"/>
          <w:sz w:val="24"/>
          <w:szCs w:val="24"/>
          <w:lang w:eastAsia="es-CO"/>
        </w:rPr>
        <w:t xml:space="preserve"> la documentación de la Entidad</w:t>
      </w:r>
      <w:r w:rsidR="006049D5" w:rsidRPr="003A3F79">
        <w:rPr>
          <w:rFonts w:ascii="Arial" w:eastAsia="Times New Roman" w:hAnsi="Arial" w:cs="Arial"/>
          <w:sz w:val="24"/>
          <w:szCs w:val="24"/>
          <w:lang w:eastAsia="es-CO"/>
        </w:rPr>
        <w:t>,</w:t>
      </w:r>
      <w:r w:rsidR="000B3CB2" w:rsidRPr="003A3F79">
        <w:rPr>
          <w:rFonts w:ascii="Arial" w:eastAsia="Times New Roman" w:hAnsi="Arial" w:cs="Arial"/>
          <w:sz w:val="24"/>
          <w:szCs w:val="24"/>
          <w:lang w:eastAsia="es-CO"/>
        </w:rPr>
        <w:t xml:space="preserve"> teniendo en cuenta </w:t>
      </w:r>
      <w:r w:rsidR="003A22F1" w:rsidRPr="003A3F79">
        <w:rPr>
          <w:rFonts w:ascii="Arial" w:eastAsia="Times New Roman" w:hAnsi="Arial" w:cs="Arial"/>
          <w:sz w:val="24"/>
          <w:szCs w:val="24"/>
          <w:lang w:eastAsia="es-CO"/>
        </w:rPr>
        <w:t xml:space="preserve">el </w:t>
      </w:r>
      <w:r w:rsidR="00DB4179" w:rsidRPr="003A3F79">
        <w:rPr>
          <w:rFonts w:ascii="Arial" w:eastAsia="Times New Roman" w:hAnsi="Arial" w:cs="Arial"/>
          <w:sz w:val="24"/>
          <w:szCs w:val="24"/>
          <w:lang w:eastAsia="es-CO"/>
        </w:rPr>
        <w:t>volumen documental</w:t>
      </w:r>
      <w:r w:rsidR="007963D7" w:rsidRPr="003A3F79">
        <w:rPr>
          <w:rFonts w:ascii="Arial" w:eastAsia="Times New Roman" w:hAnsi="Arial" w:cs="Arial"/>
          <w:sz w:val="24"/>
          <w:szCs w:val="24"/>
          <w:lang w:eastAsia="es-CO"/>
        </w:rPr>
        <w:t xml:space="preserve"> </w:t>
      </w:r>
      <w:r w:rsidR="00AD60FA" w:rsidRPr="003A3F79">
        <w:rPr>
          <w:rFonts w:ascii="Arial" w:eastAsia="Times New Roman" w:hAnsi="Arial" w:cs="Arial"/>
          <w:sz w:val="24"/>
          <w:szCs w:val="24"/>
          <w:lang w:eastAsia="es-CO"/>
        </w:rPr>
        <w:t xml:space="preserve">y estado </w:t>
      </w:r>
      <w:r w:rsidRPr="003A3F79">
        <w:rPr>
          <w:rFonts w:ascii="Arial" w:eastAsia="Times New Roman" w:hAnsi="Arial" w:cs="Arial"/>
          <w:sz w:val="24"/>
          <w:szCs w:val="24"/>
          <w:lang w:eastAsia="es-CO"/>
        </w:rPr>
        <w:t xml:space="preserve">actual </w:t>
      </w:r>
      <w:r w:rsidR="00AD60FA" w:rsidRPr="003A3F79">
        <w:rPr>
          <w:rFonts w:ascii="Arial" w:eastAsia="Times New Roman" w:hAnsi="Arial" w:cs="Arial"/>
          <w:sz w:val="24"/>
          <w:szCs w:val="24"/>
          <w:lang w:eastAsia="es-CO"/>
        </w:rPr>
        <w:t>de las unidades de</w:t>
      </w:r>
      <w:r w:rsidR="00E571B5" w:rsidRPr="003A3F79">
        <w:rPr>
          <w:rFonts w:ascii="Arial" w:eastAsia="Times New Roman" w:hAnsi="Arial" w:cs="Arial"/>
          <w:sz w:val="24"/>
          <w:szCs w:val="24"/>
          <w:lang w:eastAsia="es-CO"/>
        </w:rPr>
        <w:t xml:space="preserve"> conservación (cajas y carpetas).</w:t>
      </w:r>
      <w:r w:rsidR="00BF13FB" w:rsidRPr="003A3F79">
        <w:rPr>
          <w:rFonts w:ascii="Arial" w:eastAsia="Times New Roman" w:hAnsi="Arial" w:cs="Arial"/>
          <w:sz w:val="24"/>
          <w:szCs w:val="24"/>
          <w:lang w:eastAsia="es-CO"/>
        </w:rPr>
        <w:t xml:space="preserve"> Las </w:t>
      </w:r>
      <w:r w:rsidRPr="003A3F79">
        <w:rPr>
          <w:rFonts w:ascii="Arial" w:eastAsia="Times New Roman" w:hAnsi="Arial" w:cs="Arial"/>
          <w:sz w:val="24"/>
          <w:szCs w:val="24"/>
          <w:lang w:eastAsia="es-CO"/>
        </w:rPr>
        <w:t>actividades</w:t>
      </w:r>
      <w:r w:rsidR="00BF13FB" w:rsidRPr="003A3F79">
        <w:rPr>
          <w:rFonts w:ascii="Arial" w:eastAsia="Times New Roman" w:hAnsi="Arial" w:cs="Arial"/>
          <w:sz w:val="24"/>
          <w:szCs w:val="24"/>
          <w:lang w:eastAsia="es-CO"/>
        </w:rPr>
        <w:t xml:space="preserve"> </w:t>
      </w:r>
      <w:r w:rsidR="00E643B8" w:rsidRPr="003A3F79">
        <w:rPr>
          <w:rFonts w:ascii="Arial" w:eastAsia="Times New Roman" w:hAnsi="Arial" w:cs="Arial"/>
          <w:sz w:val="24"/>
          <w:szCs w:val="24"/>
          <w:lang w:eastAsia="es-CO"/>
        </w:rPr>
        <w:t xml:space="preserve">de almacenamiento y realmacenamiento </w:t>
      </w:r>
      <w:r w:rsidRPr="003A3F79">
        <w:rPr>
          <w:rFonts w:ascii="Arial" w:eastAsia="Times New Roman" w:hAnsi="Arial" w:cs="Arial"/>
          <w:sz w:val="24"/>
          <w:szCs w:val="24"/>
          <w:lang w:eastAsia="es-CO"/>
        </w:rPr>
        <w:t xml:space="preserve">se establecen teniendo en cuenta </w:t>
      </w:r>
      <w:r w:rsidR="00E643B8" w:rsidRPr="003A3F79">
        <w:rPr>
          <w:rFonts w:ascii="Arial" w:eastAsia="Times New Roman" w:hAnsi="Arial" w:cs="Arial"/>
          <w:sz w:val="24"/>
          <w:szCs w:val="24"/>
          <w:lang w:eastAsia="es-CO"/>
        </w:rPr>
        <w:t xml:space="preserve">las necesidades de cada área y/o dependencia y </w:t>
      </w:r>
      <w:r w:rsidR="004C23BA" w:rsidRPr="003A3F79">
        <w:rPr>
          <w:rFonts w:ascii="Arial" w:eastAsia="Times New Roman" w:hAnsi="Arial" w:cs="Arial"/>
          <w:sz w:val="24"/>
          <w:szCs w:val="24"/>
          <w:lang w:eastAsia="es-CO"/>
        </w:rPr>
        <w:t xml:space="preserve">de los </w:t>
      </w:r>
      <w:r w:rsidR="00E643B8" w:rsidRPr="003A3F79">
        <w:rPr>
          <w:rFonts w:ascii="Arial" w:eastAsia="Times New Roman" w:hAnsi="Arial" w:cs="Arial"/>
          <w:sz w:val="24"/>
          <w:szCs w:val="24"/>
          <w:lang w:eastAsia="es-CO"/>
        </w:rPr>
        <w:t>depósitos de archivo.</w:t>
      </w:r>
    </w:p>
    <w:p w14:paraId="24E0AFF1" w14:textId="77777777" w:rsidR="00611FF2" w:rsidRDefault="00611FF2" w:rsidP="00B00F66">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629CD772" w14:textId="398F8CEE" w:rsidR="00E930C9" w:rsidRPr="00611FF2" w:rsidRDefault="00E930C9" w:rsidP="00E930C9">
      <w:pPr>
        <w:jc w:val="center"/>
        <w:rPr>
          <w:rFonts w:ascii="Arial" w:eastAsia="Times New Roman" w:hAnsi="Arial" w:cs="Arial"/>
          <w:sz w:val="18"/>
          <w:szCs w:val="18"/>
          <w:lang w:eastAsia="es-CO"/>
        </w:rPr>
      </w:pPr>
      <w:r w:rsidRPr="00611FF2">
        <w:rPr>
          <w:rFonts w:ascii="Arial" w:eastAsia="Times New Roman" w:hAnsi="Arial" w:cs="Arial"/>
          <w:b/>
          <w:sz w:val="18"/>
          <w:szCs w:val="18"/>
          <w:lang w:eastAsia="es-CO"/>
        </w:rPr>
        <w:t>Cuadro N°.1</w:t>
      </w:r>
      <w:r w:rsidR="004470AC">
        <w:rPr>
          <w:rFonts w:ascii="Arial" w:eastAsia="Times New Roman" w:hAnsi="Arial" w:cs="Arial"/>
          <w:b/>
          <w:sz w:val="18"/>
          <w:szCs w:val="18"/>
          <w:lang w:eastAsia="es-CO"/>
        </w:rPr>
        <w:t>1</w:t>
      </w:r>
      <w:r w:rsidRPr="00611FF2">
        <w:rPr>
          <w:rFonts w:ascii="Arial" w:eastAsia="Times New Roman" w:hAnsi="Arial" w:cs="Arial"/>
          <w:b/>
          <w:sz w:val="18"/>
          <w:szCs w:val="18"/>
          <w:lang w:eastAsia="es-CO"/>
        </w:rPr>
        <w:t>.</w:t>
      </w:r>
      <w:r w:rsidRPr="00611FF2">
        <w:rPr>
          <w:rFonts w:ascii="Arial" w:eastAsia="Times New Roman" w:hAnsi="Arial" w:cs="Arial"/>
          <w:sz w:val="18"/>
          <w:szCs w:val="18"/>
          <w:lang w:eastAsia="es-CO"/>
        </w:rPr>
        <w:t xml:space="preserve"> Actividades que se ejecutan en la implementación del programa</w:t>
      </w:r>
    </w:p>
    <w:p w14:paraId="36022647" w14:textId="77777777" w:rsidR="00E930C9" w:rsidRPr="00611FF2" w:rsidRDefault="00E930C9" w:rsidP="00E930C9">
      <w:pPr>
        <w:jc w:val="center"/>
        <w:rPr>
          <w:rFonts w:ascii="Arial" w:eastAsia="Times New Roman" w:hAnsi="Arial" w:cs="Arial"/>
          <w:sz w:val="18"/>
          <w:szCs w:val="18"/>
          <w:lang w:eastAsia="es-CO"/>
        </w:rPr>
      </w:pPr>
      <w:r w:rsidRPr="00611FF2">
        <w:rPr>
          <w:rFonts w:ascii="Arial" w:eastAsia="Times New Roman" w:hAnsi="Arial" w:cs="Arial"/>
          <w:b/>
          <w:bCs/>
          <w:sz w:val="18"/>
          <w:szCs w:val="18"/>
          <w:lang w:eastAsia="es-CO"/>
        </w:rPr>
        <w:t xml:space="preserve">Fuente: </w:t>
      </w:r>
      <w:r w:rsidRPr="00611FF2">
        <w:rPr>
          <w:rFonts w:ascii="Arial" w:eastAsia="Times New Roman" w:hAnsi="Arial" w:cs="Arial"/>
          <w:sz w:val="18"/>
          <w:szCs w:val="18"/>
          <w:lang w:eastAsia="es-CO"/>
        </w:rPr>
        <w:t xml:space="preserve"> Elaboración propia</w:t>
      </w:r>
    </w:p>
    <w:p w14:paraId="0B8340EC" w14:textId="77777777" w:rsidR="00E930C9" w:rsidRPr="00620AD8" w:rsidRDefault="00E930C9" w:rsidP="00E930C9">
      <w:pPr>
        <w:jc w:val="center"/>
        <w:rPr>
          <w:rFonts w:ascii="Arial" w:eastAsia="Times New Roman" w:hAnsi="Arial" w:cs="Arial"/>
          <w:sz w:val="20"/>
          <w:szCs w:val="20"/>
          <w:lang w:eastAsia="es-CO"/>
        </w:rPr>
      </w:pPr>
    </w:p>
    <w:tbl>
      <w:tblPr>
        <w:tblStyle w:val="Tablaconcuadrcula"/>
        <w:tblW w:w="5000" w:type="pct"/>
        <w:tblLook w:val="04A0" w:firstRow="1" w:lastRow="0" w:firstColumn="1" w:lastColumn="0" w:noHBand="0" w:noVBand="1"/>
      </w:tblPr>
      <w:tblGrid>
        <w:gridCol w:w="743"/>
        <w:gridCol w:w="2985"/>
        <w:gridCol w:w="3467"/>
        <w:gridCol w:w="1867"/>
      </w:tblGrid>
      <w:tr w:rsidR="00E930C9" w:rsidRPr="00552F88" w14:paraId="1B5AEE31" w14:textId="77777777" w:rsidTr="00D102ED">
        <w:trPr>
          <w:trHeight w:val="613"/>
          <w:tblHeader/>
        </w:trPr>
        <w:tc>
          <w:tcPr>
            <w:tcW w:w="410" w:type="pct"/>
            <w:shd w:val="clear" w:color="auto" w:fill="BFBFBF" w:themeFill="background1" w:themeFillShade="BF"/>
            <w:vAlign w:val="center"/>
          </w:tcPr>
          <w:p w14:paraId="57A57029" w14:textId="6B81D7B7" w:rsidR="00E930C9" w:rsidRPr="003A3F79" w:rsidRDefault="00E930C9" w:rsidP="003A500A">
            <w:pPr>
              <w:jc w:val="center"/>
              <w:rPr>
                <w:rFonts w:ascii="Arial" w:hAnsi="Arial" w:cs="Arial"/>
                <w:b/>
                <w:bCs/>
                <w:color w:val="000000" w:themeColor="text1"/>
                <w:szCs w:val="24"/>
                <w:lang w:eastAsia="es-CO"/>
              </w:rPr>
            </w:pPr>
            <w:r w:rsidRPr="003A3F79">
              <w:rPr>
                <w:rFonts w:ascii="Arial" w:hAnsi="Arial" w:cs="Arial"/>
                <w:b/>
                <w:bCs/>
                <w:color w:val="000000" w:themeColor="text1"/>
                <w:szCs w:val="24"/>
                <w:lang w:eastAsia="es-CO"/>
              </w:rPr>
              <w:t>ÍTEM</w:t>
            </w:r>
          </w:p>
        </w:tc>
        <w:tc>
          <w:tcPr>
            <w:tcW w:w="1647" w:type="pct"/>
            <w:shd w:val="clear" w:color="auto" w:fill="BFBFBF" w:themeFill="background1" w:themeFillShade="BF"/>
            <w:noWrap/>
            <w:vAlign w:val="center"/>
            <w:hideMark/>
          </w:tcPr>
          <w:p w14:paraId="455E4A04" w14:textId="6E5044A2" w:rsidR="00E930C9" w:rsidRPr="003A3F79" w:rsidRDefault="00E930C9" w:rsidP="003A500A">
            <w:pPr>
              <w:jc w:val="center"/>
              <w:rPr>
                <w:rFonts w:ascii="Arial" w:hAnsi="Arial" w:cs="Arial"/>
                <w:b/>
                <w:bCs/>
                <w:color w:val="000000" w:themeColor="text1"/>
                <w:szCs w:val="24"/>
                <w:lang w:eastAsia="es-CO"/>
              </w:rPr>
            </w:pPr>
            <w:r w:rsidRPr="003A3F79">
              <w:rPr>
                <w:rFonts w:ascii="Arial" w:hAnsi="Arial" w:cs="Arial"/>
                <w:b/>
                <w:bCs/>
                <w:color w:val="000000" w:themeColor="text1"/>
                <w:szCs w:val="24"/>
                <w:lang w:eastAsia="es-CO"/>
              </w:rPr>
              <w:t>ACTIVIDAD</w:t>
            </w:r>
          </w:p>
        </w:tc>
        <w:tc>
          <w:tcPr>
            <w:tcW w:w="1913" w:type="pct"/>
            <w:shd w:val="clear" w:color="auto" w:fill="BFBFBF" w:themeFill="background1" w:themeFillShade="BF"/>
            <w:vAlign w:val="center"/>
            <w:hideMark/>
          </w:tcPr>
          <w:p w14:paraId="4D4A62B4" w14:textId="22EECDC3" w:rsidR="00E930C9" w:rsidRPr="003A3F79" w:rsidRDefault="00E930C9" w:rsidP="003A500A">
            <w:pPr>
              <w:jc w:val="center"/>
              <w:rPr>
                <w:rFonts w:ascii="Arial" w:hAnsi="Arial" w:cs="Arial"/>
                <w:b/>
                <w:bCs/>
                <w:color w:val="000000" w:themeColor="text1"/>
                <w:szCs w:val="24"/>
                <w:lang w:eastAsia="es-CO"/>
              </w:rPr>
            </w:pPr>
            <w:r w:rsidRPr="003A3F79">
              <w:rPr>
                <w:rFonts w:ascii="Arial" w:hAnsi="Arial" w:cs="Arial"/>
                <w:b/>
                <w:bCs/>
                <w:color w:val="000000" w:themeColor="text1"/>
                <w:szCs w:val="24"/>
                <w:lang w:eastAsia="es-CO"/>
              </w:rPr>
              <w:t>RESPONSABLE</w:t>
            </w:r>
          </w:p>
        </w:tc>
        <w:tc>
          <w:tcPr>
            <w:tcW w:w="1030" w:type="pct"/>
            <w:shd w:val="clear" w:color="auto" w:fill="BFBFBF" w:themeFill="background1" w:themeFillShade="BF"/>
            <w:vAlign w:val="center"/>
          </w:tcPr>
          <w:p w14:paraId="39B978C5" w14:textId="258CABF8" w:rsidR="00E930C9" w:rsidRPr="003A3F79" w:rsidRDefault="00E930C9" w:rsidP="003A500A">
            <w:pPr>
              <w:jc w:val="center"/>
              <w:rPr>
                <w:rFonts w:ascii="Arial" w:hAnsi="Arial" w:cs="Arial"/>
                <w:b/>
                <w:bCs/>
                <w:color w:val="000000" w:themeColor="text1"/>
                <w:szCs w:val="24"/>
                <w:lang w:eastAsia="es-CO"/>
              </w:rPr>
            </w:pPr>
            <w:r w:rsidRPr="003A3F79">
              <w:rPr>
                <w:rFonts w:ascii="Arial" w:hAnsi="Arial" w:cs="Arial"/>
                <w:b/>
                <w:bCs/>
                <w:color w:val="000000" w:themeColor="text1"/>
                <w:szCs w:val="24"/>
                <w:lang w:eastAsia="es-CO"/>
              </w:rPr>
              <w:t>FRECUENCIA</w:t>
            </w:r>
          </w:p>
        </w:tc>
      </w:tr>
      <w:tr w:rsidR="00E930C9" w:rsidRPr="00552F88" w14:paraId="40DBA838" w14:textId="77777777" w:rsidTr="003A3F79">
        <w:trPr>
          <w:trHeight w:val="695"/>
        </w:trPr>
        <w:tc>
          <w:tcPr>
            <w:tcW w:w="410" w:type="pct"/>
            <w:vAlign w:val="center"/>
          </w:tcPr>
          <w:p w14:paraId="46C2BAB2" w14:textId="1FCEBAA2" w:rsidR="00E930C9" w:rsidRPr="00552F88" w:rsidRDefault="00E930C9" w:rsidP="003A500A">
            <w:pPr>
              <w:jc w:val="center"/>
              <w:rPr>
                <w:rFonts w:ascii="Arial" w:eastAsia="Times New Roman" w:hAnsi="Arial" w:cs="Arial"/>
                <w:b/>
                <w:bCs/>
                <w:color w:val="000000" w:themeColor="text1"/>
                <w:szCs w:val="24"/>
                <w:lang w:eastAsia="es-CO"/>
              </w:rPr>
            </w:pPr>
            <w:r w:rsidRPr="00552F88">
              <w:rPr>
                <w:rFonts w:ascii="Arial" w:eastAsia="Times New Roman" w:hAnsi="Arial" w:cs="Arial"/>
                <w:b/>
                <w:bCs/>
                <w:color w:val="000000" w:themeColor="text1"/>
                <w:szCs w:val="24"/>
                <w:lang w:eastAsia="es-CO"/>
              </w:rPr>
              <w:t>1</w:t>
            </w:r>
          </w:p>
        </w:tc>
        <w:tc>
          <w:tcPr>
            <w:tcW w:w="1647" w:type="pct"/>
            <w:vAlign w:val="center"/>
          </w:tcPr>
          <w:p w14:paraId="0A70925D" w14:textId="1A924996" w:rsidR="00E930C9" w:rsidRPr="00552F88" w:rsidRDefault="00E930C9" w:rsidP="003A500A">
            <w:pPr>
              <w:rPr>
                <w:rFonts w:ascii="Arial" w:eastAsia="Times New Roman" w:hAnsi="Arial" w:cs="Arial"/>
                <w:color w:val="000000" w:themeColor="text1"/>
                <w:szCs w:val="24"/>
                <w:lang w:eastAsia="es-CO"/>
              </w:rPr>
            </w:pPr>
            <w:r w:rsidRPr="00552F88">
              <w:rPr>
                <w:rFonts w:ascii="Arial" w:eastAsia="Times New Roman" w:hAnsi="Arial" w:cs="Arial"/>
                <w:color w:val="000000"/>
                <w:szCs w:val="24"/>
                <w:lang w:eastAsia="es-CO"/>
              </w:rPr>
              <w:t>Elaborar y entregar el cronograma anual de almacenamiento y/o realmacenamiento de acuerdo con las necesidades de cada uno de los archivos de oficina y depósitos industriales.</w:t>
            </w:r>
          </w:p>
        </w:tc>
        <w:tc>
          <w:tcPr>
            <w:tcW w:w="1913" w:type="pct"/>
            <w:vAlign w:val="center"/>
          </w:tcPr>
          <w:p w14:paraId="611EA88E" w14:textId="6024F15D" w:rsidR="003A500A" w:rsidRPr="00552F88" w:rsidRDefault="003A500A" w:rsidP="003A500A">
            <w:pPr>
              <w:rPr>
                <w:rFonts w:ascii="Arial" w:eastAsia="Times New Roman" w:hAnsi="Arial" w:cs="Arial"/>
                <w:color w:val="000000"/>
                <w:szCs w:val="24"/>
                <w:lang w:eastAsia="es-CO"/>
              </w:rPr>
            </w:pPr>
            <w:r w:rsidRPr="00552F88">
              <w:rPr>
                <w:rFonts w:ascii="Arial" w:eastAsia="Times New Roman" w:hAnsi="Arial" w:cs="Arial"/>
                <w:color w:val="000000"/>
                <w:szCs w:val="24"/>
                <w:lang w:eastAsia="es-CO"/>
              </w:rPr>
              <w:t>Profesional responsable del Sistema Integrado de Conservación</w:t>
            </w:r>
            <w:r w:rsidR="00ED6254">
              <w:rPr>
                <w:rFonts w:ascii="Arial" w:eastAsia="Times New Roman" w:hAnsi="Arial" w:cs="Arial"/>
                <w:color w:val="000000"/>
                <w:szCs w:val="24"/>
                <w:lang w:eastAsia="es-CO"/>
              </w:rPr>
              <w:t xml:space="preserve"> o profesionales asignados por la Coordinación del GTGDA.</w:t>
            </w:r>
          </w:p>
          <w:p w14:paraId="1BABB4FB" w14:textId="39E6289F" w:rsidR="00E930C9" w:rsidRPr="00552F88" w:rsidRDefault="00E930C9" w:rsidP="003A500A">
            <w:pPr>
              <w:rPr>
                <w:rFonts w:ascii="Arial" w:eastAsia="Times New Roman" w:hAnsi="Arial" w:cs="Arial"/>
                <w:color w:val="000000" w:themeColor="text1"/>
                <w:szCs w:val="24"/>
                <w:lang w:eastAsia="es-CO"/>
              </w:rPr>
            </w:pPr>
          </w:p>
        </w:tc>
        <w:tc>
          <w:tcPr>
            <w:tcW w:w="1030" w:type="pct"/>
            <w:vAlign w:val="center"/>
          </w:tcPr>
          <w:p w14:paraId="254AC7B1" w14:textId="03CA78C5" w:rsidR="00E930C9" w:rsidRPr="00552F88" w:rsidRDefault="003A500A" w:rsidP="003A500A">
            <w:pPr>
              <w:jc w:val="center"/>
              <w:rPr>
                <w:rFonts w:ascii="Arial" w:eastAsia="Times New Roman" w:hAnsi="Arial" w:cs="Arial"/>
                <w:color w:val="000000" w:themeColor="text1"/>
                <w:szCs w:val="24"/>
                <w:lang w:eastAsia="es-CO"/>
              </w:rPr>
            </w:pPr>
            <w:r w:rsidRPr="00552F88">
              <w:rPr>
                <w:rFonts w:ascii="Arial" w:eastAsia="Times New Roman" w:hAnsi="Arial" w:cs="Arial"/>
                <w:color w:val="000000" w:themeColor="text1"/>
                <w:szCs w:val="24"/>
                <w:lang w:eastAsia="es-CO"/>
              </w:rPr>
              <w:t>Anual</w:t>
            </w:r>
          </w:p>
        </w:tc>
      </w:tr>
      <w:tr w:rsidR="00E930C9" w:rsidRPr="00552F88" w14:paraId="4985B3B3" w14:textId="77777777" w:rsidTr="003A3F79">
        <w:trPr>
          <w:trHeight w:val="414"/>
        </w:trPr>
        <w:tc>
          <w:tcPr>
            <w:tcW w:w="410" w:type="pct"/>
            <w:vAlign w:val="center"/>
          </w:tcPr>
          <w:p w14:paraId="6C234631" w14:textId="58DA983D" w:rsidR="00E930C9" w:rsidRPr="00552F88" w:rsidRDefault="00E930C9" w:rsidP="003A500A">
            <w:pPr>
              <w:jc w:val="center"/>
              <w:rPr>
                <w:rFonts w:ascii="Arial" w:eastAsia="Times New Roman" w:hAnsi="Arial" w:cs="Arial"/>
                <w:b/>
                <w:bCs/>
                <w:color w:val="000000" w:themeColor="text1"/>
                <w:szCs w:val="24"/>
                <w:lang w:eastAsia="es-CO"/>
              </w:rPr>
            </w:pPr>
            <w:r w:rsidRPr="00552F88">
              <w:rPr>
                <w:rFonts w:ascii="Arial" w:eastAsia="Times New Roman" w:hAnsi="Arial" w:cs="Arial"/>
                <w:b/>
                <w:bCs/>
                <w:color w:val="000000" w:themeColor="text1"/>
                <w:szCs w:val="24"/>
                <w:lang w:eastAsia="es-CO"/>
              </w:rPr>
              <w:t>2</w:t>
            </w:r>
          </w:p>
        </w:tc>
        <w:tc>
          <w:tcPr>
            <w:tcW w:w="1647" w:type="pct"/>
            <w:vAlign w:val="center"/>
          </w:tcPr>
          <w:p w14:paraId="45D13ACB" w14:textId="791DCFD0" w:rsidR="00E930C9" w:rsidRPr="00552F88" w:rsidRDefault="00E930C9" w:rsidP="003A500A">
            <w:pPr>
              <w:rPr>
                <w:rFonts w:ascii="Arial" w:eastAsia="Times New Roman" w:hAnsi="Arial" w:cs="Arial"/>
                <w:color w:val="000000" w:themeColor="text1"/>
                <w:szCs w:val="24"/>
                <w:lang w:eastAsia="es-CO"/>
              </w:rPr>
            </w:pPr>
            <w:r w:rsidRPr="00552F88">
              <w:rPr>
                <w:rFonts w:ascii="Arial" w:eastAsia="Times New Roman" w:hAnsi="Arial" w:cs="Arial"/>
                <w:color w:val="000000"/>
                <w:szCs w:val="24"/>
                <w:lang w:eastAsia="es-CO"/>
              </w:rPr>
              <w:t>Revisión periódica del mobiliario destinado para el almacenamiento de archivos en oficinas y depósitos industriales.</w:t>
            </w:r>
          </w:p>
        </w:tc>
        <w:tc>
          <w:tcPr>
            <w:tcW w:w="1913" w:type="pct"/>
            <w:vAlign w:val="center"/>
          </w:tcPr>
          <w:p w14:paraId="06C95E68" w14:textId="67D976A5" w:rsidR="00E930C9" w:rsidRPr="00552F88" w:rsidRDefault="003A500A" w:rsidP="003A500A">
            <w:pPr>
              <w:rPr>
                <w:rFonts w:ascii="Arial" w:eastAsia="Times New Roman" w:hAnsi="Arial" w:cs="Arial"/>
                <w:color w:val="000000" w:themeColor="text1"/>
                <w:szCs w:val="24"/>
                <w:lang w:eastAsia="es-CO"/>
              </w:rPr>
            </w:pPr>
            <w:r w:rsidRPr="00552F88">
              <w:rPr>
                <w:rFonts w:ascii="Arial" w:eastAsia="Times New Roman" w:hAnsi="Arial" w:cs="Arial"/>
                <w:color w:val="000000"/>
                <w:szCs w:val="24"/>
                <w:lang w:eastAsia="es-CO"/>
              </w:rPr>
              <w:t>Profesional responsable del Sistema Integrado de Conservación</w:t>
            </w:r>
            <w:r w:rsidR="00ED6254">
              <w:rPr>
                <w:rFonts w:ascii="Arial" w:eastAsia="Times New Roman" w:hAnsi="Arial" w:cs="Arial"/>
                <w:color w:val="000000"/>
                <w:szCs w:val="24"/>
                <w:lang w:eastAsia="es-CO"/>
              </w:rPr>
              <w:t xml:space="preserve"> o profesionales asignados por la Coordinación del GTGDA</w:t>
            </w:r>
            <w:r w:rsidRPr="00552F88">
              <w:rPr>
                <w:rFonts w:ascii="Arial" w:eastAsia="Times New Roman" w:hAnsi="Arial" w:cs="Arial"/>
                <w:color w:val="000000"/>
                <w:szCs w:val="24"/>
                <w:lang w:eastAsia="es-CO"/>
              </w:rPr>
              <w:t>, con el apoyo de tecnólogos en gestión documental con experiencia en conservación.</w:t>
            </w:r>
          </w:p>
        </w:tc>
        <w:tc>
          <w:tcPr>
            <w:tcW w:w="1030" w:type="pct"/>
            <w:vAlign w:val="center"/>
          </w:tcPr>
          <w:p w14:paraId="76377B64" w14:textId="4EBC00AD" w:rsidR="00E930C9" w:rsidRPr="00552F88" w:rsidRDefault="003A500A" w:rsidP="003A500A">
            <w:pPr>
              <w:jc w:val="center"/>
              <w:rPr>
                <w:rFonts w:ascii="Arial" w:eastAsia="Times New Roman" w:hAnsi="Arial" w:cs="Arial"/>
                <w:color w:val="000000" w:themeColor="text1"/>
                <w:szCs w:val="24"/>
                <w:lang w:eastAsia="es-CO"/>
              </w:rPr>
            </w:pPr>
            <w:r w:rsidRPr="00552F88">
              <w:rPr>
                <w:rFonts w:ascii="Arial" w:eastAsia="Times New Roman" w:hAnsi="Arial" w:cs="Arial"/>
                <w:color w:val="000000" w:themeColor="text1"/>
                <w:szCs w:val="24"/>
                <w:lang w:eastAsia="es-CO"/>
              </w:rPr>
              <w:t>Trimestral</w:t>
            </w:r>
          </w:p>
        </w:tc>
      </w:tr>
      <w:tr w:rsidR="00E930C9" w:rsidRPr="00552F88" w14:paraId="35F4C3F3" w14:textId="77777777" w:rsidTr="003A3F79">
        <w:trPr>
          <w:trHeight w:val="695"/>
        </w:trPr>
        <w:tc>
          <w:tcPr>
            <w:tcW w:w="410" w:type="pct"/>
            <w:vAlign w:val="center"/>
          </w:tcPr>
          <w:p w14:paraId="1E437B31" w14:textId="550F4FA0" w:rsidR="00E930C9" w:rsidRPr="00552F88" w:rsidRDefault="00E930C9" w:rsidP="003A500A">
            <w:pPr>
              <w:jc w:val="center"/>
              <w:rPr>
                <w:rFonts w:ascii="Arial" w:eastAsia="Times New Roman" w:hAnsi="Arial" w:cs="Arial"/>
                <w:b/>
                <w:bCs/>
                <w:color w:val="000000" w:themeColor="text1"/>
                <w:szCs w:val="24"/>
                <w:lang w:eastAsia="es-CO"/>
              </w:rPr>
            </w:pPr>
            <w:r w:rsidRPr="00552F88">
              <w:rPr>
                <w:rFonts w:ascii="Arial" w:eastAsia="Times New Roman" w:hAnsi="Arial" w:cs="Arial"/>
                <w:b/>
                <w:bCs/>
                <w:color w:val="000000" w:themeColor="text1"/>
                <w:szCs w:val="24"/>
                <w:lang w:eastAsia="es-CO"/>
              </w:rPr>
              <w:t>3</w:t>
            </w:r>
          </w:p>
        </w:tc>
        <w:tc>
          <w:tcPr>
            <w:tcW w:w="1647" w:type="pct"/>
            <w:vAlign w:val="center"/>
          </w:tcPr>
          <w:p w14:paraId="294BA3FC" w14:textId="07BA53FB" w:rsidR="00E930C9" w:rsidRPr="00552F88" w:rsidRDefault="00E930C9" w:rsidP="003A500A">
            <w:pPr>
              <w:rPr>
                <w:rFonts w:ascii="Arial" w:eastAsia="Times New Roman" w:hAnsi="Arial" w:cs="Arial"/>
                <w:color w:val="000000" w:themeColor="text1"/>
                <w:szCs w:val="24"/>
                <w:lang w:eastAsia="es-CO"/>
              </w:rPr>
            </w:pPr>
            <w:r w:rsidRPr="00552F88">
              <w:rPr>
                <w:rFonts w:ascii="Arial" w:eastAsia="Times New Roman" w:hAnsi="Arial" w:cs="Arial"/>
                <w:color w:val="000000"/>
                <w:szCs w:val="24"/>
                <w:lang w:eastAsia="es-CO"/>
              </w:rPr>
              <w:t>Verificación del ensamble de unidades de almacenamiento (cajas y carpetas) en archivos en oficinas y en depósitos industriales.</w:t>
            </w:r>
          </w:p>
        </w:tc>
        <w:tc>
          <w:tcPr>
            <w:tcW w:w="1913" w:type="pct"/>
            <w:vAlign w:val="center"/>
          </w:tcPr>
          <w:p w14:paraId="6552B043" w14:textId="418DFCE2" w:rsidR="003A500A" w:rsidRPr="00552F88" w:rsidRDefault="003A500A" w:rsidP="003A500A">
            <w:pPr>
              <w:rPr>
                <w:rFonts w:ascii="Arial" w:eastAsia="Times New Roman" w:hAnsi="Arial" w:cs="Arial"/>
                <w:color w:val="000000"/>
                <w:szCs w:val="24"/>
                <w:lang w:eastAsia="es-CO"/>
              </w:rPr>
            </w:pPr>
            <w:r w:rsidRPr="00552F88">
              <w:rPr>
                <w:rFonts w:ascii="Arial" w:eastAsia="Times New Roman" w:hAnsi="Arial" w:cs="Arial"/>
                <w:color w:val="000000"/>
                <w:szCs w:val="24"/>
                <w:lang w:eastAsia="es-CO"/>
              </w:rPr>
              <w:t>Profesional responsable del Sistema Integrado de Conservación</w:t>
            </w:r>
            <w:r w:rsidR="00ED6254">
              <w:rPr>
                <w:rFonts w:ascii="Arial" w:eastAsia="Times New Roman" w:hAnsi="Arial" w:cs="Arial"/>
                <w:color w:val="000000"/>
                <w:szCs w:val="24"/>
                <w:lang w:eastAsia="es-CO"/>
              </w:rPr>
              <w:t xml:space="preserve"> o profesionales asignados por la Coordinación del GTGDA</w:t>
            </w:r>
            <w:r w:rsidRPr="00552F88">
              <w:rPr>
                <w:rFonts w:ascii="Arial" w:eastAsia="Times New Roman" w:hAnsi="Arial" w:cs="Arial"/>
                <w:color w:val="000000"/>
                <w:szCs w:val="24"/>
                <w:lang w:eastAsia="es-CO"/>
              </w:rPr>
              <w:t>, con el apoyo de tecnólogos en gestión documental con experiencia en conservación.</w:t>
            </w:r>
          </w:p>
          <w:p w14:paraId="46AD859E" w14:textId="77777777" w:rsidR="003A500A" w:rsidRPr="00552F88" w:rsidRDefault="003A500A" w:rsidP="003A500A">
            <w:pPr>
              <w:rPr>
                <w:rFonts w:ascii="Arial" w:eastAsia="Times New Roman" w:hAnsi="Arial" w:cs="Arial"/>
                <w:color w:val="000000"/>
                <w:szCs w:val="24"/>
                <w:lang w:eastAsia="es-CO"/>
              </w:rPr>
            </w:pPr>
          </w:p>
          <w:p w14:paraId="55DEB8BD" w14:textId="6AC16EE2" w:rsidR="003A500A" w:rsidRPr="00552F88" w:rsidRDefault="003A500A" w:rsidP="003A500A">
            <w:pPr>
              <w:rPr>
                <w:rFonts w:ascii="Arial" w:eastAsia="Times New Roman" w:hAnsi="Arial" w:cs="Arial"/>
                <w:color w:val="000000" w:themeColor="text1"/>
                <w:szCs w:val="24"/>
                <w:lang w:eastAsia="es-CO"/>
              </w:rPr>
            </w:pPr>
            <w:r w:rsidRPr="00552F88">
              <w:rPr>
                <w:rFonts w:ascii="Arial" w:eastAsia="Times New Roman" w:hAnsi="Arial" w:cs="Arial"/>
                <w:color w:val="000000"/>
                <w:szCs w:val="24"/>
                <w:lang w:eastAsia="es-CO"/>
              </w:rPr>
              <w:t>La actividad de ensamble de las unidades de almacenamiento es realizada por g</w:t>
            </w:r>
            <w:r w:rsidRPr="00552F88">
              <w:rPr>
                <w:rFonts w:ascii="Arial" w:eastAsia="Times New Roman" w:hAnsi="Arial" w:cs="Arial"/>
                <w:color w:val="000000" w:themeColor="text1"/>
                <w:szCs w:val="24"/>
                <w:lang w:eastAsia="es-CO"/>
              </w:rPr>
              <w:t xml:space="preserve">estores documentales de cada archivo de oficinas y por los responsables de las actividades de gestión </w:t>
            </w:r>
            <w:r w:rsidRPr="00552F88">
              <w:rPr>
                <w:rFonts w:ascii="Arial" w:eastAsia="Times New Roman" w:hAnsi="Arial" w:cs="Arial"/>
                <w:color w:val="000000" w:themeColor="text1"/>
                <w:szCs w:val="24"/>
                <w:lang w:eastAsia="es-CO"/>
              </w:rPr>
              <w:lastRenderedPageBreak/>
              <w:t>documental en los depósitos de archivo.</w:t>
            </w:r>
          </w:p>
        </w:tc>
        <w:tc>
          <w:tcPr>
            <w:tcW w:w="1030" w:type="pct"/>
            <w:vAlign w:val="center"/>
          </w:tcPr>
          <w:p w14:paraId="5C61FB5B" w14:textId="7C2C3DE3" w:rsidR="00E930C9" w:rsidRPr="00552F88" w:rsidRDefault="003A500A" w:rsidP="003A500A">
            <w:pPr>
              <w:jc w:val="center"/>
              <w:rPr>
                <w:rFonts w:ascii="Arial" w:eastAsia="Times New Roman" w:hAnsi="Arial" w:cs="Arial"/>
                <w:color w:val="000000" w:themeColor="text1"/>
                <w:szCs w:val="24"/>
                <w:lang w:eastAsia="es-CO"/>
              </w:rPr>
            </w:pPr>
            <w:r w:rsidRPr="00552F88">
              <w:rPr>
                <w:rFonts w:ascii="Arial" w:eastAsia="Times New Roman" w:hAnsi="Arial" w:cs="Arial"/>
                <w:color w:val="000000" w:themeColor="text1"/>
                <w:szCs w:val="24"/>
                <w:lang w:eastAsia="es-CO"/>
              </w:rPr>
              <w:lastRenderedPageBreak/>
              <w:t>Trimestral</w:t>
            </w:r>
          </w:p>
        </w:tc>
      </w:tr>
      <w:tr w:rsidR="00E930C9" w:rsidRPr="00552F88" w14:paraId="6DAC3CEB" w14:textId="77777777" w:rsidTr="003A3F79">
        <w:trPr>
          <w:trHeight w:val="695"/>
        </w:trPr>
        <w:tc>
          <w:tcPr>
            <w:tcW w:w="410" w:type="pct"/>
            <w:vAlign w:val="center"/>
          </w:tcPr>
          <w:p w14:paraId="45981E48" w14:textId="476E8371" w:rsidR="00E930C9" w:rsidRPr="00552F88" w:rsidRDefault="00E930C9" w:rsidP="003A500A">
            <w:pPr>
              <w:jc w:val="center"/>
              <w:rPr>
                <w:rFonts w:ascii="Arial" w:eastAsia="Times New Roman" w:hAnsi="Arial" w:cs="Arial"/>
                <w:b/>
                <w:bCs/>
                <w:color w:val="000000" w:themeColor="text1"/>
                <w:szCs w:val="24"/>
                <w:lang w:eastAsia="es-CO"/>
              </w:rPr>
            </w:pPr>
            <w:r w:rsidRPr="00552F88">
              <w:rPr>
                <w:rFonts w:ascii="Arial" w:eastAsia="Times New Roman" w:hAnsi="Arial" w:cs="Arial"/>
                <w:b/>
                <w:bCs/>
                <w:color w:val="000000" w:themeColor="text1"/>
                <w:szCs w:val="24"/>
                <w:lang w:eastAsia="es-CO"/>
              </w:rPr>
              <w:t>4</w:t>
            </w:r>
          </w:p>
        </w:tc>
        <w:tc>
          <w:tcPr>
            <w:tcW w:w="1647" w:type="pct"/>
            <w:vAlign w:val="center"/>
          </w:tcPr>
          <w:p w14:paraId="0A0E1EB7" w14:textId="0B60FE41" w:rsidR="00E930C9" w:rsidRPr="00552F88" w:rsidRDefault="00472D4E" w:rsidP="003A500A">
            <w:pPr>
              <w:rPr>
                <w:rFonts w:ascii="Arial" w:eastAsia="Times New Roman" w:hAnsi="Arial" w:cs="Arial"/>
                <w:color w:val="000000" w:themeColor="text1"/>
                <w:szCs w:val="24"/>
                <w:lang w:eastAsia="es-CO"/>
              </w:rPr>
            </w:pPr>
            <w:r w:rsidRPr="00552F88">
              <w:rPr>
                <w:rFonts w:ascii="Arial" w:eastAsia="Times New Roman" w:hAnsi="Arial" w:cs="Arial"/>
                <w:color w:val="000000"/>
                <w:szCs w:val="24"/>
                <w:lang w:eastAsia="es-CO"/>
              </w:rPr>
              <w:t xml:space="preserve">Verificar el almacenamiento y rotulación de </w:t>
            </w:r>
            <w:r w:rsidR="00E930C9" w:rsidRPr="00552F88">
              <w:rPr>
                <w:rFonts w:ascii="Arial" w:eastAsia="Times New Roman" w:hAnsi="Arial" w:cs="Arial"/>
                <w:color w:val="000000"/>
                <w:szCs w:val="24"/>
                <w:lang w:eastAsia="es-CO"/>
              </w:rPr>
              <w:t>l</w:t>
            </w:r>
            <w:r w:rsidRPr="00552F88">
              <w:rPr>
                <w:rFonts w:ascii="Arial" w:eastAsia="Times New Roman" w:hAnsi="Arial" w:cs="Arial"/>
                <w:color w:val="000000"/>
                <w:szCs w:val="24"/>
                <w:lang w:eastAsia="es-CO"/>
              </w:rPr>
              <w:t>a</w:t>
            </w:r>
            <w:r w:rsidR="00E930C9" w:rsidRPr="00552F88">
              <w:rPr>
                <w:rFonts w:ascii="Arial" w:eastAsia="Times New Roman" w:hAnsi="Arial" w:cs="Arial"/>
                <w:color w:val="000000"/>
                <w:szCs w:val="24"/>
                <w:lang w:eastAsia="es-CO"/>
              </w:rPr>
              <w:t>s</w:t>
            </w:r>
            <w:r w:rsidRPr="00552F88">
              <w:rPr>
                <w:rFonts w:ascii="Arial" w:eastAsia="Times New Roman" w:hAnsi="Arial" w:cs="Arial"/>
                <w:color w:val="000000"/>
                <w:szCs w:val="24"/>
                <w:lang w:eastAsia="es-CO"/>
              </w:rPr>
              <w:t xml:space="preserve"> unidades de almacenamiento (cajas y carpetas) </w:t>
            </w:r>
            <w:r w:rsidR="00E930C9" w:rsidRPr="00552F88">
              <w:rPr>
                <w:rFonts w:ascii="Arial" w:eastAsia="Times New Roman" w:hAnsi="Arial" w:cs="Arial"/>
                <w:color w:val="000000"/>
                <w:szCs w:val="24"/>
                <w:lang w:eastAsia="es-CO"/>
              </w:rPr>
              <w:t>de acuerdo con la disposición final estipulada en las TRD y TVD y siguiendo los lineamientos de conservación.</w:t>
            </w:r>
          </w:p>
        </w:tc>
        <w:tc>
          <w:tcPr>
            <w:tcW w:w="1913" w:type="pct"/>
            <w:vAlign w:val="center"/>
          </w:tcPr>
          <w:p w14:paraId="61220DAF" w14:textId="77777777" w:rsidR="00E930C9" w:rsidRPr="00552F88" w:rsidRDefault="003A500A" w:rsidP="003A500A">
            <w:pPr>
              <w:rPr>
                <w:rFonts w:ascii="Arial" w:eastAsia="Times New Roman" w:hAnsi="Arial" w:cs="Arial"/>
                <w:color w:val="000000" w:themeColor="text1"/>
                <w:szCs w:val="24"/>
                <w:lang w:eastAsia="es-CO"/>
              </w:rPr>
            </w:pPr>
            <w:r w:rsidRPr="00552F88">
              <w:rPr>
                <w:rFonts w:ascii="Arial" w:eastAsia="Times New Roman" w:hAnsi="Arial" w:cs="Arial"/>
                <w:color w:val="000000"/>
                <w:szCs w:val="24"/>
                <w:lang w:eastAsia="es-CO"/>
              </w:rPr>
              <w:t>La actividad de almacenamiento y rotulación de las unidades de almacenamiento es realizada por g</w:t>
            </w:r>
            <w:r w:rsidRPr="00552F88">
              <w:rPr>
                <w:rFonts w:ascii="Arial" w:eastAsia="Times New Roman" w:hAnsi="Arial" w:cs="Arial"/>
                <w:color w:val="000000" w:themeColor="text1"/>
                <w:szCs w:val="24"/>
                <w:lang w:eastAsia="es-CO"/>
              </w:rPr>
              <w:t>estores documentales de cada archivo de oficinas y por los responsables de las actividades de gestión documental en los depósitos de archivo.</w:t>
            </w:r>
          </w:p>
          <w:p w14:paraId="5F1CB430" w14:textId="77777777" w:rsidR="003A500A" w:rsidRPr="00552F88" w:rsidRDefault="003A500A" w:rsidP="003A500A">
            <w:pPr>
              <w:rPr>
                <w:rFonts w:ascii="Arial" w:eastAsia="Times New Roman" w:hAnsi="Arial" w:cs="Arial"/>
                <w:color w:val="000000" w:themeColor="text1"/>
                <w:szCs w:val="24"/>
                <w:lang w:eastAsia="es-CO"/>
              </w:rPr>
            </w:pPr>
          </w:p>
          <w:p w14:paraId="5ABD195D" w14:textId="42CB5EF8" w:rsidR="003A500A" w:rsidRPr="00552F88" w:rsidRDefault="003A500A" w:rsidP="003A500A">
            <w:pPr>
              <w:rPr>
                <w:rFonts w:ascii="Arial" w:eastAsia="Times New Roman" w:hAnsi="Arial" w:cs="Arial"/>
                <w:color w:val="000000" w:themeColor="text1"/>
                <w:szCs w:val="24"/>
                <w:lang w:eastAsia="es-CO"/>
              </w:rPr>
            </w:pPr>
            <w:r w:rsidRPr="00552F88">
              <w:rPr>
                <w:rFonts w:ascii="Arial" w:eastAsia="Times New Roman" w:hAnsi="Arial" w:cs="Arial"/>
                <w:color w:val="000000" w:themeColor="text1"/>
                <w:szCs w:val="24"/>
                <w:lang w:eastAsia="es-CO"/>
              </w:rPr>
              <w:t xml:space="preserve">La verificación es realizada </w:t>
            </w:r>
            <w:r w:rsidRPr="00552F88">
              <w:rPr>
                <w:rFonts w:ascii="Arial" w:eastAsia="Times New Roman" w:hAnsi="Arial" w:cs="Arial"/>
                <w:color w:val="000000"/>
                <w:szCs w:val="24"/>
                <w:lang w:eastAsia="es-CO"/>
              </w:rPr>
              <w:t>Profesional responsable del Sistema Integrado de Conservación</w:t>
            </w:r>
            <w:r w:rsidR="00ED6254">
              <w:rPr>
                <w:rFonts w:ascii="Arial" w:eastAsia="Times New Roman" w:hAnsi="Arial" w:cs="Arial"/>
                <w:color w:val="000000"/>
                <w:szCs w:val="24"/>
                <w:lang w:eastAsia="es-CO"/>
              </w:rPr>
              <w:t xml:space="preserve"> o profesionales asignados por la Coordinación del GTGDA</w:t>
            </w:r>
            <w:r w:rsidRPr="00552F88">
              <w:rPr>
                <w:rFonts w:ascii="Arial" w:eastAsia="Times New Roman" w:hAnsi="Arial" w:cs="Arial"/>
                <w:color w:val="000000"/>
                <w:szCs w:val="24"/>
                <w:lang w:eastAsia="es-CO"/>
              </w:rPr>
              <w:t>, con el apoyo de tecnólogos en gestión documental con experiencia en conservación.</w:t>
            </w:r>
          </w:p>
        </w:tc>
        <w:tc>
          <w:tcPr>
            <w:tcW w:w="1030" w:type="pct"/>
            <w:vAlign w:val="center"/>
          </w:tcPr>
          <w:p w14:paraId="2382D82F" w14:textId="0C807F32" w:rsidR="00E930C9" w:rsidRPr="00552F88" w:rsidRDefault="003A500A" w:rsidP="003A500A">
            <w:pPr>
              <w:jc w:val="center"/>
              <w:rPr>
                <w:rFonts w:ascii="Arial" w:eastAsia="Times New Roman" w:hAnsi="Arial" w:cs="Arial"/>
                <w:color w:val="000000" w:themeColor="text1"/>
                <w:szCs w:val="24"/>
                <w:lang w:eastAsia="es-CO"/>
              </w:rPr>
            </w:pPr>
            <w:r w:rsidRPr="00552F88">
              <w:rPr>
                <w:rFonts w:ascii="Arial" w:eastAsia="Times New Roman" w:hAnsi="Arial" w:cs="Arial"/>
                <w:color w:val="000000" w:themeColor="text1"/>
                <w:szCs w:val="24"/>
                <w:lang w:eastAsia="es-CO"/>
              </w:rPr>
              <w:t>Cada vez que se requiera.</w:t>
            </w:r>
          </w:p>
        </w:tc>
      </w:tr>
      <w:tr w:rsidR="00E930C9" w:rsidRPr="00552F88" w14:paraId="65AD7F10" w14:textId="77777777" w:rsidTr="003A3F79">
        <w:trPr>
          <w:trHeight w:val="839"/>
        </w:trPr>
        <w:tc>
          <w:tcPr>
            <w:tcW w:w="410" w:type="pct"/>
            <w:vAlign w:val="center"/>
          </w:tcPr>
          <w:p w14:paraId="4BA49562" w14:textId="75B5697A" w:rsidR="00E930C9" w:rsidRPr="00552F88" w:rsidRDefault="00E930C9" w:rsidP="003A500A">
            <w:pPr>
              <w:jc w:val="center"/>
              <w:rPr>
                <w:rFonts w:ascii="Arial" w:eastAsia="Times New Roman" w:hAnsi="Arial" w:cs="Arial"/>
                <w:b/>
                <w:bCs/>
                <w:color w:val="000000" w:themeColor="text1"/>
                <w:szCs w:val="24"/>
                <w:lang w:eastAsia="es-CO"/>
              </w:rPr>
            </w:pPr>
            <w:r w:rsidRPr="00552F88">
              <w:rPr>
                <w:rFonts w:ascii="Arial" w:eastAsia="Times New Roman" w:hAnsi="Arial" w:cs="Arial"/>
                <w:b/>
                <w:bCs/>
                <w:color w:val="000000" w:themeColor="text1"/>
                <w:szCs w:val="24"/>
                <w:lang w:eastAsia="es-CO"/>
              </w:rPr>
              <w:t>5</w:t>
            </w:r>
          </w:p>
        </w:tc>
        <w:tc>
          <w:tcPr>
            <w:tcW w:w="1647" w:type="pct"/>
            <w:vAlign w:val="center"/>
          </w:tcPr>
          <w:p w14:paraId="03A9E5E8" w14:textId="40865CA0" w:rsidR="00E930C9" w:rsidRPr="00552F88" w:rsidRDefault="00472D4E" w:rsidP="003A500A">
            <w:pPr>
              <w:rPr>
                <w:rFonts w:ascii="Arial" w:eastAsia="Times New Roman" w:hAnsi="Arial" w:cs="Arial"/>
                <w:color w:val="000000" w:themeColor="text1"/>
                <w:szCs w:val="24"/>
                <w:lang w:eastAsia="es-CO"/>
              </w:rPr>
            </w:pPr>
            <w:r w:rsidRPr="00552F88">
              <w:rPr>
                <w:rFonts w:ascii="Arial" w:eastAsia="Times New Roman" w:hAnsi="Arial" w:cs="Arial"/>
                <w:color w:val="000000"/>
                <w:szCs w:val="24"/>
                <w:lang w:eastAsia="es-CO"/>
              </w:rPr>
              <w:t>Verificar el r</w:t>
            </w:r>
            <w:r w:rsidR="00E930C9" w:rsidRPr="00552F88">
              <w:rPr>
                <w:rFonts w:ascii="Arial" w:eastAsia="Times New Roman" w:hAnsi="Arial" w:cs="Arial"/>
                <w:color w:val="000000"/>
                <w:szCs w:val="24"/>
                <w:lang w:eastAsia="es-CO"/>
              </w:rPr>
              <w:t>ealmacenamiento de unidades de almacenamiento para las transferencias documentales o por deterioro</w:t>
            </w:r>
            <w:r w:rsidRPr="00552F88">
              <w:rPr>
                <w:rFonts w:ascii="Arial" w:eastAsia="Times New Roman" w:hAnsi="Arial" w:cs="Arial"/>
                <w:color w:val="000000"/>
                <w:szCs w:val="24"/>
                <w:lang w:eastAsia="es-CO"/>
              </w:rPr>
              <w:t>.</w:t>
            </w:r>
          </w:p>
        </w:tc>
        <w:tc>
          <w:tcPr>
            <w:tcW w:w="1913" w:type="pct"/>
            <w:vAlign w:val="center"/>
          </w:tcPr>
          <w:p w14:paraId="2EE635CF" w14:textId="77777777" w:rsidR="003A500A" w:rsidRPr="00552F88" w:rsidRDefault="003A500A" w:rsidP="003A500A">
            <w:pPr>
              <w:rPr>
                <w:rFonts w:ascii="Arial" w:eastAsia="Times New Roman" w:hAnsi="Arial" w:cs="Arial"/>
                <w:color w:val="000000" w:themeColor="text1"/>
                <w:szCs w:val="24"/>
                <w:lang w:eastAsia="es-CO"/>
              </w:rPr>
            </w:pPr>
            <w:r w:rsidRPr="00552F88">
              <w:rPr>
                <w:rFonts w:ascii="Arial" w:eastAsia="Times New Roman" w:hAnsi="Arial" w:cs="Arial"/>
                <w:color w:val="000000"/>
                <w:szCs w:val="24"/>
                <w:lang w:eastAsia="es-CO"/>
              </w:rPr>
              <w:t>La actividad de almacenamiento y rotulación de las unidades de almacenamiento es realizada por g</w:t>
            </w:r>
            <w:r w:rsidRPr="00552F88">
              <w:rPr>
                <w:rFonts w:ascii="Arial" w:eastAsia="Times New Roman" w:hAnsi="Arial" w:cs="Arial"/>
                <w:color w:val="000000" w:themeColor="text1"/>
                <w:szCs w:val="24"/>
                <w:lang w:eastAsia="es-CO"/>
              </w:rPr>
              <w:t>estores documentales de cada archivo de oficinas y por los responsables de las actividades de gestión documental en los depósitos de archivo.</w:t>
            </w:r>
          </w:p>
          <w:p w14:paraId="27E5A35D" w14:textId="5CCE074A" w:rsidR="00E930C9" w:rsidRPr="00552F88" w:rsidRDefault="003A500A" w:rsidP="003A500A">
            <w:pPr>
              <w:rPr>
                <w:rFonts w:ascii="Arial" w:eastAsia="Times New Roman" w:hAnsi="Arial" w:cs="Arial"/>
                <w:color w:val="000000" w:themeColor="text1"/>
                <w:szCs w:val="24"/>
                <w:lang w:eastAsia="es-CO"/>
              </w:rPr>
            </w:pPr>
            <w:r w:rsidRPr="00552F88">
              <w:rPr>
                <w:rFonts w:ascii="Arial" w:eastAsia="Times New Roman" w:hAnsi="Arial" w:cs="Arial"/>
                <w:color w:val="000000" w:themeColor="text1"/>
                <w:szCs w:val="24"/>
                <w:lang w:eastAsia="es-CO"/>
              </w:rPr>
              <w:t xml:space="preserve">La verificación es realizada </w:t>
            </w:r>
            <w:r w:rsidRPr="00552F88">
              <w:rPr>
                <w:rFonts w:ascii="Arial" w:eastAsia="Times New Roman" w:hAnsi="Arial" w:cs="Arial"/>
                <w:color w:val="000000"/>
                <w:szCs w:val="24"/>
                <w:lang w:eastAsia="es-CO"/>
              </w:rPr>
              <w:t>Profesional responsable del Sistema Integrado de Conservación</w:t>
            </w:r>
            <w:r w:rsidR="00ED6254">
              <w:rPr>
                <w:rFonts w:ascii="Arial" w:eastAsia="Times New Roman" w:hAnsi="Arial" w:cs="Arial"/>
                <w:color w:val="000000"/>
                <w:szCs w:val="24"/>
                <w:lang w:eastAsia="es-CO"/>
              </w:rPr>
              <w:t xml:space="preserve"> o profesionales asignados por la Coordinación del GTGDA</w:t>
            </w:r>
            <w:r w:rsidRPr="00552F88">
              <w:rPr>
                <w:rFonts w:ascii="Arial" w:eastAsia="Times New Roman" w:hAnsi="Arial" w:cs="Arial"/>
                <w:color w:val="000000"/>
                <w:szCs w:val="24"/>
                <w:lang w:eastAsia="es-CO"/>
              </w:rPr>
              <w:t>, con el apoyo de tecnólogos en gestión documental con experiencia en conservación.</w:t>
            </w:r>
          </w:p>
        </w:tc>
        <w:tc>
          <w:tcPr>
            <w:tcW w:w="1030" w:type="pct"/>
            <w:vAlign w:val="center"/>
          </w:tcPr>
          <w:p w14:paraId="2FB8F576" w14:textId="2386D9D9" w:rsidR="00E930C9" w:rsidRPr="00552F88" w:rsidRDefault="003A500A" w:rsidP="003A500A">
            <w:pPr>
              <w:jc w:val="center"/>
              <w:rPr>
                <w:rFonts w:ascii="Arial" w:eastAsia="Times New Roman" w:hAnsi="Arial" w:cs="Arial"/>
                <w:color w:val="000000" w:themeColor="text1"/>
                <w:szCs w:val="24"/>
                <w:lang w:eastAsia="es-CO"/>
              </w:rPr>
            </w:pPr>
            <w:r w:rsidRPr="00552F88">
              <w:rPr>
                <w:rFonts w:ascii="Arial" w:eastAsia="Times New Roman" w:hAnsi="Arial" w:cs="Arial"/>
                <w:color w:val="000000" w:themeColor="text1"/>
                <w:szCs w:val="24"/>
                <w:lang w:eastAsia="es-CO"/>
              </w:rPr>
              <w:t>Cada vez que se requiera.</w:t>
            </w:r>
          </w:p>
        </w:tc>
      </w:tr>
      <w:tr w:rsidR="00E930C9" w:rsidRPr="00552F88" w14:paraId="5611ADDB" w14:textId="77777777" w:rsidTr="003A3F79">
        <w:trPr>
          <w:trHeight w:val="839"/>
        </w:trPr>
        <w:tc>
          <w:tcPr>
            <w:tcW w:w="410" w:type="pct"/>
            <w:vAlign w:val="center"/>
          </w:tcPr>
          <w:p w14:paraId="794EA4CD" w14:textId="4B9C6EF2" w:rsidR="00E930C9" w:rsidRPr="00552F88" w:rsidRDefault="00E930C9" w:rsidP="003A500A">
            <w:pPr>
              <w:jc w:val="center"/>
              <w:rPr>
                <w:rFonts w:ascii="Arial" w:eastAsia="Times New Roman" w:hAnsi="Arial" w:cs="Arial"/>
                <w:b/>
                <w:bCs/>
                <w:color w:val="000000" w:themeColor="text1"/>
                <w:szCs w:val="24"/>
                <w:lang w:eastAsia="es-CO"/>
              </w:rPr>
            </w:pPr>
            <w:r w:rsidRPr="00552F88">
              <w:rPr>
                <w:rFonts w:ascii="Arial" w:eastAsia="Times New Roman" w:hAnsi="Arial" w:cs="Arial"/>
                <w:b/>
                <w:bCs/>
                <w:color w:val="000000" w:themeColor="text1"/>
                <w:szCs w:val="24"/>
                <w:lang w:eastAsia="es-CO"/>
              </w:rPr>
              <w:t>6</w:t>
            </w:r>
          </w:p>
        </w:tc>
        <w:tc>
          <w:tcPr>
            <w:tcW w:w="1647" w:type="pct"/>
            <w:vAlign w:val="center"/>
          </w:tcPr>
          <w:p w14:paraId="59154F4C" w14:textId="7F479541" w:rsidR="00E930C9" w:rsidRPr="00552F88" w:rsidRDefault="00E930C9" w:rsidP="003A500A">
            <w:pPr>
              <w:rPr>
                <w:rFonts w:ascii="Arial" w:eastAsia="Times New Roman" w:hAnsi="Arial" w:cs="Arial"/>
                <w:color w:val="000000"/>
                <w:szCs w:val="24"/>
                <w:lang w:eastAsia="es-CO"/>
              </w:rPr>
            </w:pPr>
            <w:r w:rsidRPr="00552F88">
              <w:rPr>
                <w:rFonts w:ascii="Arial" w:eastAsia="Times New Roman" w:hAnsi="Arial" w:cs="Arial"/>
                <w:color w:val="000000"/>
                <w:szCs w:val="24"/>
                <w:lang w:eastAsia="es-CO"/>
              </w:rPr>
              <w:t>Elaborar y entregar un informe técnico semestral sobre las actividades del programa.</w:t>
            </w:r>
          </w:p>
        </w:tc>
        <w:tc>
          <w:tcPr>
            <w:tcW w:w="1913" w:type="pct"/>
            <w:vAlign w:val="center"/>
          </w:tcPr>
          <w:p w14:paraId="20647B9C" w14:textId="3E6F76EC" w:rsidR="003A500A" w:rsidRPr="00552F88" w:rsidRDefault="003A500A" w:rsidP="003A500A">
            <w:pPr>
              <w:rPr>
                <w:rFonts w:ascii="Arial" w:eastAsia="Times New Roman" w:hAnsi="Arial" w:cs="Arial"/>
                <w:color w:val="000000"/>
                <w:szCs w:val="24"/>
                <w:lang w:eastAsia="es-CO"/>
              </w:rPr>
            </w:pPr>
            <w:r w:rsidRPr="00552F88">
              <w:rPr>
                <w:rFonts w:ascii="Arial" w:eastAsia="Times New Roman" w:hAnsi="Arial" w:cs="Arial"/>
                <w:color w:val="000000"/>
                <w:szCs w:val="24"/>
                <w:lang w:eastAsia="es-CO"/>
              </w:rPr>
              <w:t>Profesional responsable del Sistema Integrado de Conservación</w:t>
            </w:r>
            <w:r w:rsidR="00ED6254">
              <w:rPr>
                <w:rFonts w:ascii="Arial" w:eastAsia="Times New Roman" w:hAnsi="Arial" w:cs="Arial"/>
                <w:color w:val="000000"/>
                <w:szCs w:val="24"/>
                <w:lang w:eastAsia="es-CO"/>
              </w:rPr>
              <w:t xml:space="preserve"> o profesionales asignados por la Coordinación del GTGDA.</w:t>
            </w:r>
          </w:p>
          <w:p w14:paraId="218FF625" w14:textId="77777777" w:rsidR="00E930C9" w:rsidRPr="00552F88" w:rsidRDefault="00E930C9" w:rsidP="003A500A">
            <w:pPr>
              <w:rPr>
                <w:rFonts w:ascii="Arial" w:eastAsia="Times New Roman" w:hAnsi="Arial" w:cs="Arial"/>
                <w:color w:val="000000" w:themeColor="text1"/>
                <w:szCs w:val="24"/>
                <w:lang w:eastAsia="es-CO"/>
              </w:rPr>
            </w:pPr>
          </w:p>
        </w:tc>
        <w:tc>
          <w:tcPr>
            <w:tcW w:w="1030" w:type="pct"/>
            <w:vAlign w:val="center"/>
          </w:tcPr>
          <w:p w14:paraId="2AE2B39F" w14:textId="4D7435D7" w:rsidR="00E930C9" w:rsidRPr="00552F88" w:rsidRDefault="003A500A" w:rsidP="003A500A">
            <w:pPr>
              <w:jc w:val="center"/>
              <w:rPr>
                <w:rFonts w:ascii="Arial" w:eastAsia="Times New Roman" w:hAnsi="Arial" w:cs="Arial"/>
                <w:color w:val="000000" w:themeColor="text1"/>
                <w:szCs w:val="24"/>
                <w:lang w:eastAsia="es-CO"/>
              </w:rPr>
            </w:pPr>
            <w:r w:rsidRPr="00552F88">
              <w:rPr>
                <w:rFonts w:ascii="Arial" w:eastAsia="Times New Roman" w:hAnsi="Arial" w:cs="Arial"/>
                <w:color w:val="000000" w:themeColor="text1"/>
                <w:szCs w:val="24"/>
                <w:lang w:eastAsia="es-CO"/>
              </w:rPr>
              <w:t>Semestral</w:t>
            </w:r>
          </w:p>
        </w:tc>
      </w:tr>
    </w:tbl>
    <w:p w14:paraId="7DD2964D" w14:textId="25F52855" w:rsidR="00E930C9" w:rsidRPr="00A33CFA" w:rsidRDefault="00E930C9" w:rsidP="00B00F66">
      <w:pPr>
        <w:pStyle w:val="Prrafodelista"/>
        <w:shd w:val="clear" w:color="auto" w:fill="FFFFFF"/>
        <w:tabs>
          <w:tab w:val="left" w:pos="426"/>
        </w:tabs>
        <w:ind w:left="0"/>
        <w:rPr>
          <w:rFonts w:ascii="Arial" w:eastAsia="Times New Roman" w:hAnsi="Arial" w:cs="Arial"/>
          <w:b/>
          <w:color w:val="222222"/>
          <w:sz w:val="24"/>
          <w:szCs w:val="24"/>
          <w:lang w:eastAsia="es-CO"/>
        </w:rPr>
        <w:sectPr w:rsidR="00E930C9" w:rsidRPr="00A33CFA" w:rsidSect="00755826">
          <w:headerReference w:type="default" r:id="rId25"/>
          <w:footerReference w:type="default" r:id="rId26"/>
          <w:pgSz w:w="12240" w:h="15840" w:code="1"/>
          <w:pgMar w:top="1417" w:right="1467" w:bottom="851" w:left="1701" w:header="708" w:footer="708" w:gutter="0"/>
          <w:cols w:space="708"/>
          <w:titlePg/>
          <w:docGrid w:linePitch="360"/>
        </w:sectPr>
      </w:pPr>
    </w:p>
    <w:p w14:paraId="54D371FE" w14:textId="62297B7E" w:rsidR="00EB50CD" w:rsidRPr="00611FF2" w:rsidRDefault="00EB50CD" w:rsidP="00611FF2">
      <w:pPr>
        <w:pStyle w:val="Prrafodelista"/>
        <w:numPr>
          <w:ilvl w:val="0"/>
          <w:numId w:val="15"/>
        </w:numPr>
        <w:shd w:val="clear" w:color="auto" w:fill="FFFFFF"/>
        <w:tabs>
          <w:tab w:val="left" w:pos="567"/>
        </w:tabs>
        <w:outlineLvl w:val="1"/>
        <w:rPr>
          <w:rFonts w:ascii="Arial" w:eastAsia="Times New Roman" w:hAnsi="Arial" w:cs="Arial"/>
          <w:b/>
          <w:color w:val="222222"/>
          <w:sz w:val="24"/>
          <w:szCs w:val="24"/>
          <w:lang w:eastAsia="es-CO"/>
        </w:rPr>
      </w:pPr>
      <w:bookmarkStart w:id="118" w:name="_Toc39533652"/>
      <w:bookmarkStart w:id="119" w:name="_Toc42844560"/>
      <w:bookmarkStart w:id="120" w:name="_Toc42844779"/>
      <w:bookmarkStart w:id="121" w:name="_Toc45218058"/>
      <w:r w:rsidRPr="00611FF2">
        <w:rPr>
          <w:rFonts w:ascii="Arial" w:eastAsia="Times New Roman" w:hAnsi="Arial" w:cs="Arial"/>
          <w:b/>
          <w:color w:val="222222"/>
          <w:sz w:val="24"/>
          <w:szCs w:val="24"/>
          <w:lang w:eastAsia="es-CO"/>
        </w:rPr>
        <w:lastRenderedPageBreak/>
        <w:t>RECURSOS:</w:t>
      </w:r>
      <w:bookmarkEnd w:id="118"/>
      <w:bookmarkEnd w:id="119"/>
      <w:bookmarkEnd w:id="120"/>
      <w:bookmarkEnd w:id="121"/>
      <w:r w:rsidRPr="00611FF2">
        <w:rPr>
          <w:rFonts w:ascii="Arial" w:eastAsia="Times New Roman" w:hAnsi="Arial" w:cs="Arial"/>
          <w:b/>
          <w:color w:val="222222"/>
          <w:sz w:val="24"/>
          <w:szCs w:val="24"/>
          <w:lang w:eastAsia="es-CO"/>
        </w:rPr>
        <w:t xml:space="preserve"> </w:t>
      </w:r>
    </w:p>
    <w:p w14:paraId="57AB1F4E" w14:textId="77777777" w:rsidR="009324FE" w:rsidRDefault="009324FE" w:rsidP="004C38B3">
      <w:pPr>
        <w:pStyle w:val="Prrafodelista"/>
        <w:shd w:val="clear" w:color="auto" w:fill="FFFFFF"/>
        <w:tabs>
          <w:tab w:val="left" w:pos="567"/>
        </w:tabs>
        <w:ind w:left="1080"/>
        <w:rPr>
          <w:rFonts w:ascii="Arial" w:eastAsia="Times New Roman" w:hAnsi="Arial" w:cs="Arial"/>
          <w:b/>
          <w:color w:val="222222"/>
          <w:sz w:val="24"/>
          <w:szCs w:val="24"/>
          <w:lang w:eastAsia="es-CO"/>
        </w:rPr>
      </w:pPr>
    </w:p>
    <w:p w14:paraId="098D5CE1" w14:textId="77777777" w:rsidR="009324FE" w:rsidRPr="009324FE" w:rsidRDefault="009324FE" w:rsidP="009324FE">
      <w:pPr>
        <w:ind w:left="360"/>
        <w:rPr>
          <w:rFonts w:ascii="Arial" w:eastAsia="Times New Roman" w:hAnsi="Arial" w:cs="Arial"/>
          <w:bCs/>
          <w:sz w:val="24"/>
          <w:szCs w:val="24"/>
          <w:lang w:eastAsia="es-CO"/>
        </w:rPr>
      </w:pPr>
      <w:r w:rsidRPr="009324FE">
        <w:rPr>
          <w:rFonts w:ascii="Arial" w:eastAsia="Times New Roman" w:hAnsi="Arial" w:cs="Arial"/>
          <w:bCs/>
          <w:sz w:val="24"/>
          <w:szCs w:val="24"/>
          <w:lang w:eastAsia="es-CO"/>
        </w:rPr>
        <w:t>Los recursos humanos, técnicos, tecnológicos, económicos y logísticos que se requieren para la implementación y sostenimiento de este programa se exponen a continuación:</w:t>
      </w:r>
    </w:p>
    <w:p w14:paraId="4B96CE04" w14:textId="77777777" w:rsidR="00A87580" w:rsidRDefault="00A87580" w:rsidP="008F285D">
      <w:pPr>
        <w:pStyle w:val="Prrafodelista"/>
        <w:shd w:val="clear" w:color="auto" w:fill="FFFFFF"/>
        <w:tabs>
          <w:tab w:val="left" w:pos="426"/>
          <w:tab w:val="left" w:pos="567"/>
        </w:tabs>
        <w:ind w:left="792"/>
        <w:jc w:val="left"/>
        <w:rPr>
          <w:rFonts w:ascii="Arial" w:eastAsia="Times New Roman" w:hAnsi="Arial" w:cs="Arial"/>
          <w:b/>
          <w:color w:val="222222"/>
          <w:sz w:val="20"/>
          <w:szCs w:val="20"/>
          <w:lang w:eastAsia="es-CO"/>
        </w:rPr>
      </w:pPr>
    </w:p>
    <w:p w14:paraId="736A4039" w14:textId="531E5BCE" w:rsidR="00A87580" w:rsidRPr="009D2B05" w:rsidRDefault="00A87580" w:rsidP="00A87580">
      <w:pPr>
        <w:jc w:val="center"/>
        <w:rPr>
          <w:rFonts w:ascii="Arial" w:eastAsia="Times New Roman" w:hAnsi="Arial" w:cs="Arial"/>
          <w:sz w:val="18"/>
          <w:szCs w:val="18"/>
          <w:lang w:eastAsia="es-CO"/>
        </w:rPr>
      </w:pPr>
      <w:r w:rsidRPr="009D2B05">
        <w:rPr>
          <w:rFonts w:ascii="Arial" w:eastAsia="Times New Roman" w:hAnsi="Arial" w:cs="Arial"/>
          <w:b/>
          <w:sz w:val="18"/>
          <w:szCs w:val="18"/>
          <w:lang w:eastAsia="es-CO"/>
        </w:rPr>
        <w:t>Cuadro N°.1</w:t>
      </w:r>
      <w:r w:rsidR="004470AC">
        <w:rPr>
          <w:rFonts w:ascii="Arial" w:eastAsia="Times New Roman" w:hAnsi="Arial" w:cs="Arial"/>
          <w:b/>
          <w:sz w:val="18"/>
          <w:szCs w:val="18"/>
          <w:lang w:eastAsia="es-CO"/>
        </w:rPr>
        <w:t>2</w:t>
      </w:r>
      <w:r w:rsidRPr="009D2B05">
        <w:rPr>
          <w:rFonts w:ascii="Arial" w:eastAsia="Times New Roman" w:hAnsi="Arial" w:cs="Arial"/>
          <w:b/>
          <w:sz w:val="18"/>
          <w:szCs w:val="18"/>
          <w:lang w:eastAsia="es-CO"/>
        </w:rPr>
        <w:t>.</w:t>
      </w:r>
      <w:r w:rsidRPr="009D2B05">
        <w:rPr>
          <w:rFonts w:ascii="Arial" w:eastAsia="Times New Roman" w:hAnsi="Arial" w:cs="Arial"/>
          <w:sz w:val="18"/>
          <w:szCs w:val="18"/>
          <w:lang w:eastAsia="es-CO"/>
        </w:rPr>
        <w:t xml:space="preserve"> Recursos del Programa de Almacenamiento y Realmacenamiento</w:t>
      </w:r>
    </w:p>
    <w:p w14:paraId="4A70C577" w14:textId="77777777" w:rsidR="006B578D" w:rsidRDefault="006B578D" w:rsidP="008F285D">
      <w:pPr>
        <w:pStyle w:val="Prrafodelista"/>
        <w:shd w:val="clear" w:color="auto" w:fill="FFFFFF"/>
        <w:tabs>
          <w:tab w:val="left" w:pos="426"/>
          <w:tab w:val="left" w:pos="567"/>
        </w:tabs>
        <w:ind w:left="792"/>
        <w:jc w:val="left"/>
        <w:rPr>
          <w:rFonts w:ascii="Arial" w:eastAsia="Times New Roman" w:hAnsi="Arial" w:cs="Arial"/>
          <w:b/>
          <w:color w:val="222222"/>
          <w:sz w:val="20"/>
          <w:szCs w:val="20"/>
          <w:lang w:eastAsia="es-CO"/>
        </w:rPr>
      </w:pPr>
    </w:p>
    <w:p w14:paraId="4195BA71" w14:textId="6B5959FD" w:rsidR="00A87580" w:rsidRPr="00EB50CD" w:rsidRDefault="00ED6254" w:rsidP="008F285D">
      <w:pPr>
        <w:pStyle w:val="Prrafodelista"/>
        <w:shd w:val="clear" w:color="auto" w:fill="FFFFFF"/>
        <w:tabs>
          <w:tab w:val="left" w:pos="426"/>
          <w:tab w:val="left" w:pos="567"/>
        </w:tabs>
        <w:ind w:left="792"/>
        <w:jc w:val="left"/>
        <w:rPr>
          <w:rFonts w:ascii="Arial" w:eastAsia="Times New Roman" w:hAnsi="Arial" w:cs="Arial"/>
          <w:b/>
          <w:color w:val="222222"/>
          <w:sz w:val="20"/>
          <w:szCs w:val="20"/>
          <w:lang w:eastAsia="es-CO"/>
        </w:rPr>
        <w:sectPr w:rsidR="00A87580" w:rsidRPr="00EB50CD" w:rsidSect="006B578D">
          <w:pgSz w:w="16838" w:h="11906" w:orient="landscape"/>
          <w:pgMar w:top="1701" w:right="1418" w:bottom="1701" w:left="1418" w:header="709" w:footer="709" w:gutter="0"/>
          <w:cols w:space="708"/>
          <w:docGrid w:linePitch="360"/>
        </w:sectPr>
      </w:pPr>
      <w:r w:rsidRPr="00ED6254">
        <w:rPr>
          <w:noProof/>
        </w:rPr>
        <w:drawing>
          <wp:inline distT="0" distB="0" distL="0" distR="0" wp14:anchorId="228F33EF" wp14:editId="59C20365">
            <wp:extent cx="8891270" cy="374538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891631" cy="3745534"/>
                    </a:xfrm>
                    <a:prstGeom prst="rect">
                      <a:avLst/>
                    </a:prstGeom>
                    <a:noFill/>
                    <a:ln>
                      <a:noFill/>
                    </a:ln>
                  </pic:spPr>
                </pic:pic>
              </a:graphicData>
            </a:graphic>
          </wp:inline>
        </w:drawing>
      </w:r>
    </w:p>
    <w:p w14:paraId="705B4074" w14:textId="146379D7" w:rsidR="00EF5F63" w:rsidRDefault="001659B8" w:rsidP="00611FF2">
      <w:pPr>
        <w:pStyle w:val="Prrafodelista"/>
        <w:numPr>
          <w:ilvl w:val="0"/>
          <w:numId w:val="15"/>
        </w:numPr>
        <w:shd w:val="clear" w:color="auto" w:fill="FFFFFF"/>
        <w:tabs>
          <w:tab w:val="left" w:pos="426"/>
        </w:tabs>
        <w:jc w:val="left"/>
        <w:outlineLvl w:val="1"/>
        <w:rPr>
          <w:rFonts w:ascii="Arial" w:eastAsia="Times New Roman" w:hAnsi="Arial" w:cs="Arial"/>
          <w:b/>
          <w:color w:val="222222"/>
          <w:sz w:val="24"/>
          <w:szCs w:val="24"/>
          <w:lang w:eastAsia="es-CO"/>
        </w:rPr>
      </w:pPr>
      <w:bookmarkStart w:id="122" w:name="_Toc39533653"/>
      <w:bookmarkStart w:id="123" w:name="_Toc42844561"/>
      <w:bookmarkStart w:id="124" w:name="_Toc42844780"/>
      <w:bookmarkStart w:id="125" w:name="_Toc45218059"/>
      <w:r>
        <w:rPr>
          <w:rFonts w:ascii="Arial" w:eastAsia="Times New Roman" w:hAnsi="Arial" w:cs="Arial"/>
          <w:b/>
          <w:color w:val="222222"/>
          <w:sz w:val="24"/>
          <w:szCs w:val="24"/>
          <w:lang w:eastAsia="es-CO"/>
        </w:rPr>
        <w:lastRenderedPageBreak/>
        <w:t>RESPONSABLES DEL PROGRAMA</w:t>
      </w:r>
      <w:bookmarkEnd w:id="122"/>
      <w:bookmarkEnd w:id="123"/>
      <w:bookmarkEnd w:id="124"/>
      <w:bookmarkEnd w:id="125"/>
    </w:p>
    <w:p w14:paraId="67432692" w14:textId="77777777" w:rsidR="00E92756" w:rsidRPr="00206F2C" w:rsidRDefault="00E92756" w:rsidP="00332238">
      <w:pPr>
        <w:pStyle w:val="Prrafodelista"/>
        <w:shd w:val="clear" w:color="auto" w:fill="FFFFFF"/>
        <w:tabs>
          <w:tab w:val="left" w:pos="426"/>
        </w:tabs>
        <w:ind w:left="0"/>
        <w:jc w:val="left"/>
        <w:rPr>
          <w:rFonts w:ascii="Arial" w:eastAsia="Times New Roman" w:hAnsi="Arial" w:cs="Arial"/>
          <w:color w:val="222222"/>
          <w:sz w:val="24"/>
          <w:szCs w:val="24"/>
          <w:lang w:eastAsia="es-CO"/>
        </w:rPr>
      </w:pPr>
    </w:p>
    <w:p w14:paraId="0D4ED889" w14:textId="2906C2E1" w:rsidR="00C222E5" w:rsidRDefault="00C222E5" w:rsidP="00C222E5">
      <w:pPr>
        <w:tabs>
          <w:tab w:val="left" w:pos="993"/>
        </w:tabs>
        <w:rPr>
          <w:rFonts w:ascii="Arial" w:hAnsi="Arial" w:cs="Arial"/>
          <w:sz w:val="24"/>
          <w:szCs w:val="24"/>
          <w:lang w:val="es-MX"/>
        </w:rPr>
      </w:pPr>
      <w:r>
        <w:rPr>
          <w:rFonts w:ascii="Arial" w:hAnsi="Arial" w:cs="Arial"/>
          <w:sz w:val="24"/>
          <w:szCs w:val="24"/>
          <w:lang w:val="es-MX"/>
        </w:rPr>
        <w:t>La responsabilidad en la ejecución del P</w:t>
      </w:r>
      <w:r w:rsidRPr="00741077">
        <w:rPr>
          <w:rFonts w:ascii="Arial" w:hAnsi="Arial" w:cs="Arial"/>
          <w:sz w:val="24"/>
          <w:szCs w:val="24"/>
          <w:lang w:val="es-MX"/>
        </w:rPr>
        <w:t xml:space="preserve">rograma </w:t>
      </w:r>
      <w:r>
        <w:rPr>
          <w:rFonts w:ascii="Arial" w:hAnsi="Arial" w:cs="Arial"/>
          <w:sz w:val="24"/>
          <w:szCs w:val="24"/>
          <w:lang w:val="es-MX"/>
        </w:rPr>
        <w:t xml:space="preserve">de Almacenamiento y </w:t>
      </w:r>
      <w:proofErr w:type="spellStart"/>
      <w:r>
        <w:rPr>
          <w:rFonts w:ascii="Arial" w:hAnsi="Arial" w:cs="Arial"/>
          <w:sz w:val="24"/>
          <w:szCs w:val="24"/>
          <w:lang w:val="es-MX"/>
        </w:rPr>
        <w:t>Realmacenamiento</w:t>
      </w:r>
      <w:proofErr w:type="spellEnd"/>
      <w:r>
        <w:rPr>
          <w:rFonts w:ascii="Arial" w:hAnsi="Arial" w:cs="Arial"/>
          <w:sz w:val="24"/>
          <w:szCs w:val="24"/>
          <w:lang w:val="es-MX"/>
        </w:rPr>
        <w:t>, se relaciona a continuación:</w:t>
      </w:r>
    </w:p>
    <w:p w14:paraId="7098A159" w14:textId="77777777" w:rsidR="00C222E5" w:rsidRDefault="00C222E5" w:rsidP="00C222E5">
      <w:pPr>
        <w:tabs>
          <w:tab w:val="left" w:pos="993"/>
        </w:tabs>
        <w:rPr>
          <w:rFonts w:ascii="Arial" w:hAnsi="Arial" w:cs="Arial"/>
          <w:sz w:val="24"/>
          <w:szCs w:val="24"/>
          <w:lang w:val="es-MX"/>
        </w:rPr>
      </w:pPr>
    </w:p>
    <w:p w14:paraId="24D5BBF0" w14:textId="4EB4C367" w:rsidR="00C222E5" w:rsidRPr="009D2B05" w:rsidRDefault="00C222E5" w:rsidP="00C222E5">
      <w:pPr>
        <w:jc w:val="center"/>
        <w:rPr>
          <w:rFonts w:ascii="Arial" w:hAnsi="Arial" w:cs="Arial"/>
          <w:bCs/>
          <w:sz w:val="18"/>
          <w:szCs w:val="18"/>
          <w:lang w:eastAsia="es-CO"/>
        </w:rPr>
      </w:pPr>
      <w:r w:rsidRPr="009D2B05">
        <w:rPr>
          <w:rFonts w:ascii="Arial" w:hAnsi="Arial" w:cs="Arial"/>
          <w:b/>
          <w:sz w:val="18"/>
          <w:szCs w:val="18"/>
          <w:lang w:eastAsia="es-CO"/>
        </w:rPr>
        <w:t>Cuadro N°.</w:t>
      </w:r>
      <w:r w:rsidR="00A87580" w:rsidRPr="009D2B05">
        <w:rPr>
          <w:rFonts w:ascii="Arial" w:hAnsi="Arial" w:cs="Arial"/>
          <w:b/>
          <w:sz w:val="18"/>
          <w:szCs w:val="18"/>
          <w:lang w:eastAsia="es-CO"/>
        </w:rPr>
        <w:t>1</w:t>
      </w:r>
      <w:r w:rsidR="004470AC">
        <w:rPr>
          <w:rFonts w:ascii="Arial" w:hAnsi="Arial" w:cs="Arial"/>
          <w:b/>
          <w:sz w:val="18"/>
          <w:szCs w:val="18"/>
          <w:lang w:eastAsia="es-CO"/>
        </w:rPr>
        <w:t>3</w:t>
      </w:r>
      <w:r w:rsidRPr="009D2B05">
        <w:rPr>
          <w:rFonts w:ascii="Arial" w:hAnsi="Arial" w:cs="Arial"/>
          <w:b/>
          <w:sz w:val="18"/>
          <w:szCs w:val="18"/>
          <w:lang w:eastAsia="es-CO"/>
        </w:rPr>
        <w:t xml:space="preserve">. </w:t>
      </w:r>
      <w:r w:rsidRPr="009D2B05">
        <w:rPr>
          <w:rFonts w:ascii="Arial" w:hAnsi="Arial" w:cs="Arial"/>
          <w:bCs/>
          <w:sz w:val="18"/>
          <w:szCs w:val="18"/>
          <w:lang w:eastAsia="es-CO"/>
        </w:rPr>
        <w:t>Responsabilidad del Programa de Almacenamiento y Realmacenamiento</w:t>
      </w:r>
    </w:p>
    <w:p w14:paraId="3697BA8F" w14:textId="77777777" w:rsidR="00C222E5" w:rsidRDefault="00C222E5" w:rsidP="00C222E5">
      <w:pPr>
        <w:jc w:val="center"/>
        <w:rPr>
          <w:rFonts w:ascii="Arial" w:eastAsia="Times New Roman" w:hAnsi="Arial" w:cs="Arial"/>
          <w:bCs/>
          <w:sz w:val="20"/>
          <w:szCs w:val="20"/>
          <w:lang w:eastAsia="es-CO"/>
        </w:rPr>
      </w:pPr>
    </w:p>
    <w:tbl>
      <w:tblPr>
        <w:tblStyle w:val="Tablaconcuadrcula"/>
        <w:tblW w:w="5000" w:type="pct"/>
        <w:tblLook w:val="04A0" w:firstRow="1" w:lastRow="0" w:firstColumn="1" w:lastColumn="0" w:noHBand="0" w:noVBand="1"/>
      </w:tblPr>
      <w:tblGrid>
        <w:gridCol w:w="3185"/>
        <w:gridCol w:w="5309"/>
      </w:tblGrid>
      <w:tr w:rsidR="00C222E5" w:rsidRPr="00873CDF" w14:paraId="1E2B94F0" w14:textId="77777777" w:rsidTr="000853E4">
        <w:trPr>
          <w:trHeight w:val="268"/>
          <w:tblHeader/>
        </w:trPr>
        <w:tc>
          <w:tcPr>
            <w:tcW w:w="1875" w:type="pct"/>
            <w:shd w:val="clear" w:color="auto" w:fill="BFBFBF" w:themeFill="background1" w:themeFillShade="BF"/>
            <w:vAlign w:val="center"/>
            <w:hideMark/>
          </w:tcPr>
          <w:p w14:paraId="75DCC7A7" w14:textId="77777777" w:rsidR="00C222E5" w:rsidRPr="003A3F79" w:rsidRDefault="00C222E5" w:rsidP="00CC1DFB">
            <w:pPr>
              <w:spacing w:line="227" w:lineRule="atLeast"/>
              <w:ind w:left="101" w:right="96"/>
              <w:jc w:val="center"/>
              <w:rPr>
                <w:rFonts w:ascii="Arial" w:eastAsia="Times New Roman" w:hAnsi="Arial" w:cs="Arial"/>
                <w:b/>
                <w:bCs/>
                <w:color w:val="222222"/>
                <w:sz w:val="20"/>
                <w:szCs w:val="20"/>
                <w:lang w:eastAsia="es-CO"/>
              </w:rPr>
            </w:pPr>
            <w:r w:rsidRPr="003A3F79">
              <w:rPr>
                <w:rFonts w:ascii="Arial" w:eastAsia="Times New Roman" w:hAnsi="Arial" w:cs="Arial"/>
                <w:b/>
                <w:bCs/>
                <w:color w:val="222222"/>
                <w:sz w:val="20"/>
                <w:szCs w:val="20"/>
                <w:lang w:eastAsia="es-CO"/>
              </w:rPr>
              <w:t>RESPONSABLE</w:t>
            </w:r>
          </w:p>
        </w:tc>
        <w:tc>
          <w:tcPr>
            <w:tcW w:w="3125" w:type="pct"/>
            <w:shd w:val="clear" w:color="auto" w:fill="BFBFBF" w:themeFill="background1" w:themeFillShade="BF"/>
            <w:vAlign w:val="center"/>
            <w:hideMark/>
          </w:tcPr>
          <w:p w14:paraId="31E44B5A" w14:textId="77777777" w:rsidR="00C222E5" w:rsidRPr="003A3F79" w:rsidRDefault="00C222E5" w:rsidP="00CC1DFB">
            <w:pPr>
              <w:spacing w:line="227" w:lineRule="atLeast"/>
              <w:ind w:left="103" w:right="95"/>
              <w:jc w:val="center"/>
              <w:rPr>
                <w:rFonts w:ascii="Arial" w:eastAsia="Times New Roman" w:hAnsi="Arial" w:cs="Arial"/>
                <w:b/>
                <w:bCs/>
                <w:color w:val="222222"/>
                <w:sz w:val="20"/>
                <w:szCs w:val="20"/>
                <w:lang w:eastAsia="es-CO"/>
              </w:rPr>
            </w:pPr>
            <w:r w:rsidRPr="003A3F79">
              <w:rPr>
                <w:rFonts w:ascii="Arial" w:eastAsia="Times New Roman" w:hAnsi="Arial" w:cs="Arial"/>
                <w:b/>
                <w:bCs/>
                <w:color w:val="000000"/>
                <w:sz w:val="20"/>
                <w:szCs w:val="20"/>
                <w:lang w:eastAsia="es-CO"/>
              </w:rPr>
              <w:t>NIVEL DE PARTICIPACIÓN</w:t>
            </w:r>
          </w:p>
        </w:tc>
      </w:tr>
      <w:tr w:rsidR="00C222E5" w:rsidRPr="00DE5570" w14:paraId="23AB5156" w14:textId="77777777" w:rsidTr="003A3F79">
        <w:trPr>
          <w:trHeight w:val="1074"/>
        </w:trPr>
        <w:tc>
          <w:tcPr>
            <w:tcW w:w="1875" w:type="pct"/>
            <w:vAlign w:val="center"/>
            <w:hideMark/>
          </w:tcPr>
          <w:p w14:paraId="08FD7B7B" w14:textId="77777777" w:rsidR="00C222E5" w:rsidRPr="00DE5570" w:rsidRDefault="00C222E5" w:rsidP="00CC1DFB">
            <w:pPr>
              <w:spacing w:before="9"/>
              <w:ind w:left="101"/>
              <w:rPr>
                <w:rFonts w:ascii="Arial" w:eastAsia="Times New Roman" w:hAnsi="Arial" w:cs="Arial"/>
                <w:b/>
                <w:bCs/>
                <w:color w:val="222222"/>
                <w:sz w:val="20"/>
                <w:szCs w:val="20"/>
                <w:lang w:eastAsia="es-CO"/>
              </w:rPr>
            </w:pPr>
            <w:r w:rsidRPr="00DE5570">
              <w:rPr>
                <w:rFonts w:ascii="Arial" w:eastAsia="Times New Roman" w:hAnsi="Arial" w:cs="Arial"/>
                <w:b/>
                <w:bCs/>
                <w:color w:val="222222"/>
                <w:sz w:val="20"/>
                <w:szCs w:val="20"/>
                <w:lang w:eastAsia="es-CO"/>
              </w:rPr>
              <w:t> </w:t>
            </w:r>
          </w:p>
          <w:p w14:paraId="7F76CB50" w14:textId="77777777" w:rsidR="00C222E5" w:rsidRPr="00DE5570" w:rsidRDefault="00C222E5" w:rsidP="00CC1DFB">
            <w:pPr>
              <w:ind w:left="101" w:right="93"/>
              <w:rPr>
                <w:rFonts w:ascii="Arial" w:eastAsia="Times New Roman" w:hAnsi="Arial" w:cs="Arial"/>
                <w:b/>
                <w:bCs/>
                <w:color w:val="222222"/>
                <w:sz w:val="20"/>
                <w:szCs w:val="20"/>
                <w:lang w:eastAsia="es-CO"/>
              </w:rPr>
            </w:pPr>
            <w:r w:rsidRPr="00DE5570">
              <w:rPr>
                <w:rFonts w:ascii="Arial" w:eastAsia="Times New Roman" w:hAnsi="Arial" w:cs="Arial"/>
                <w:b/>
                <w:bCs/>
                <w:color w:val="222222"/>
                <w:sz w:val="20"/>
                <w:szCs w:val="20"/>
                <w:lang w:eastAsia="es-CO"/>
              </w:rPr>
              <w:t>Coordinación del Grupo de Trabajo de Gestión Documental y Archivo</w:t>
            </w:r>
          </w:p>
        </w:tc>
        <w:tc>
          <w:tcPr>
            <w:tcW w:w="3125" w:type="pct"/>
            <w:vAlign w:val="center"/>
            <w:hideMark/>
          </w:tcPr>
          <w:p w14:paraId="0B62ADA8" w14:textId="0E9693F9" w:rsidR="00C222E5" w:rsidRPr="000F6336" w:rsidRDefault="00C222E5" w:rsidP="000853E4">
            <w:pPr>
              <w:pStyle w:val="Prrafodelista"/>
              <w:numPr>
                <w:ilvl w:val="0"/>
                <w:numId w:val="25"/>
              </w:numPr>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Revisar y aprobar el cronograma anual de almacenamiento y realmacenamiento documental.</w:t>
            </w:r>
          </w:p>
          <w:p w14:paraId="3FD7D165" w14:textId="12235BF1" w:rsidR="00BC0F82" w:rsidRPr="000F6336" w:rsidRDefault="00BC0F82" w:rsidP="000853E4">
            <w:pPr>
              <w:pStyle w:val="Prrafodelista"/>
              <w:numPr>
                <w:ilvl w:val="0"/>
                <w:numId w:val="25"/>
              </w:numPr>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Velar por la adquisición, suministro y uso de los insumos calidad archivo para las actividades de almacenamiento y realmacenamiento documental.</w:t>
            </w:r>
          </w:p>
          <w:p w14:paraId="0B1AF164" w14:textId="78D8DA76" w:rsidR="00C222E5" w:rsidRPr="000F6336" w:rsidRDefault="00C222E5" w:rsidP="000853E4">
            <w:pPr>
              <w:pStyle w:val="Prrafodelista"/>
              <w:numPr>
                <w:ilvl w:val="0"/>
                <w:numId w:val="25"/>
              </w:numPr>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Realizar seguimiento al programa para establecer las acciones de mejora cuando sea necesario.</w:t>
            </w:r>
          </w:p>
        </w:tc>
      </w:tr>
      <w:tr w:rsidR="00C222E5" w:rsidRPr="00DE5570" w14:paraId="0D8137DB" w14:textId="77777777" w:rsidTr="003A3F79">
        <w:trPr>
          <w:trHeight w:val="1075"/>
        </w:trPr>
        <w:tc>
          <w:tcPr>
            <w:tcW w:w="1875" w:type="pct"/>
            <w:vAlign w:val="center"/>
          </w:tcPr>
          <w:p w14:paraId="7E5C1912" w14:textId="77777777" w:rsidR="00C222E5" w:rsidRPr="00DE5570" w:rsidRDefault="00C222E5" w:rsidP="00CC1DFB">
            <w:pPr>
              <w:spacing w:before="9"/>
              <w:ind w:left="101"/>
              <w:rPr>
                <w:rFonts w:ascii="Arial" w:eastAsia="Times New Roman" w:hAnsi="Arial" w:cs="Arial"/>
                <w:b/>
                <w:bCs/>
                <w:color w:val="222222"/>
                <w:sz w:val="20"/>
                <w:szCs w:val="20"/>
                <w:lang w:eastAsia="es-CO"/>
              </w:rPr>
            </w:pPr>
            <w:r w:rsidRPr="00DE5570">
              <w:rPr>
                <w:rFonts w:ascii="Arial" w:eastAsia="Times New Roman" w:hAnsi="Arial" w:cs="Arial"/>
                <w:b/>
                <w:bCs/>
                <w:color w:val="222222"/>
                <w:sz w:val="20"/>
                <w:szCs w:val="20"/>
                <w:lang w:eastAsia="es-CO"/>
              </w:rPr>
              <w:t>Coordinación del Grupo de Trabajo de Servicios Administrativos y Recursos Físicos</w:t>
            </w:r>
          </w:p>
        </w:tc>
        <w:tc>
          <w:tcPr>
            <w:tcW w:w="3125" w:type="pct"/>
            <w:vAlign w:val="center"/>
          </w:tcPr>
          <w:p w14:paraId="2E3AB6A9" w14:textId="77777777" w:rsidR="00C222E5" w:rsidRPr="000F6336" w:rsidRDefault="00C222E5" w:rsidP="000853E4">
            <w:pPr>
              <w:pStyle w:val="Prrafodelista"/>
              <w:numPr>
                <w:ilvl w:val="0"/>
                <w:numId w:val="25"/>
              </w:numPr>
              <w:spacing w:before="9"/>
              <w:ind w:left="246"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Apoyar al GTGDA en las actividades técnicas relacionadas con el acceso a los archivos en las diferentes sedes y depósitos industriales de archivo.</w:t>
            </w:r>
          </w:p>
          <w:p w14:paraId="1D7E3342" w14:textId="2D5CE32F" w:rsidR="00C222E5" w:rsidRPr="000F6336" w:rsidRDefault="00C222E5" w:rsidP="000853E4">
            <w:pPr>
              <w:pStyle w:val="Prrafodelista"/>
              <w:numPr>
                <w:ilvl w:val="0"/>
                <w:numId w:val="25"/>
              </w:numPr>
              <w:spacing w:before="9"/>
              <w:ind w:left="246"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Suministrar al GTGDA los insumos necesarios para realizar las actividades relacionadas con el almacenamiento y realmacenamiento de los archivos de la Entidad.</w:t>
            </w:r>
          </w:p>
        </w:tc>
      </w:tr>
      <w:tr w:rsidR="00C222E5" w:rsidRPr="00DE5570" w14:paraId="24EBB5F0" w14:textId="77777777" w:rsidTr="003A3F79">
        <w:trPr>
          <w:trHeight w:val="803"/>
        </w:trPr>
        <w:tc>
          <w:tcPr>
            <w:tcW w:w="1875" w:type="pct"/>
            <w:vAlign w:val="center"/>
          </w:tcPr>
          <w:p w14:paraId="497C097D" w14:textId="1D8CD24A" w:rsidR="00C222E5" w:rsidRPr="00284404" w:rsidRDefault="00C222E5" w:rsidP="00CC1DFB">
            <w:pPr>
              <w:spacing w:before="7"/>
              <w:ind w:left="101"/>
              <w:rPr>
                <w:rFonts w:ascii="Arial" w:eastAsia="Times New Roman" w:hAnsi="Arial" w:cs="Arial"/>
                <w:b/>
                <w:bCs/>
                <w:color w:val="222222"/>
                <w:sz w:val="20"/>
                <w:szCs w:val="20"/>
                <w:lang w:eastAsia="es-CO"/>
              </w:rPr>
            </w:pPr>
            <w:r>
              <w:rPr>
                <w:rFonts w:ascii="Arial" w:eastAsia="Times New Roman" w:hAnsi="Arial" w:cs="Arial"/>
                <w:b/>
                <w:bCs/>
                <w:color w:val="222222"/>
                <w:sz w:val="20"/>
                <w:szCs w:val="20"/>
                <w:lang w:eastAsia="es-CO"/>
              </w:rPr>
              <w:t>Grupo de Desarrollo del Talento Humano- Sistema</w:t>
            </w:r>
            <w:r w:rsidR="004F5DA1">
              <w:rPr>
                <w:rFonts w:ascii="Arial" w:eastAsia="Times New Roman" w:hAnsi="Arial" w:cs="Arial"/>
                <w:b/>
                <w:bCs/>
                <w:color w:val="222222"/>
                <w:sz w:val="20"/>
                <w:szCs w:val="20"/>
                <w:lang w:eastAsia="es-CO"/>
              </w:rPr>
              <w:t xml:space="preserve"> de Gestión</w:t>
            </w:r>
            <w:r>
              <w:rPr>
                <w:rFonts w:ascii="Arial" w:eastAsia="Times New Roman" w:hAnsi="Arial" w:cs="Arial"/>
                <w:b/>
                <w:bCs/>
                <w:color w:val="222222"/>
                <w:sz w:val="20"/>
                <w:szCs w:val="20"/>
                <w:lang w:eastAsia="es-CO"/>
              </w:rPr>
              <w:t xml:space="preserve"> de Seguridad y Salud en el Trabajo.</w:t>
            </w:r>
          </w:p>
        </w:tc>
        <w:tc>
          <w:tcPr>
            <w:tcW w:w="3125" w:type="pct"/>
            <w:vAlign w:val="center"/>
          </w:tcPr>
          <w:p w14:paraId="3684EFAE" w14:textId="213C9C7B" w:rsidR="00C222E5" w:rsidRPr="000F6336" w:rsidRDefault="00C222E5" w:rsidP="000853E4">
            <w:pPr>
              <w:pStyle w:val="Prrafodelista"/>
              <w:numPr>
                <w:ilvl w:val="0"/>
                <w:numId w:val="25"/>
              </w:numPr>
              <w:spacing w:line="231" w:lineRule="atLeast"/>
              <w:ind w:left="246" w:right="93"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Apoyar al GTGDA en las actividades de verificación del mobiliario en los archivos existentes en las oficinas y depósitos industriales de archivo de la Entidad, relacionadas con la seguridad y salud del personal que adelanta actividades técnicas de gestión documental.</w:t>
            </w:r>
          </w:p>
        </w:tc>
      </w:tr>
      <w:tr w:rsidR="00C222E5" w:rsidRPr="00DE5570" w14:paraId="664AD87B" w14:textId="77777777" w:rsidTr="003A3F79">
        <w:trPr>
          <w:trHeight w:val="452"/>
        </w:trPr>
        <w:tc>
          <w:tcPr>
            <w:tcW w:w="1875" w:type="pct"/>
            <w:vAlign w:val="center"/>
            <w:hideMark/>
          </w:tcPr>
          <w:p w14:paraId="01AF75DC" w14:textId="77777777" w:rsidR="00C222E5" w:rsidRPr="00DE5570" w:rsidRDefault="00C222E5" w:rsidP="00CC1DFB">
            <w:pPr>
              <w:spacing w:before="7"/>
              <w:ind w:left="101"/>
              <w:rPr>
                <w:rFonts w:ascii="Arial" w:eastAsia="Times New Roman" w:hAnsi="Arial" w:cs="Arial"/>
                <w:b/>
                <w:bCs/>
                <w:color w:val="222222"/>
                <w:sz w:val="20"/>
                <w:szCs w:val="20"/>
                <w:lang w:eastAsia="es-CO"/>
              </w:rPr>
            </w:pPr>
            <w:r w:rsidRPr="00DE5570">
              <w:rPr>
                <w:rFonts w:ascii="Arial" w:eastAsia="Times New Roman" w:hAnsi="Arial" w:cs="Arial"/>
                <w:b/>
                <w:bCs/>
                <w:color w:val="222222"/>
                <w:sz w:val="20"/>
                <w:szCs w:val="20"/>
                <w:lang w:eastAsia="es-CO"/>
              </w:rPr>
              <w:t>Oficina Asesora de Planeación</w:t>
            </w:r>
          </w:p>
        </w:tc>
        <w:tc>
          <w:tcPr>
            <w:tcW w:w="3125" w:type="pct"/>
            <w:vAlign w:val="center"/>
            <w:hideMark/>
          </w:tcPr>
          <w:p w14:paraId="434918D7" w14:textId="669578F0" w:rsidR="00C222E5" w:rsidRPr="000F6336" w:rsidRDefault="00C222E5" w:rsidP="000853E4">
            <w:pPr>
              <w:pStyle w:val="Prrafodelista"/>
              <w:numPr>
                <w:ilvl w:val="0"/>
                <w:numId w:val="25"/>
              </w:numPr>
              <w:spacing w:line="231" w:lineRule="atLeast"/>
              <w:ind w:left="246" w:right="93"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 xml:space="preserve">Revisar, aprobar y actualizar la </w:t>
            </w:r>
            <w:r w:rsidR="003A3F79" w:rsidRPr="000F6336">
              <w:rPr>
                <w:rFonts w:ascii="Arial" w:eastAsia="Times New Roman" w:hAnsi="Arial" w:cs="Arial"/>
                <w:sz w:val="20"/>
                <w:szCs w:val="20"/>
                <w:lang w:eastAsia="es-CO"/>
              </w:rPr>
              <w:t>metodológicamente</w:t>
            </w:r>
            <w:r w:rsidRPr="000F6336">
              <w:rPr>
                <w:rFonts w:ascii="Arial" w:eastAsia="Times New Roman" w:hAnsi="Arial" w:cs="Arial"/>
                <w:sz w:val="20"/>
                <w:szCs w:val="20"/>
                <w:lang w:eastAsia="es-CO"/>
              </w:rPr>
              <w:t xml:space="preserve"> la documentación del programa y sus anexos.</w:t>
            </w:r>
          </w:p>
        </w:tc>
      </w:tr>
      <w:tr w:rsidR="00C222E5" w:rsidRPr="00DE5570" w14:paraId="01C39C2E" w14:textId="77777777" w:rsidTr="003A3F79">
        <w:trPr>
          <w:trHeight w:val="537"/>
        </w:trPr>
        <w:tc>
          <w:tcPr>
            <w:tcW w:w="1875" w:type="pct"/>
            <w:vAlign w:val="center"/>
          </w:tcPr>
          <w:p w14:paraId="605FD87F" w14:textId="77777777" w:rsidR="00C222E5" w:rsidRPr="00DE5570" w:rsidRDefault="00C222E5" w:rsidP="00CC1DFB">
            <w:pPr>
              <w:spacing w:line="231" w:lineRule="atLeast"/>
              <w:ind w:left="101" w:right="97"/>
              <w:rPr>
                <w:rFonts w:ascii="Arial" w:eastAsia="Times New Roman" w:hAnsi="Arial" w:cs="Arial"/>
                <w:b/>
                <w:bCs/>
                <w:color w:val="222222"/>
                <w:sz w:val="20"/>
                <w:szCs w:val="20"/>
                <w:lang w:eastAsia="es-CO"/>
              </w:rPr>
            </w:pPr>
            <w:r w:rsidRPr="00DE5570">
              <w:rPr>
                <w:rFonts w:ascii="Arial" w:eastAsia="Times New Roman" w:hAnsi="Arial" w:cs="Arial"/>
                <w:b/>
                <w:bCs/>
                <w:color w:val="222222"/>
                <w:sz w:val="20"/>
                <w:szCs w:val="20"/>
                <w:lang w:eastAsia="es-CO"/>
              </w:rPr>
              <w:t>Oficina de Control Interno</w:t>
            </w:r>
          </w:p>
        </w:tc>
        <w:tc>
          <w:tcPr>
            <w:tcW w:w="3125" w:type="pct"/>
            <w:vAlign w:val="center"/>
          </w:tcPr>
          <w:p w14:paraId="58017CF7" w14:textId="77777777" w:rsidR="00C222E5" w:rsidRPr="000F6336" w:rsidRDefault="00C222E5"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Verificar el cumplimiento de los lineamientos impartidos en el programa en cada una de las dependencias y áreas de la Superintendencia.</w:t>
            </w:r>
          </w:p>
          <w:p w14:paraId="1C4AEF1B" w14:textId="77777777" w:rsidR="00C222E5" w:rsidRPr="000F6336" w:rsidRDefault="00C222E5"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Verificar el cumplimiento en la ejecución de las actividades propuestas en el programa al GTGDA.</w:t>
            </w:r>
          </w:p>
        </w:tc>
      </w:tr>
      <w:tr w:rsidR="00951EEF" w:rsidRPr="00DE5570" w14:paraId="62548DF3" w14:textId="77777777" w:rsidTr="000853E4">
        <w:trPr>
          <w:trHeight w:val="537"/>
        </w:trPr>
        <w:tc>
          <w:tcPr>
            <w:tcW w:w="1875" w:type="pct"/>
          </w:tcPr>
          <w:p w14:paraId="02963331" w14:textId="33B2362A" w:rsidR="00951EEF" w:rsidRPr="00DE5570" w:rsidRDefault="00951EEF" w:rsidP="00951EEF">
            <w:pPr>
              <w:spacing w:line="231" w:lineRule="atLeast"/>
              <w:ind w:left="101" w:right="97"/>
              <w:rPr>
                <w:rFonts w:ascii="Arial" w:eastAsia="Times New Roman" w:hAnsi="Arial" w:cs="Arial"/>
                <w:b/>
                <w:bCs/>
                <w:color w:val="222222"/>
                <w:sz w:val="20"/>
                <w:szCs w:val="20"/>
                <w:lang w:eastAsia="es-CO"/>
              </w:rPr>
            </w:pPr>
            <w:r>
              <w:rPr>
                <w:rFonts w:ascii="Arial" w:eastAsia="Times New Roman" w:hAnsi="Arial" w:cs="Arial"/>
                <w:b/>
                <w:bCs/>
                <w:color w:val="222222"/>
                <w:sz w:val="20"/>
                <w:szCs w:val="20"/>
                <w:lang w:eastAsia="es-CO"/>
              </w:rPr>
              <w:t>Líder de gestión documental</w:t>
            </w:r>
          </w:p>
        </w:tc>
        <w:tc>
          <w:tcPr>
            <w:tcW w:w="3125" w:type="pct"/>
          </w:tcPr>
          <w:p w14:paraId="573689E2" w14:textId="0B528B54" w:rsidR="00951EEF" w:rsidRPr="000F6336"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Verificar permanentemente el cumplimiento y la articulación de las áreas institucionales y dependencias, con los lineamientos de gestión documental.</w:t>
            </w:r>
          </w:p>
        </w:tc>
      </w:tr>
      <w:tr w:rsidR="00951EEF" w:rsidRPr="00DE5570" w14:paraId="1776BD73" w14:textId="77777777" w:rsidTr="000853E4">
        <w:trPr>
          <w:trHeight w:val="537"/>
        </w:trPr>
        <w:tc>
          <w:tcPr>
            <w:tcW w:w="1875" w:type="pct"/>
          </w:tcPr>
          <w:p w14:paraId="46FC422E" w14:textId="37B59124" w:rsidR="00951EEF" w:rsidRPr="00DE5570" w:rsidRDefault="00951EEF" w:rsidP="00951EEF">
            <w:pPr>
              <w:spacing w:line="231" w:lineRule="atLeast"/>
              <w:ind w:left="101" w:right="97"/>
              <w:rPr>
                <w:rFonts w:ascii="Arial" w:eastAsia="Times New Roman" w:hAnsi="Arial" w:cs="Arial"/>
                <w:b/>
                <w:bCs/>
                <w:color w:val="222222"/>
                <w:sz w:val="20"/>
                <w:szCs w:val="20"/>
                <w:lang w:eastAsia="es-CO"/>
              </w:rPr>
            </w:pPr>
            <w:r>
              <w:rPr>
                <w:rFonts w:ascii="Arial" w:eastAsia="Times New Roman" w:hAnsi="Arial" w:cs="Arial"/>
                <w:b/>
                <w:bCs/>
                <w:color w:val="222222"/>
                <w:sz w:val="20"/>
                <w:szCs w:val="20"/>
                <w:lang w:eastAsia="es-CO"/>
              </w:rPr>
              <w:t>Gestores documentales principales</w:t>
            </w:r>
          </w:p>
        </w:tc>
        <w:tc>
          <w:tcPr>
            <w:tcW w:w="3125" w:type="pct"/>
          </w:tcPr>
          <w:p w14:paraId="4B8DD37D" w14:textId="77777777" w:rsidR="00951EEF" w:rsidRPr="000F6336"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Mantener articulados, actualizados y vigilados todos los temas relacionados con la gestión documental de sus procesos.</w:t>
            </w:r>
          </w:p>
          <w:p w14:paraId="1AF75235" w14:textId="77777777" w:rsidR="00951EEF" w:rsidRPr="000F6336"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Coordinar la ejecución de las actividades de gestión documental (conservación) en sus áreas institucionales y/o dependencias.</w:t>
            </w:r>
          </w:p>
          <w:p w14:paraId="1D196F08" w14:textId="77777777" w:rsidR="00951EEF" w:rsidRPr="000F6336"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Cumplir con las actividades y fechas planteadas en las actividades de gestión documental (conservación).</w:t>
            </w:r>
          </w:p>
          <w:p w14:paraId="5683C057" w14:textId="73C54D16" w:rsidR="00951EEF" w:rsidRPr="000F6336"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Elaborar los informes técnicos necesarios para el cumplimiento de la función archivística.</w:t>
            </w:r>
          </w:p>
        </w:tc>
      </w:tr>
      <w:tr w:rsidR="00951EEF" w:rsidRPr="00DE5570" w14:paraId="560316C0" w14:textId="77777777" w:rsidTr="000853E4">
        <w:trPr>
          <w:trHeight w:val="537"/>
        </w:trPr>
        <w:tc>
          <w:tcPr>
            <w:tcW w:w="1875" w:type="pct"/>
          </w:tcPr>
          <w:p w14:paraId="7291C156" w14:textId="732B3442" w:rsidR="00951EEF" w:rsidRPr="00DE5570" w:rsidRDefault="00951EEF" w:rsidP="00951EEF">
            <w:pPr>
              <w:spacing w:line="231" w:lineRule="atLeast"/>
              <w:ind w:left="101" w:right="97"/>
              <w:rPr>
                <w:rFonts w:ascii="Arial" w:eastAsia="Times New Roman" w:hAnsi="Arial" w:cs="Arial"/>
                <w:b/>
                <w:bCs/>
                <w:color w:val="222222"/>
                <w:sz w:val="20"/>
                <w:szCs w:val="20"/>
                <w:lang w:eastAsia="es-CO"/>
              </w:rPr>
            </w:pPr>
            <w:r>
              <w:rPr>
                <w:rFonts w:ascii="Arial" w:eastAsia="Times New Roman" w:hAnsi="Arial" w:cs="Arial"/>
                <w:b/>
                <w:bCs/>
                <w:color w:val="222222"/>
                <w:sz w:val="20"/>
                <w:szCs w:val="20"/>
                <w:lang w:eastAsia="es-CO"/>
              </w:rPr>
              <w:t>Gestores documentales secundarios</w:t>
            </w:r>
          </w:p>
        </w:tc>
        <w:tc>
          <w:tcPr>
            <w:tcW w:w="3125" w:type="pct"/>
          </w:tcPr>
          <w:p w14:paraId="5B80BE23" w14:textId="77777777" w:rsidR="00951EEF" w:rsidRPr="000F6336"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Controlar el crecimiento o disminución del volumen de los documentos gestionados.</w:t>
            </w:r>
          </w:p>
          <w:p w14:paraId="750B2FC9" w14:textId="77777777" w:rsidR="00951EEF" w:rsidRPr="000F6336"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Generar los reportes resultantes de la medición de las condiciones ambientales del espacio de archivo.</w:t>
            </w:r>
          </w:p>
          <w:p w14:paraId="5CB2E4DF" w14:textId="49352183" w:rsidR="00951EEF" w:rsidRPr="000F6336"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lastRenderedPageBreak/>
              <w:t>Aplicar los lineamientos de organización, conservación y demás procedimientos de gestión documental.</w:t>
            </w:r>
          </w:p>
        </w:tc>
      </w:tr>
      <w:tr w:rsidR="00951EEF" w:rsidRPr="00DE5570" w14:paraId="5ACC90CB" w14:textId="77777777" w:rsidTr="003A3F79">
        <w:trPr>
          <w:trHeight w:val="537"/>
        </w:trPr>
        <w:tc>
          <w:tcPr>
            <w:tcW w:w="1875" w:type="pct"/>
            <w:vAlign w:val="center"/>
            <w:hideMark/>
          </w:tcPr>
          <w:p w14:paraId="484B3B1F" w14:textId="1C74A4C5" w:rsidR="00951EEF" w:rsidRPr="00DE5570" w:rsidRDefault="00C3638B" w:rsidP="00951EEF">
            <w:pPr>
              <w:spacing w:line="231" w:lineRule="atLeast"/>
              <w:ind w:left="101" w:right="97"/>
              <w:rPr>
                <w:rFonts w:ascii="Arial" w:eastAsia="Times New Roman" w:hAnsi="Arial" w:cs="Arial"/>
                <w:b/>
                <w:bCs/>
                <w:color w:val="222222"/>
                <w:sz w:val="20"/>
                <w:szCs w:val="20"/>
                <w:lang w:eastAsia="es-CO"/>
              </w:rPr>
            </w:pPr>
            <w:r>
              <w:rPr>
                <w:rFonts w:ascii="Arial" w:eastAsia="Times New Roman" w:hAnsi="Arial" w:cs="Arial"/>
                <w:b/>
                <w:bCs/>
                <w:color w:val="222222"/>
                <w:sz w:val="20"/>
                <w:szCs w:val="20"/>
                <w:lang w:eastAsia="es-CO"/>
              </w:rPr>
              <w:lastRenderedPageBreak/>
              <w:t>Servidores públicos</w:t>
            </w:r>
            <w:r w:rsidR="000853E4">
              <w:rPr>
                <w:rFonts w:ascii="Arial" w:eastAsia="Times New Roman" w:hAnsi="Arial" w:cs="Arial"/>
                <w:b/>
                <w:bCs/>
                <w:color w:val="222222"/>
                <w:sz w:val="20"/>
                <w:szCs w:val="20"/>
                <w:lang w:eastAsia="es-CO"/>
              </w:rPr>
              <w:t xml:space="preserve">, contratistas </w:t>
            </w:r>
            <w:r w:rsidR="00951EEF" w:rsidRPr="00DE5570">
              <w:rPr>
                <w:rFonts w:ascii="Arial" w:eastAsia="Times New Roman" w:hAnsi="Arial" w:cs="Arial"/>
                <w:b/>
                <w:bCs/>
                <w:color w:val="222222"/>
                <w:sz w:val="20"/>
                <w:szCs w:val="20"/>
                <w:lang w:eastAsia="es-CO"/>
              </w:rPr>
              <w:t xml:space="preserve">y colaboradores </w:t>
            </w:r>
            <w:r>
              <w:rPr>
                <w:rFonts w:ascii="Arial" w:eastAsia="Times New Roman" w:hAnsi="Arial" w:cs="Arial"/>
                <w:b/>
                <w:bCs/>
                <w:color w:val="222222"/>
                <w:sz w:val="20"/>
                <w:szCs w:val="20"/>
                <w:lang w:eastAsia="es-CO"/>
              </w:rPr>
              <w:t xml:space="preserve">externos </w:t>
            </w:r>
            <w:r w:rsidR="00951EEF" w:rsidRPr="00DE5570">
              <w:rPr>
                <w:rFonts w:ascii="Arial" w:eastAsia="Times New Roman" w:hAnsi="Arial" w:cs="Arial"/>
                <w:b/>
                <w:bCs/>
                <w:color w:val="222222"/>
                <w:sz w:val="20"/>
                <w:szCs w:val="20"/>
                <w:lang w:eastAsia="es-CO"/>
              </w:rPr>
              <w:t>de la Entidad</w:t>
            </w:r>
          </w:p>
        </w:tc>
        <w:tc>
          <w:tcPr>
            <w:tcW w:w="3125" w:type="pct"/>
            <w:vAlign w:val="center"/>
            <w:hideMark/>
          </w:tcPr>
          <w:p w14:paraId="467081CE" w14:textId="77777777" w:rsidR="00951EEF" w:rsidRPr="000F6336" w:rsidRDefault="00951EEF"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eastAsia="Times New Roman" w:hAnsi="Arial" w:cs="Arial"/>
                <w:sz w:val="20"/>
                <w:szCs w:val="20"/>
                <w:lang w:eastAsia="es-CO"/>
              </w:rPr>
              <w:t>Aplicar los lineamientos estipulados por la Entidad para realizar un adecuado almacenamiento y realmacenamiento documental.</w:t>
            </w:r>
          </w:p>
          <w:p w14:paraId="2AADFF11" w14:textId="77777777" w:rsidR="00C3638B" w:rsidRPr="000F6336" w:rsidRDefault="00C3638B"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hAnsi="Arial" w:cs="Arial"/>
                <w:sz w:val="20"/>
                <w:szCs w:val="20"/>
              </w:rPr>
              <w:t>Garantizar la conservación, uso y manipulación adecuada de los documentos y archivos que se deriven del ejercicio de sus funciones.</w:t>
            </w:r>
          </w:p>
          <w:p w14:paraId="0927E6C4" w14:textId="6E585F7C" w:rsidR="00C3638B" w:rsidRPr="000F6336" w:rsidRDefault="00C3638B" w:rsidP="000853E4">
            <w:pPr>
              <w:pStyle w:val="Prrafodelista"/>
              <w:numPr>
                <w:ilvl w:val="0"/>
                <w:numId w:val="25"/>
              </w:numPr>
              <w:spacing w:line="242" w:lineRule="atLeast"/>
              <w:ind w:left="246" w:right="95" w:hanging="142"/>
              <w:rPr>
                <w:rFonts w:ascii="Arial" w:eastAsia="Times New Roman" w:hAnsi="Arial" w:cs="Arial"/>
                <w:sz w:val="20"/>
                <w:szCs w:val="20"/>
                <w:lang w:eastAsia="es-CO"/>
              </w:rPr>
            </w:pPr>
            <w:r w:rsidRPr="000F6336">
              <w:rPr>
                <w:rFonts w:ascii="Arial" w:hAnsi="Arial" w:cs="Arial"/>
                <w:sz w:val="20"/>
                <w:szCs w:val="20"/>
              </w:rPr>
              <w:t>Velar por la integridad, autenticidad, veracidad y fidelidad de la información de los documentos que se produzcan o se reciban en el ejercicio de sus funciones.</w:t>
            </w:r>
          </w:p>
        </w:tc>
      </w:tr>
    </w:tbl>
    <w:p w14:paraId="3EE90B31" w14:textId="77777777" w:rsidR="00C222E5" w:rsidRPr="00206F2C" w:rsidRDefault="00C222E5" w:rsidP="00332238">
      <w:pPr>
        <w:pStyle w:val="Prrafodelista"/>
        <w:shd w:val="clear" w:color="auto" w:fill="FFFFFF"/>
        <w:tabs>
          <w:tab w:val="left" w:pos="426"/>
        </w:tabs>
        <w:ind w:left="0"/>
        <w:rPr>
          <w:rFonts w:ascii="Arial" w:eastAsia="Times New Roman" w:hAnsi="Arial" w:cs="Arial"/>
          <w:color w:val="222222"/>
          <w:sz w:val="24"/>
          <w:szCs w:val="24"/>
          <w:lang w:eastAsia="es-CO"/>
        </w:rPr>
      </w:pPr>
    </w:p>
    <w:p w14:paraId="0E44B2A3" w14:textId="3D73DAF7" w:rsidR="00E92756" w:rsidRPr="00611FF2" w:rsidRDefault="00611FF2" w:rsidP="00611FF2">
      <w:pPr>
        <w:pStyle w:val="Prrafodelista"/>
        <w:numPr>
          <w:ilvl w:val="0"/>
          <w:numId w:val="15"/>
        </w:numPr>
        <w:shd w:val="clear" w:color="auto" w:fill="FFFFFF"/>
        <w:tabs>
          <w:tab w:val="left" w:pos="426"/>
        </w:tabs>
        <w:jc w:val="left"/>
        <w:outlineLvl w:val="1"/>
        <w:rPr>
          <w:rFonts w:ascii="Arial" w:eastAsia="Times New Roman" w:hAnsi="Arial" w:cs="Arial"/>
          <w:b/>
          <w:color w:val="222222"/>
          <w:sz w:val="24"/>
          <w:szCs w:val="24"/>
          <w:lang w:eastAsia="es-CO"/>
        </w:rPr>
      </w:pPr>
      <w:bookmarkStart w:id="126" w:name="_Toc45218060"/>
      <w:r>
        <w:rPr>
          <w:rFonts w:ascii="Arial" w:eastAsia="Times New Roman" w:hAnsi="Arial" w:cs="Arial"/>
          <w:b/>
          <w:color w:val="222222"/>
          <w:sz w:val="24"/>
          <w:szCs w:val="24"/>
          <w:lang w:eastAsia="es-CO"/>
        </w:rPr>
        <w:t>INDICADORES</w:t>
      </w:r>
      <w:bookmarkEnd w:id="126"/>
    </w:p>
    <w:p w14:paraId="736C5782" w14:textId="77777777" w:rsidR="00800A6C" w:rsidRDefault="00800A6C" w:rsidP="00A33CFA">
      <w:pPr>
        <w:pStyle w:val="Prrafodelista"/>
        <w:shd w:val="clear" w:color="auto" w:fill="FFFFFF"/>
        <w:tabs>
          <w:tab w:val="left" w:pos="426"/>
        </w:tabs>
        <w:ind w:left="0"/>
        <w:rPr>
          <w:rFonts w:ascii="Arial" w:eastAsia="Times New Roman" w:hAnsi="Arial" w:cs="Arial"/>
          <w:color w:val="222222"/>
          <w:sz w:val="24"/>
          <w:szCs w:val="24"/>
          <w:lang w:eastAsia="es-CO"/>
        </w:rPr>
      </w:pPr>
    </w:p>
    <w:p w14:paraId="01791CE7" w14:textId="7CA77C36" w:rsidR="00BC0F82" w:rsidRDefault="00BC0F82" w:rsidP="00A33CFA">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Para el seguimiento y control de este programa, </w:t>
      </w:r>
      <w:r w:rsidR="00693F66">
        <w:rPr>
          <w:rFonts w:ascii="Arial" w:eastAsia="Times New Roman" w:hAnsi="Arial" w:cs="Arial"/>
          <w:color w:val="000000" w:themeColor="text1"/>
          <w:sz w:val="24"/>
          <w:szCs w:val="24"/>
          <w:lang w:eastAsia="es-CO"/>
        </w:rPr>
        <w:t>s</w:t>
      </w:r>
      <w:r w:rsidR="00CC6526" w:rsidRPr="000B5A93">
        <w:rPr>
          <w:rFonts w:ascii="Arial" w:eastAsia="Times New Roman" w:hAnsi="Arial" w:cs="Arial"/>
          <w:color w:val="000000" w:themeColor="text1"/>
          <w:sz w:val="24"/>
          <w:szCs w:val="24"/>
          <w:lang w:eastAsia="es-CO"/>
        </w:rPr>
        <w:t xml:space="preserve">e </w:t>
      </w:r>
      <w:r>
        <w:rPr>
          <w:rFonts w:ascii="Arial" w:eastAsia="Times New Roman" w:hAnsi="Arial" w:cs="Arial"/>
          <w:color w:val="000000" w:themeColor="text1"/>
          <w:sz w:val="24"/>
          <w:szCs w:val="24"/>
          <w:lang w:eastAsia="es-CO"/>
        </w:rPr>
        <w:t>realiza el seguimiento a la implementación del</w:t>
      </w:r>
      <w:r w:rsidR="00693F66">
        <w:rPr>
          <w:rFonts w:ascii="Arial" w:eastAsia="Times New Roman" w:hAnsi="Arial" w:cs="Arial"/>
          <w:color w:val="000000" w:themeColor="text1"/>
          <w:sz w:val="24"/>
          <w:szCs w:val="24"/>
          <w:lang w:eastAsia="es-CO"/>
        </w:rPr>
        <w:t xml:space="preserve"> </w:t>
      </w:r>
      <w:r w:rsidR="004C5575" w:rsidRPr="00BC0F82">
        <w:rPr>
          <w:rFonts w:ascii="Arial" w:eastAsia="Times New Roman" w:hAnsi="Arial" w:cs="Arial"/>
          <w:color w:val="000000" w:themeColor="text1"/>
          <w:sz w:val="24"/>
          <w:szCs w:val="24"/>
          <w:lang w:eastAsia="es-CO"/>
        </w:rPr>
        <w:t xml:space="preserve">Formato para el </w:t>
      </w:r>
      <w:r w:rsidR="004948E7">
        <w:rPr>
          <w:rFonts w:ascii="Arial" w:eastAsia="Times New Roman" w:hAnsi="Arial" w:cs="Arial"/>
          <w:color w:val="000000" w:themeColor="text1"/>
          <w:sz w:val="24"/>
          <w:szCs w:val="24"/>
          <w:lang w:eastAsia="es-CO"/>
        </w:rPr>
        <w:t>R</w:t>
      </w:r>
      <w:r w:rsidR="004C5575" w:rsidRPr="00BC0F82">
        <w:rPr>
          <w:rFonts w:ascii="Arial" w:eastAsia="Times New Roman" w:hAnsi="Arial" w:cs="Arial"/>
          <w:color w:val="000000" w:themeColor="text1"/>
          <w:sz w:val="24"/>
          <w:szCs w:val="24"/>
          <w:lang w:eastAsia="es-CO"/>
        </w:rPr>
        <w:t xml:space="preserve">egistro de </w:t>
      </w:r>
      <w:r w:rsidR="004948E7">
        <w:rPr>
          <w:rFonts w:ascii="Arial" w:eastAsia="Times New Roman" w:hAnsi="Arial" w:cs="Arial"/>
          <w:color w:val="000000" w:themeColor="text1"/>
          <w:sz w:val="24"/>
          <w:szCs w:val="24"/>
          <w:lang w:eastAsia="es-CO"/>
        </w:rPr>
        <w:t>U</w:t>
      </w:r>
      <w:r w:rsidR="004C5575" w:rsidRPr="00BC0F82">
        <w:rPr>
          <w:rFonts w:ascii="Arial" w:eastAsia="Times New Roman" w:hAnsi="Arial" w:cs="Arial"/>
          <w:color w:val="000000" w:themeColor="text1"/>
          <w:sz w:val="24"/>
          <w:szCs w:val="24"/>
          <w:lang w:eastAsia="es-CO"/>
        </w:rPr>
        <w:t xml:space="preserve">nidades de </w:t>
      </w:r>
      <w:r w:rsidR="004948E7">
        <w:rPr>
          <w:rFonts w:ascii="Arial" w:eastAsia="Times New Roman" w:hAnsi="Arial" w:cs="Arial"/>
          <w:color w:val="000000" w:themeColor="text1"/>
          <w:sz w:val="24"/>
          <w:szCs w:val="24"/>
          <w:lang w:eastAsia="es-CO"/>
        </w:rPr>
        <w:t>C</w:t>
      </w:r>
      <w:r w:rsidR="004C5575" w:rsidRPr="00BC0F82">
        <w:rPr>
          <w:rFonts w:ascii="Arial" w:eastAsia="Times New Roman" w:hAnsi="Arial" w:cs="Arial"/>
          <w:color w:val="000000" w:themeColor="text1"/>
          <w:sz w:val="24"/>
          <w:szCs w:val="24"/>
          <w:lang w:eastAsia="es-CO"/>
        </w:rPr>
        <w:t xml:space="preserve">onservación </w:t>
      </w:r>
      <w:r w:rsidR="004948E7">
        <w:rPr>
          <w:rFonts w:ascii="Arial" w:eastAsia="Times New Roman" w:hAnsi="Arial" w:cs="Arial"/>
          <w:color w:val="000000" w:themeColor="text1"/>
          <w:sz w:val="24"/>
          <w:szCs w:val="24"/>
          <w:lang w:eastAsia="es-CO"/>
        </w:rPr>
        <w:t>A</w:t>
      </w:r>
      <w:r w:rsidR="004C5575" w:rsidRPr="00BC0F82">
        <w:rPr>
          <w:rFonts w:ascii="Arial" w:eastAsia="Times New Roman" w:hAnsi="Arial" w:cs="Arial"/>
          <w:color w:val="000000" w:themeColor="text1"/>
          <w:sz w:val="24"/>
          <w:szCs w:val="24"/>
          <w:lang w:eastAsia="es-CO"/>
        </w:rPr>
        <w:t xml:space="preserve">lmacenadas y </w:t>
      </w:r>
      <w:proofErr w:type="spellStart"/>
      <w:r w:rsidR="004948E7" w:rsidRPr="000F6336">
        <w:rPr>
          <w:rFonts w:ascii="Arial" w:eastAsia="Times New Roman" w:hAnsi="Arial" w:cs="Arial"/>
          <w:color w:val="000000" w:themeColor="text1"/>
          <w:sz w:val="24"/>
          <w:szCs w:val="24"/>
          <w:lang w:eastAsia="es-CO"/>
        </w:rPr>
        <w:t>R</w:t>
      </w:r>
      <w:r w:rsidR="004C5575" w:rsidRPr="000F6336">
        <w:rPr>
          <w:rFonts w:ascii="Arial" w:eastAsia="Times New Roman" w:hAnsi="Arial" w:cs="Arial"/>
          <w:color w:val="000000" w:themeColor="text1"/>
          <w:sz w:val="24"/>
          <w:szCs w:val="24"/>
          <w:lang w:eastAsia="es-CO"/>
        </w:rPr>
        <w:t>ealmacenadas</w:t>
      </w:r>
      <w:proofErr w:type="spellEnd"/>
      <w:r w:rsidR="004C5575" w:rsidRPr="000F6336">
        <w:rPr>
          <w:rFonts w:ascii="Arial" w:eastAsia="Times New Roman" w:hAnsi="Arial" w:cs="Arial"/>
          <w:color w:val="000000" w:themeColor="text1"/>
          <w:sz w:val="24"/>
          <w:szCs w:val="24"/>
          <w:lang w:eastAsia="es-CO"/>
        </w:rPr>
        <w:t xml:space="preserve"> </w:t>
      </w:r>
      <w:r w:rsidRPr="000F6336">
        <w:rPr>
          <w:rFonts w:ascii="Arial" w:eastAsia="Times New Roman" w:hAnsi="Arial" w:cs="Arial"/>
          <w:color w:val="000000" w:themeColor="text1"/>
          <w:sz w:val="24"/>
          <w:szCs w:val="24"/>
          <w:lang w:eastAsia="es-CO"/>
        </w:rPr>
        <w:t>GD01-</w:t>
      </w:r>
      <w:r w:rsidR="000F6336" w:rsidRPr="000F6336">
        <w:rPr>
          <w:rFonts w:ascii="Arial" w:eastAsia="Times New Roman" w:hAnsi="Arial" w:cs="Arial"/>
          <w:color w:val="000000" w:themeColor="text1"/>
          <w:sz w:val="24"/>
          <w:szCs w:val="24"/>
          <w:lang w:eastAsia="es-CO"/>
        </w:rPr>
        <w:t>F39</w:t>
      </w:r>
      <w:r w:rsidRPr="000F6336">
        <w:rPr>
          <w:rFonts w:ascii="Arial" w:eastAsia="Times New Roman" w:hAnsi="Arial" w:cs="Arial"/>
          <w:color w:val="000000" w:themeColor="text1"/>
          <w:sz w:val="24"/>
          <w:szCs w:val="24"/>
          <w:lang w:eastAsia="es-CO"/>
        </w:rPr>
        <w:t>,</w:t>
      </w:r>
      <w:r>
        <w:rPr>
          <w:rFonts w:ascii="Arial" w:eastAsia="Times New Roman" w:hAnsi="Arial" w:cs="Arial"/>
          <w:color w:val="000000" w:themeColor="text1"/>
          <w:sz w:val="24"/>
          <w:szCs w:val="24"/>
          <w:lang w:eastAsia="es-CO"/>
        </w:rPr>
        <w:t xml:space="preserve"> </w:t>
      </w:r>
      <w:r w:rsidR="00CC6526" w:rsidRPr="000B5A93">
        <w:rPr>
          <w:rFonts w:ascii="Arial" w:eastAsia="Times New Roman" w:hAnsi="Arial" w:cs="Arial"/>
          <w:color w:val="000000" w:themeColor="text1"/>
          <w:sz w:val="24"/>
          <w:szCs w:val="24"/>
          <w:lang w:eastAsia="es-CO"/>
        </w:rPr>
        <w:t xml:space="preserve">donde se </w:t>
      </w:r>
      <w:r w:rsidR="00FB49F4" w:rsidRPr="000B5A93">
        <w:rPr>
          <w:rFonts w:ascii="Arial" w:eastAsia="Times New Roman" w:hAnsi="Arial" w:cs="Arial"/>
          <w:color w:val="000000" w:themeColor="text1"/>
          <w:sz w:val="24"/>
          <w:szCs w:val="24"/>
          <w:lang w:eastAsia="es-CO"/>
        </w:rPr>
        <w:t>verifica</w:t>
      </w:r>
      <w:r w:rsidR="00FB3D37">
        <w:rPr>
          <w:rFonts w:ascii="Arial" w:eastAsia="Times New Roman" w:hAnsi="Arial" w:cs="Arial"/>
          <w:color w:val="000000" w:themeColor="text1"/>
          <w:sz w:val="24"/>
          <w:szCs w:val="24"/>
          <w:lang w:eastAsia="es-CO"/>
        </w:rPr>
        <w:t xml:space="preserve"> la cantidad de unidades de almacenamiento (cajas y carpetas)</w:t>
      </w:r>
      <w:r w:rsidR="00AB57EE">
        <w:rPr>
          <w:rFonts w:ascii="Arial" w:eastAsia="Times New Roman" w:hAnsi="Arial" w:cs="Arial"/>
          <w:color w:val="000000" w:themeColor="text1"/>
          <w:sz w:val="24"/>
          <w:szCs w:val="24"/>
          <w:lang w:eastAsia="es-CO"/>
        </w:rPr>
        <w:t xml:space="preserve"> que requiere cada área y/o dependencia </w:t>
      </w:r>
      <w:r w:rsidR="00456907">
        <w:rPr>
          <w:rFonts w:ascii="Arial" w:eastAsia="Times New Roman" w:hAnsi="Arial" w:cs="Arial"/>
          <w:color w:val="000000" w:themeColor="text1"/>
          <w:sz w:val="24"/>
          <w:szCs w:val="24"/>
          <w:lang w:eastAsia="es-CO"/>
        </w:rPr>
        <w:t>de acuerdo con</w:t>
      </w:r>
      <w:r w:rsidR="00DF505C">
        <w:rPr>
          <w:rFonts w:ascii="Arial" w:eastAsia="Times New Roman" w:hAnsi="Arial" w:cs="Arial"/>
          <w:color w:val="000000" w:themeColor="text1"/>
          <w:sz w:val="24"/>
          <w:szCs w:val="24"/>
          <w:lang w:eastAsia="es-CO"/>
        </w:rPr>
        <w:t xml:space="preserve"> sus necesidades.</w:t>
      </w:r>
      <w:r w:rsidR="00693F66">
        <w:rPr>
          <w:rFonts w:ascii="Arial" w:eastAsia="Times New Roman" w:hAnsi="Arial" w:cs="Arial"/>
          <w:color w:val="000000" w:themeColor="text1"/>
          <w:sz w:val="24"/>
          <w:szCs w:val="24"/>
          <w:lang w:eastAsia="es-CO"/>
        </w:rPr>
        <w:t xml:space="preserve"> </w:t>
      </w:r>
    </w:p>
    <w:p w14:paraId="78F287E5" w14:textId="77777777" w:rsidR="00BC0F82" w:rsidRDefault="00BC0F82" w:rsidP="00A33CFA">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603982C5" w14:textId="3B48D47E" w:rsidR="00FB0603" w:rsidRDefault="00FB0603" w:rsidP="00A33CFA">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sidRPr="000B5A93">
        <w:rPr>
          <w:rFonts w:ascii="Arial" w:eastAsia="Times New Roman" w:hAnsi="Arial" w:cs="Arial"/>
          <w:color w:val="000000" w:themeColor="text1"/>
          <w:sz w:val="24"/>
          <w:szCs w:val="24"/>
          <w:lang w:eastAsia="es-CO"/>
        </w:rPr>
        <w:t>Adicional</w:t>
      </w:r>
      <w:r w:rsidR="00D82A7B" w:rsidRPr="000B5A93">
        <w:rPr>
          <w:rFonts w:ascii="Arial" w:eastAsia="Times New Roman" w:hAnsi="Arial" w:cs="Arial"/>
          <w:color w:val="000000" w:themeColor="text1"/>
          <w:sz w:val="24"/>
          <w:szCs w:val="24"/>
          <w:lang w:eastAsia="es-CO"/>
        </w:rPr>
        <w:t>mente</w:t>
      </w:r>
      <w:r w:rsidR="00D56457">
        <w:rPr>
          <w:rFonts w:ascii="Arial" w:eastAsia="Times New Roman" w:hAnsi="Arial" w:cs="Arial"/>
          <w:color w:val="000000" w:themeColor="text1"/>
          <w:sz w:val="24"/>
          <w:szCs w:val="24"/>
          <w:lang w:eastAsia="es-CO"/>
        </w:rPr>
        <w:t>,</w:t>
      </w:r>
      <w:r w:rsidRPr="000B5A93">
        <w:rPr>
          <w:rFonts w:ascii="Arial" w:eastAsia="Times New Roman" w:hAnsi="Arial" w:cs="Arial"/>
          <w:color w:val="000000" w:themeColor="text1"/>
          <w:sz w:val="24"/>
          <w:szCs w:val="24"/>
          <w:lang w:eastAsia="es-CO"/>
        </w:rPr>
        <w:t xml:space="preserve"> se </w:t>
      </w:r>
      <w:r w:rsidR="00D56457">
        <w:rPr>
          <w:rFonts w:ascii="Arial" w:eastAsia="Times New Roman" w:hAnsi="Arial" w:cs="Arial"/>
          <w:color w:val="000000" w:themeColor="text1"/>
          <w:sz w:val="24"/>
          <w:szCs w:val="24"/>
          <w:lang w:eastAsia="es-CO"/>
        </w:rPr>
        <w:t>verifica el cumplimiento de</w:t>
      </w:r>
      <w:r w:rsidRPr="000B5A93">
        <w:rPr>
          <w:rFonts w:ascii="Arial" w:eastAsia="Times New Roman" w:hAnsi="Arial" w:cs="Arial"/>
          <w:color w:val="000000" w:themeColor="text1"/>
          <w:sz w:val="24"/>
          <w:szCs w:val="24"/>
          <w:lang w:eastAsia="es-CO"/>
        </w:rPr>
        <w:t xml:space="preserve"> los instructivos </w:t>
      </w:r>
      <w:r w:rsidR="001809C9" w:rsidRPr="000B5A93">
        <w:rPr>
          <w:rFonts w:ascii="Arial" w:eastAsia="Times New Roman" w:hAnsi="Arial" w:cs="Arial"/>
          <w:color w:val="000000" w:themeColor="text1"/>
          <w:sz w:val="24"/>
          <w:szCs w:val="24"/>
          <w:lang w:eastAsia="es-CO"/>
        </w:rPr>
        <w:t xml:space="preserve">de </w:t>
      </w:r>
      <w:r w:rsidR="00F8180E" w:rsidRPr="000B5A93">
        <w:rPr>
          <w:rFonts w:ascii="Arial" w:eastAsia="Times New Roman" w:hAnsi="Arial" w:cs="Arial"/>
          <w:color w:val="000000" w:themeColor="text1"/>
          <w:sz w:val="24"/>
          <w:szCs w:val="24"/>
          <w:lang w:eastAsia="es-CO"/>
        </w:rPr>
        <w:t xml:space="preserve">los diferentes procesos que conllevan esta actividad, </w:t>
      </w:r>
      <w:r w:rsidRPr="000B5A93">
        <w:rPr>
          <w:rFonts w:ascii="Arial" w:eastAsia="Times New Roman" w:hAnsi="Arial" w:cs="Arial"/>
          <w:color w:val="000000" w:themeColor="text1"/>
          <w:sz w:val="24"/>
          <w:szCs w:val="24"/>
          <w:lang w:eastAsia="es-CO"/>
        </w:rPr>
        <w:t xml:space="preserve">verificando el cumplimiento y </w:t>
      </w:r>
      <w:r w:rsidR="00705019" w:rsidRPr="000B5A93">
        <w:rPr>
          <w:rFonts w:ascii="Arial" w:eastAsia="Times New Roman" w:hAnsi="Arial" w:cs="Arial"/>
          <w:color w:val="000000" w:themeColor="text1"/>
          <w:sz w:val="24"/>
          <w:szCs w:val="24"/>
          <w:lang w:eastAsia="es-CO"/>
        </w:rPr>
        <w:t>evaluando</w:t>
      </w:r>
      <w:r w:rsidRPr="000B5A93">
        <w:rPr>
          <w:rFonts w:ascii="Arial" w:eastAsia="Times New Roman" w:hAnsi="Arial" w:cs="Arial"/>
          <w:color w:val="000000" w:themeColor="text1"/>
          <w:sz w:val="24"/>
          <w:szCs w:val="24"/>
          <w:lang w:eastAsia="es-CO"/>
        </w:rPr>
        <w:t xml:space="preserve"> las necesidades que se ajusten a la labor.</w:t>
      </w:r>
    </w:p>
    <w:p w14:paraId="2734DE8C" w14:textId="324A70A9" w:rsidR="00617D56" w:rsidRPr="000B5A93" w:rsidRDefault="00617D56" w:rsidP="00A33CFA">
      <w:pPr>
        <w:pStyle w:val="Prrafodelista"/>
        <w:shd w:val="clear" w:color="auto" w:fill="FFFFFF"/>
        <w:tabs>
          <w:tab w:val="left" w:pos="426"/>
        </w:tabs>
        <w:ind w:left="0"/>
        <w:rPr>
          <w:rFonts w:ascii="Arial" w:eastAsia="Times New Roman" w:hAnsi="Arial" w:cs="Arial"/>
          <w:color w:val="000000" w:themeColor="text1"/>
          <w:sz w:val="24"/>
          <w:szCs w:val="24"/>
          <w:lang w:eastAsia="es-CO"/>
        </w:rPr>
      </w:pPr>
    </w:p>
    <w:p w14:paraId="7CF88B6F" w14:textId="17406F60" w:rsidR="000105BE" w:rsidRPr="000B5A93" w:rsidRDefault="00693F66" w:rsidP="00A33CFA">
      <w:pPr>
        <w:pStyle w:val="Prrafodelista"/>
        <w:shd w:val="clear" w:color="auto" w:fill="FFFFFF"/>
        <w:tabs>
          <w:tab w:val="left" w:pos="426"/>
        </w:tabs>
        <w:ind w:left="0"/>
        <w:rPr>
          <w:rFonts w:ascii="Arial" w:eastAsia="Times New Roman" w:hAnsi="Arial" w:cs="Arial"/>
          <w:color w:val="000000" w:themeColor="text1"/>
          <w:sz w:val="24"/>
          <w:szCs w:val="24"/>
          <w:lang w:eastAsia="es-CO"/>
        </w:rPr>
      </w:pPr>
      <w:r>
        <w:rPr>
          <w:rFonts w:ascii="Arial" w:eastAsia="Times New Roman" w:hAnsi="Arial" w:cs="Arial"/>
          <w:color w:val="000000" w:themeColor="text1"/>
          <w:sz w:val="24"/>
          <w:szCs w:val="24"/>
          <w:lang w:eastAsia="es-CO"/>
        </w:rPr>
        <w:t xml:space="preserve">Para el </w:t>
      </w:r>
      <w:r w:rsidR="00255BFF" w:rsidRPr="000B5A93">
        <w:rPr>
          <w:rFonts w:ascii="Arial" w:eastAsia="Times New Roman" w:hAnsi="Arial" w:cs="Arial"/>
          <w:color w:val="000000" w:themeColor="text1"/>
          <w:sz w:val="24"/>
          <w:szCs w:val="24"/>
          <w:lang w:eastAsia="es-CO"/>
        </w:rPr>
        <w:t xml:space="preserve">seguimiento </w:t>
      </w:r>
      <w:r>
        <w:rPr>
          <w:rFonts w:ascii="Arial" w:eastAsia="Times New Roman" w:hAnsi="Arial" w:cs="Arial"/>
          <w:color w:val="000000" w:themeColor="text1"/>
          <w:sz w:val="24"/>
          <w:szCs w:val="24"/>
          <w:lang w:eastAsia="es-CO"/>
        </w:rPr>
        <w:t xml:space="preserve">de este </w:t>
      </w:r>
      <w:r w:rsidR="00255BFF" w:rsidRPr="000B5A93">
        <w:rPr>
          <w:rFonts w:ascii="Arial" w:eastAsia="Times New Roman" w:hAnsi="Arial" w:cs="Arial"/>
          <w:color w:val="000000" w:themeColor="text1"/>
          <w:sz w:val="24"/>
          <w:szCs w:val="24"/>
          <w:lang w:eastAsia="es-CO"/>
        </w:rPr>
        <w:t xml:space="preserve">programa se </w:t>
      </w:r>
      <w:r>
        <w:rPr>
          <w:rFonts w:ascii="Arial" w:eastAsia="Times New Roman" w:hAnsi="Arial" w:cs="Arial"/>
          <w:color w:val="000000" w:themeColor="text1"/>
          <w:sz w:val="24"/>
          <w:szCs w:val="24"/>
          <w:lang w:eastAsia="es-CO"/>
        </w:rPr>
        <w:t>utiliza</w:t>
      </w:r>
      <w:r w:rsidR="00255BFF" w:rsidRPr="000B5A93">
        <w:rPr>
          <w:rFonts w:ascii="Arial" w:eastAsia="Times New Roman" w:hAnsi="Arial" w:cs="Arial"/>
          <w:color w:val="000000" w:themeColor="text1"/>
          <w:sz w:val="24"/>
          <w:szCs w:val="24"/>
          <w:lang w:eastAsia="es-CO"/>
        </w:rPr>
        <w:t xml:space="preserve"> </w:t>
      </w:r>
      <w:r>
        <w:rPr>
          <w:rFonts w:ascii="Arial" w:eastAsia="Times New Roman" w:hAnsi="Arial" w:cs="Arial"/>
          <w:color w:val="000000" w:themeColor="text1"/>
          <w:sz w:val="24"/>
          <w:szCs w:val="24"/>
          <w:lang w:eastAsia="es-CO"/>
        </w:rPr>
        <w:t xml:space="preserve">el siguiente </w:t>
      </w:r>
      <w:r w:rsidR="000105BE" w:rsidRPr="000B5A93">
        <w:rPr>
          <w:rFonts w:ascii="Arial" w:eastAsia="Times New Roman" w:hAnsi="Arial" w:cs="Arial"/>
          <w:color w:val="000000" w:themeColor="text1"/>
          <w:sz w:val="24"/>
          <w:szCs w:val="24"/>
          <w:lang w:eastAsia="es-CO"/>
        </w:rPr>
        <w:t>indicador:</w:t>
      </w:r>
    </w:p>
    <w:p w14:paraId="2306161C" w14:textId="3B8AEB71" w:rsidR="000105BE" w:rsidRDefault="000105BE" w:rsidP="00A33CFA">
      <w:pPr>
        <w:pStyle w:val="Prrafodelista"/>
        <w:shd w:val="clear" w:color="auto" w:fill="FFFFFF"/>
        <w:tabs>
          <w:tab w:val="left" w:pos="426"/>
        </w:tabs>
        <w:ind w:left="0"/>
        <w:rPr>
          <w:rFonts w:ascii="Arial" w:eastAsia="Times New Roman" w:hAnsi="Arial" w:cs="Arial"/>
          <w:color w:val="222222"/>
          <w:sz w:val="24"/>
          <w:szCs w:val="24"/>
          <w:lang w:eastAsia="es-CO"/>
        </w:rPr>
      </w:pPr>
    </w:p>
    <w:p w14:paraId="5B771B86" w14:textId="44E01BC1" w:rsidR="000105BE" w:rsidRPr="00611FF2" w:rsidRDefault="00B70980" w:rsidP="00693F66">
      <w:pPr>
        <w:pStyle w:val="Prrafodelista"/>
        <w:shd w:val="clear" w:color="auto" w:fill="FFFFFF"/>
        <w:tabs>
          <w:tab w:val="left" w:pos="426"/>
        </w:tabs>
        <w:ind w:left="0"/>
        <w:jc w:val="center"/>
        <w:rPr>
          <w:rFonts w:ascii="Arial" w:eastAsia="Times New Roman" w:hAnsi="Arial" w:cs="Arial"/>
          <w:color w:val="222222"/>
          <w:sz w:val="28"/>
          <w:szCs w:val="28"/>
          <w:lang w:eastAsia="es-CO"/>
        </w:rPr>
      </w:pPr>
      <w:r w:rsidRPr="00611FF2">
        <w:rPr>
          <w:rFonts w:ascii="Arial" w:eastAsia="Times New Roman" w:hAnsi="Arial" w:cs="Arial"/>
          <w:color w:val="222222"/>
          <w:sz w:val="24"/>
          <w:szCs w:val="24"/>
          <w:lang w:eastAsia="es-CO"/>
        </w:rPr>
        <w:t xml:space="preserve">% </w:t>
      </w:r>
      <w:r w:rsidR="00BC0F82" w:rsidRPr="00611FF2">
        <w:rPr>
          <w:rFonts w:ascii="Arial" w:eastAsia="Times New Roman" w:hAnsi="Arial" w:cs="Arial"/>
          <w:color w:val="222222"/>
          <w:sz w:val="24"/>
          <w:szCs w:val="24"/>
          <w:lang w:eastAsia="es-CO"/>
        </w:rPr>
        <w:t>actividades de almacenamiento y realmacenamiento documental</w:t>
      </w:r>
    </w:p>
    <w:p w14:paraId="4CB940FF" w14:textId="79FF58B7" w:rsidR="00611FF2" w:rsidRPr="00611FF2" w:rsidRDefault="00611FF2" w:rsidP="00693F66">
      <w:pPr>
        <w:pStyle w:val="Prrafodelista"/>
        <w:shd w:val="clear" w:color="auto" w:fill="FFFFFF"/>
        <w:tabs>
          <w:tab w:val="left" w:pos="426"/>
        </w:tabs>
        <w:ind w:left="0"/>
        <w:jc w:val="center"/>
        <w:rPr>
          <w:rFonts w:ascii="Arial" w:eastAsia="Times New Roman" w:hAnsi="Arial" w:cs="Arial"/>
          <w:color w:val="222222"/>
          <w:sz w:val="28"/>
          <w:szCs w:val="28"/>
          <w:lang w:eastAsia="es-CO"/>
        </w:rPr>
      </w:pPr>
    </w:p>
    <w:p w14:paraId="16B58D67" w14:textId="25CB98AF" w:rsidR="00611FF2" w:rsidRPr="00611FF2" w:rsidRDefault="00611FF2" w:rsidP="00693F66">
      <w:pPr>
        <w:pStyle w:val="Prrafodelista"/>
        <w:shd w:val="clear" w:color="auto" w:fill="FFFFFF"/>
        <w:tabs>
          <w:tab w:val="left" w:pos="426"/>
        </w:tabs>
        <w:ind w:left="0"/>
        <w:jc w:val="center"/>
        <w:rPr>
          <w:rFonts w:ascii="Arial" w:eastAsia="Times New Roman" w:hAnsi="Arial" w:cs="Arial"/>
          <w:iCs/>
          <w:color w:val="222222"/>
          <w:sz w:val="28"/>
          <w:szCs w:val="28"/>
          <w:lang w:eastAsia="es-CO"/>
        </w:rPr>
      </w:pPr>
      <w:r>
        <w:rPr>
          <w:rFonts w:ascii="Arial" w:eastAsia="Times New Roman" w:hAnsi="Arial" w:cs="Arial"/>
          <w:iCs/>
          <w:color w:val="222222"/>
          <w:sz w:val="28"/>
          <w:szCs w:val="28"/>
          <w:lang w:eastAsia="es-CO"/>
        </w:rPr>
        <w:t>=</w:t>
      </w:r>
      <m:oMath>
        <m:f>
          <m:fPr>
            <m:ctrlPr>
              <w:rPr>
                <w:rFonts w:ascii="Cambria Math" w:eastAsia="Times New Roman" w:hAnsi="Cambria Math" w:cs="Arial"/>
                <w:iCs/>
                <w:color w:val="222222"/>
                <w:sz w:val="28"/>
                <w:szCs w:val="28"/>
                <w:lang w:eastAsia="es-CO"/>
              </w:rPr>
            </m:ctrlPr>
          </m:fPr>
          <m:num>
            <m:r>
              <m:rPr>
                <m:sty m:val="p"/>
              </m:rPr>
              <w:rPr>
                <w:rFonts w:ascii="Cambria Math" w:eastAsia="Times New Roman" w:hAnsi="Cambria Math" w:cs="Arial"/>
                <w:color w:val="222222"/>
                <w:sz w:val="28"/>
                <w:szCs w:val="28"/>
                <w:lang w:eastAsia="es-CO"/>
              </w:rPr>
              <m:t>Total de actividades ejecutadas por vigencia</m:t>
            </m:r>
          </m:num>
          <m:den>
            <m:r>
              <m:rPr>
                <m:sty m:val="p"/>
              </m:rPr>
              <w:rPr>
                <w:rFonts w:ascii="Cambria Math" w:eastAsia="Times New Roman" w:hAnsi="Cambria Math" w:cs="Arial"/>
                <w:color w:val="222222"/>
                <w:sz w:val="28"/>
                <w:szCs w:val="28"/>
                <w:lang w:eastAsia="es-CO"/>
              </w:rPr>
              <m:t>Total de actividades programadas por vigencia</m:t>
            </m:r>
          </m:den>
        </m:f>
      </m:oMath>
      <w:r w:rsidRPr="00611FF2">
        <w:rPr>
          <w:rFonts w:ascii="Arial" w:eastAsia="Times New Roman" w:hAnsi="Arial" w:cs="Arial"/>
          <w:iCs/>
          <w:color w:val="222222"/>
          <w:sz w:val="28"/>
          <w:szCs w:val="28"/>
          <w:lang w:eastAsia="es-CO"/>
        </w:rPr>
        <w:t xml:space="preserve"> </w:t>
      </w:r>
      <w:r w:rsidRPr="00611FF2">
        <w:rPr>
          <w:rFonts w:ascii="Arial" w:eastAsia="Times New Roman" w:hAnsi="Arial" w:cs="Arial"/>
          <w:iCs/>
          <w:color w:val="222222"/>
          <w:sz w:val="24"/>
          <w:szCs w:val="24"/>
          <w:lang w:eastAsia="es-CO"/>
        </w:rPr>
        <w:t>X100</w:t>
      </w:r>
    </w:p>
    <w:p w14:paraId="340C5B5D" w14:textId="77777777" w:rsidR="00611FF2" w:rsidRPr="00BC0F82" w:rsidRDefault="00611FF2" w:rsidP="00693F66">
      <w:pPr>
        <w:pStyle w:val="Prrafodelista"/>
        <w:shd w:val="clear" w:color="auto" w:fill="FFFFFF"/>
        <w:tabs>
          <w:tab w:val="left" w:pos="426"/>
        </w:tabs>
        <w:ind w:left="0"/>
        <w:jc w:val="center"/>
        <w:rPr>
          <w:rFonts w:ascii="Arial" w:eastAsia="Times New Roman" w:hAnsi="Arial" w:cs="Arial"/>
          <w:color w:val="222222"/>
          <w:sz w:val="24"/>
          <w:szCs w:val="24"/>
          <w:lang w:eastAsia="es-CO"/>
        </w:rPr>
      </w:pPr>
    </w:p>
    <w:p w14:paraId="2128753F" w14:textId="3BFA3D37" w:rsidR="006C3322" w:rsidRDefault="006C3322" w:rsidP="006C3322">
      <w:pPr>
        <w:tabs>
          <w:tab w:val="left" w:pos="993"/>
        </w:tabs>
        <w:rPr>
          <w:rFonts w:ascii="Arial" w:hAnsi="Arial" w:cs="Arial"/>
          <w:iCs/>
          <w:sz w:val="24"/>
          <w:szCs w:val="24"/>
        </w:rPr>
      </w:pPr>
      <w:r w:rsidRPr="00BF38BE">
        <w:rPr>
          <w:rFonts w:ascii="Arial" w:hAnsi="Arial" w:cs="Arial"/>
          <w:b/>
          <w:bCs/>
          <w:iCs/>
          <w:sz w:val="24"/>
          <w:szCs w:val="24"/>
        </w:rPr>
        <w:t>Nota</w:t>
      </w:r>
      <w:r>
        <w:rPr>
          <w:rFonts w:ascii="Arial" w:hAnsi="Arial" w:cs="Arial"/>
          <w:b/>
          <w:bCs/>
          <w:iCs/>
          <w:sz w:val="24"/>
          <w:szCs w:val="24"/>
        </w:rPr>
        <w:t xml:space="preserve"> </w:t>
      </w:r>
      <w:r w:rsidR="00D81675">
        <w:rPr>
          <w:rFonts w:ascii="Arial" w:hAnsi="Arial" w:cs="Arial"/>
          <w:b/>
          <w:bCs/>
          <w:iCs/>
          <w:sz w:val="24"/>
          <w:szCs w:val="24"/>
        </w:rPr>
        <w:t>9</w:t>
      </w:r>
      <w:r w:rsidRPr="00BF38BE">
        <w:rPr>
          <w:rFonts w:ascii="Arial" w:hAnsi="Arial" w:cs="Arial"/>
          <w:b/>
          <w:bCs/>
          <w:iCs/>
          <w:sz w:val="24"/>
          <w:szCs w:val="24"/>
        </w:rPr>
        <w:t xml:space="preserve">: </w:t>
      </w:r>
      <w:r w:rsidRPr="00BF38BE">
        <w:rPr>
          <w:rFonts w:ascii="Arial" w:hAnsi="Arial" w:cs="Arial"/>
          <w:iCs/>
          <w:sz w:val="24"/>
          <w:szCs w:val="24"/>
        </w:rPr>
        <w:t>Los resultados obtenidos de</w:t>
      </w:r>
      <w:r>
        <w:rPr>
          <w:rFonts w:ascii="Arial" w:hAnsi="Arial" w:cs="Arial"/>
          <w:iCs/>
          <w:sz w:val="24"/>
          <w:szCs w:val="24"/>
        </w:rPr>
        <w:t>l</w:t>
      </w:r>
      <w:r w:rsidRPr="00BF38BE">
        <w:rPr>
          <w:rFonts w:ascii="Arial" w:hAnsi="Arial" w:cs="Arial"/>
          <w:iCs/>
          <w:sz w:val="24"/>
          <w:szCs w:val="24"/>
        </w:rPr>
        <w:t xml:space="preserve"> indicador puede</w:t>
      </w:r>
      <w:r>
        <w:rPr>
          <w:rFonts w:ascii="Arial" w:hAnsi="Arial" w:cs="Arial"/>
          <w:iCs/>
          <w:sz w:val="24"/>
          <w:szCs w:val="24"/>
        </w:rPr>
        <w:t>n</w:t>
      </w:r>
      <w:r w:rsidRPr="00BF38BE">
        <w:rPr>
          <w:rFonts w:ascii="Arial" w:hAnsi="Arial" w:cs="Arial"/>
          <w:iCs/>
          <w:sz w:val="24"/>
          <w:szCs w:val="24"/>
        </w:rPr>
        <w:t xml:space="preserve"> corresponder a las</w:t>
      </w:r>
      <w:r>
        <w:rPr>
          <w:rFonts w:ascii="Arial" w:hAnsi="Arial" w:cs="Arial"/>
          <w:iCs/>
          <w:sz w:val="24"/>
          <w:szCs w:val="24"/>
        </w:rPr>
        <w:t xml:space="preserve"> necesidades de varios planes o programas de la Entidad. </w:t>
      </w:r>
    </w:p>
    <w:p w14:paraId="67E9350A" w14:textId="77777777" w:rsidR="006C3322" w:rsidRPr="00342C74" w:rsidRDefault="006C3322" w:rsidP="006C3322">
      <w:pPr>
        <w:tabs>
          <w:tab w:val="left" w:pos="993"/>
        </w:tabs>
        <w:rPr>
          <w:rFonts w:ascii="Arial" w:hAnsi="Arial" w:cs="Arial"/>
          <w:iCs/>
          <w:sz w:val="24"/>
          <w:szCs w:val="24"/>
        </w:rPr>
      </w:pPr>
    </w:p>
    <w:p w14:paraId="2826A7E9" w14:textId="48EFD60B" w:rsidR="006C3322" w:rsidRDefault="006C3322" w:rsidP="006C3322">
      <w:pPr>
        <w:rPr>
          <w:rFonts w:ascii="Arial" w:hAnsi="Arial" w:cs="Arial"/>
          <w:sz w:val="24"/>
          <w:szCs w:val="24"/>
        </w:rPr>
      </w:pPr>
      <w:r w:rsidRPr="00605C97">
        <w:rPr>
          <w:rFonts w:ascii="Arial" w:hAnsi="Arial" w:cs="Arial"/>
          <w:b/>
          <w:bCs/>
          <w:sz w:val="24"/>
          <w:szCs w:val="24"/>
        </w:rPr>
        <w:t xml:space="preserve">Nota </w:t>
      </w:r>
      <w:r w:rsidR="00D81675">
        <w:rPr>
          <w:rFonts w:ascii="Arial" w:hAnsi="Arial" w:cs="Arial"/>
          <w:b/>
          <w:bCs/>
          <w:sz w:val="24"/>
          <w:szCs w:val="24"/>
        </w:rPr>
        <w:t>10</w:t>
      </w:r>
      <w:r w:rsidRPr="00605C97">
        <w:rPr>
          <w:rFonts w:ascii="Arial" w:hAnsi="Arial" w:cs="Arial"/>
          <w:b/>
          <w:bCs/>
          <w:sz w:val="24"/>
          <w:szCs w:val="24"/>
        </w:rPr>
        <w:t>:</w:t>
      </w:r>
      <w:r>
        <w:rPr>
          <w:rFonts w:ascii="Arial" w:hAnsi="Arial" w:cs="Arial"/>
          <w:sz w:val="24"/>
          <w:szCs w:val="24"/>
        </w:rPr>
        <w:t xml:space="preserve"> L</w:t>
      </w:r>
      <w:r w:rsidRPr="009D1FA5">
        <w:rPr>
          <w:rFonts w:ascii="Arial" w:hAnsi="Arial" w:cs="Arial"/>
          <w:sz w:val="24"/>
          <w:szCs w:val="24"/>
        </w:rPr>
        <w:t xml:space="preserve">os registros del programa se encuentran en físico en la carpeta del Sistema Integrado </w:t>
      </w:r>
      <w:r>
        <w:rPr>
          <w:rFonts w:ascii="Arial" w:hAnsi="Arial" w:cs="Arial"/>
          <w:sz w:val="24"/>
          <w:szCs w:val="24"/>
        </w:rPr>
        <w:t>de Conservación y en la carpeta asignada del drive del GTGDA.</w:t>
      </w:r>
    </w:p>
    <w:p w14:paraId="759852B9" w14:textId="77777777" w:rsidR="00D02CD9" w:rsidRPr="000F6336" w:rsidRDefault="00D02CD9" w:rsidP="00A33CFA">
      <w:pPr>
        <w:pStyle w:val="Prrafodelista"/>
        <w:shd w:val="clear" w:color="auto" w:fill="FFFFFF"/>
        <w:tabs>
          <w:tab w:val="left" w:pos="426"/>
        </w:tabs>
        <w:ind w:left="0"/>
        <w:rPr>
          <w:rFonts w:ascii="Arial" w:eastAsia="Times New Roman" w:hAnsi="Arial" w:cs="Arial"/>
          <w:sz w:val="24"/>
          <w:szCs w:val="24"/>
          <w:lang w:eastAsia="es-CO"/>
        </w:rPr>
      </w:pPr>
    </w:p>
    <w:p w14:paraId="0E9C3955" w14:textId="433FAD6F" w:rsidR="00F16A08" w:rsidRPr="000F6336" w:rsidRDefault="00D52A11" w:rsidP="00EE20D9">
      <w:pPr>
        <w:pStyle w:val="Prrafodelista"/>
        <w:numPr>
          <w:ilvl w:val="0"/>
          <w:numId w:val="15"/>
        </w:numPr>
        <w:shd w:val="clear" w:color="auto" w:fill="FFFFFF"/>
        <w:tabs>
          <w:tab w:val="left" w:pos="426"/>
        </w:tabs>
        <w:jc w:val="left"/>
        <w:outlineLvl w:val="1"/>
        <w:rPr>
          <w:rFonts w:ascii="Arial" w:eastAsia="Times New Roman" w:hAnsi="Arial" w:cs="Arial"/>
          <w:b/>
          <w:sz w:val="24"/>
          <w:szCs w:val="24"/>
          <w:lang w:eastAsia="es-CO"/>
        </w:rPr>
      </w:pPr>
      <w:bookmarkStart w:id="127" w:name="_Toc39533655"/>
      <w:bookmarkStart w:id="128" w:name="_Toc42844563"/>
      <w:bookmarkStart w:id="129" w:name="_Toc42844782"/>
      <w:bookmarkStart w:id="130" w:name="_Toc45218061"/>
      <w:r w:rsidRPr="000F6336">
        <w:rPr>
          <w:rFonts w:ascii="Arial" w:eastAsia="Times New Roman" w:hAnsi="Arial" w:cs="Arial"/>
          <w:b/>
          <w:sz w:val="24"/>
          <w:szCs w:val="24"/>
          <w:lang w:eastAsia="es-CO"/>
        </w:rPr>
        <w:t>DOCUMENTOS RELACIONADOS</w:t>
      </w:r>
      <w:bookmarkEnd w:id="127"/>
      <w:bookmarkEnd w:id="128"/>
      <w:bookmarkEnd w:id="129"/>
      <w:bookmarkEnd w:id="130"/>
    </w:p>
    <w:p w14:paraId="3381461E" w14:textId="77777777" w:rsidR="00EB61BF" w:rsidRPr="000F6336" w:rsidRDefault="00EB61BF" w:rsidP="00332238">
      <w:pPr>
        <w:pStyle w:val="Prrafodelista"/>
        <w:shd w:val="clear" w:color="auto" w:fill="FFFFFF"/>
        <w:tabs>
          <w:tab w:val="left" w:pos="426"/>
        </w:tabs>
        <w:ind w:left="0"/>
        <w:jc w:val="left"/>
        <w:rPr>
          <w:rFonts w:ascii="Arial" w:eastAsia="Times New Roman" w:hAnsi="Arial" w:cs="Arial"/>
          <w:b/>
          <w:sz w:val="24"/>
          <w:szCs w:val="24"/>
          <w:lang w:eastAsia="es-CO"/>
        </w:rPr>
      </w:pPr>
    </w:p>
    <w:p w14:paraId="3F70C7CB" w14:textId="7B120FD0" w:rsidR="00C71A09" w:rsidRPr="001D2861" w:rsidRDefault="000F6336" w:rsidP="00287827">
      <w:pPr>
        <w:pStyle w:val="Prrafodelista"/>
        <w:numPr>
          <w:ilvl w:val="0"/>
          <w:numId w:val="23"/>
        </w:numPr>
        <w:shd w:val="clear" w:color="auto" w:fill="FFFFFF"/>
        <w:tabs>
          <w:tab w:val="left" w:pos="426"/>
        </w:tabs>
        <w:rPr>
          <w:rFonts w:ascii="Arial" w:eastAsia="Times New Roman" w:hAnsi="Arial" w:cs="Arial"/>
          <w:sz w:val="24"/>
          <w:szCs w:val="24"/>
          <w:lang w:eastAsia="es-CO"/>
        </w:rPr>
      </w:pPr>
      <w:r w:rsidRPr="001D2861">
        <w:rPr>
          <w:rFonts w:ascii="Arial" w:eastAsia="Times New Roman" w:hAnsi="Arial" w:cs="Arial"/>
          <w:sz w:val="24"/>
          <w:szCs w:val="24"/>
          <w:lang w:eastAsia="es-CO"/>
        </w:rPr>
        <w:t>GD01-</w:t>
      </w:r>
      <w:r w:rsidRPr="001D2861">
        <w:rPr>
          <w:rFonts w:ascii="Arial" w:eastAsia="Times New Roman" w:hAnsi="Arial" w:cs="Arial"/>
          <w:sz w:val="24"/>
          <w:szCs w:val="24"/>
          <w:lang w:eastAsia="es-CO"/>
        </w:rPr>
        <w:t xml:space="preserve">F22 </w:t>
      </w:r>
      <w:r w:rsidR="00C71A09" w:rsidRPr="001D2861">
        <w:rPr>
          <w:rFonts w:ascii="Arial" w:eastAsia="Times New Roman" w:hAnsi="Arial" w:cs="Arial"/>
          <w:sz w:val="24"/>
          <w:szCs w:val="24"/>
          <w:lang w:eastAsia="es-CO"/>
        </w:rPr>
        <w:t xml:space="preserve">Sistema Integrado de </w:t>
      </w:r>
      <w:r w:rsidR="00555AEE" w:rsidRPr="001D2861">
        <w:rPr>
          <w:rFonts w:ascii="Arial" w:eastAsia="Times New Roman" w:hAnsi="Arial" w:cs="Arial"/>
          <w:sz w:val="24"/>
          <w:szCs w:val="24"/>
          <w:lang w:eastAsia="es-CO"/>
        </w:rPr>
        <w:t>Conservación</w:t>
      </w:r>
      <w:r w:rsidR="00F87AEC" w:rsidRPr="001D2861">
        <w:rPr>
          <w:rFonts w:ascii="Arial" w:eastAsia="Times New Roman" w:hAnsi="Arial" w:cs="Arial"/>
          <w:sz w:val="24"/>
          <w:szCs w:val="24"/>
          <w:lang w:eastAsia="es-CO"/>
        </w:rPr>
        <w:t>.</w:t>
      </w:r>
    </w:p>
    <w:p w14:paraId="3D5D2FF6" w14:textId="08127E94" w:rsidR="00555AEE" w:rsidRPr="001D2861" w:rsidRDefault="000F6336"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1D2861">
        <w:rPr>
          <w:rFonts w:ascii="Arial" w:eastAsia="Times New Roman" w:hAnsi="Arial" w:cs="Arial"/>
          <w:sz w:val="24"/>
          <w:szCs w:val="24"/>
          <w:lang w:eastAsia="es-CO"/>
        </w:rPr>
        <w:t>GD01-F2</w:t>
      </w:r>
      <w:r w:rsidRPr="001D2861">
        <w:rPr>
          <w:rFonts w:ascii="Arial" w:eastAsia="Times New Roman" w:hAnsi="Arial" w:cs="Arial"/>
          <w:sz w:val="24"/>
          <w:szCs w:val="24"/>
          <w:lang w:eastAsia="es-CO"/>
        </w:rPr>
        <w:t xml:space="preserve">3 </w:t>
      </w:r>
      <w:r w:rsidR="00555AEE" w:rsidRPr="001D2861">
        <w:rPr>
          <w:rFonts w:ascii="Arial" w:eastAsia="Times New Roman" w:hAnsi="Arial" w:cs="Arial"/>
          <w:sz w:val="24"/>
          <w:szCs w:val="24"/>
          <w:lang w:eastAsia="es-CO"/>
        </w:rPr>
        <w:t>Plan de Conservación Documental</w:t>
      </w:r>
      <w:r w:rsidRPr="001D2861">
        <w:rPr>
          <w:rFonts w:ascii="Arial" w:eastAsia="Times New Roman" w:hAnsi="Arial" w:cs="Arial"/>
          <w:sz w:val="24"/>
          <w:szCs w:val="24"/>
          <w:lang w:eastAsia="es-CO"/>
        </w:rPr>
        <w:t>.</w:t>
      </w:r>
    </w:p>
    <w:p w14:paraId="564CBF7E" w14:textId="43D847B4" w:rsidR="00F16A08" w:rsidRPr="001D2861" w:rsidRDefault="000F6336"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1D2861">
        <w:rPr>
          <w:rFonts w:ascii="Arial" w:eastAsia="Times New Roman" w:hAnsi="Arial" w:cs="Arial"/>
          <w:sz w:val="24"/>
          <w:szCs w:val="24"/>
          <w:lang w:eastAsia="es-CO"/>
        </w:rPr>
        <w:t>GD01-F17</w:t>
      </w:r>
      <w:r w:rsidRPr="001D2861">
        <w:rPr>
          <w:rFonts w:ascii="Arial" w:eastAsia="Times New Roman" w:hAnsi="Arial" w:cs="Arial"/>
          <w:sz w:val="24"/>
          <w:szCs w:val="24"/>
          <w:lang w:eastAsia="es-CO"/>
        </w:rPr>
        <w:t xml:space="preserve"> </w:t>
      </w:r>
      <w:r w:rsidR="00E16887" w:rsidRPr="001D2861">
        <w:rPr>
          <w:rFonts w:ascii="Arial" w:eastAsia="Times New Roman" w:hAnsi="Arial" w:cs="Arial"/>
          <w:sz w:val="24"/>
          <w:szCs w:val="24"/>
          <w:lang w:eastAsia="es-CO"/>
        </w:rPr>
        <w:t>Programa de Gestión Documental</w:t>
      </w:r>
      <w:r w:rsidR="00F87AEC" w:rsidRPr="001D2861">
        <w:rPr>
          <w:rFonts w:ascii="Arial" w:eastAsia="Times New Roman" w:hAnsi="Arial" w:cs="Arial"/>
          <w:sz w:val="24"/>
          <w:szCs w:val="24"/>
          <w:lang w:eastAsia="es-CO"/>
        </w:rPr>
        <w:t>.</w:t>
      </w:r>
    </w:p>
    <w:p w14:paraId="7C079B19" w14:textId="002A97AB" w:rsidR="00F87AEC" w:rsidRPr="001D2861" w:rsidRDefault="000F6336"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1D2861">
        <w:rPr>
          <w:rFonts w:ascii="Arial" w:eastAsia="Times New Roman" w:hAnsi="Arial" w:cs="Arial"/>
          <w:sz w:val="24"/>
          <w:szCs w:val="24"/>
          <w:lang w:eastAsia="es-CO"/>
        </w:rPr>
        <w:t>GD01-F19</w:t>
      </w:r>
      <w:r w:rsidRPr="001D2861">
        <w:rPr>
          <w:rFonts w:ascii="Arial" w:eastAsia="Times New Roman" w:hAnsi="Arial" w:cs="Arial"/>
          <w:sz w:val="24"/>
          <w:szCs w:val="24"/>
          <w:lang w:eastAsia="es-CO"/>
        </w:rPr>
        <w:t xml:space="preserve"> </w:t>
      </w:r>
      <w:r w:rsidR="00F87AEC" w:rsidRPr="001D2861">
        <w:rPr>
          <w:rFonts w:ascii="Arial" w:eastAsia="Times New Roman" w:hAnsi="Arial" w:cs="Arial"/>
          <w:sz w:val="24"/>
          <w:szCs w:val="24"/>
          <w:lang w:eastAsia="es-CO"/>
        </w:rPr>
        <w:t>Programa de Documentos Especiales.</w:t>
      </w:r>
    </w:p>
    <w:p w14:paraId="3EDDCFCE" w14:textId="663BA89E" w:rsidR="00F87AEC" w:rsidRPr="001D2861" w:rsidRDefault="000F6336"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1D2861">
        <w:rPr>
          <w:rFonts w:ascii="Arial" w:eastAsia="Times New Roman" w:hAnsi="Arial" w:cs="Arial"/>
          <w:sz w:val="24"/>
          <w:szCs w:val="24"/>
          <w:lang w:eastAsia="es-CO"/>
        </w:rPr>
        <w:t>GD01-F20</w:t>
      </w:r>
      <w:r w:rsidRPr="001D2861">
        <w:rPr>
          <w:rFonts w:ascii="Arial" w:eastAsia="Times New Roman" w:hAnsi="Arial" w:cs="Arial"/>
          <w:sz w:val="24"/>
          <w:szCs w:val="24"/>
          <w:lang w:eastAsia="es-CO"/>
        </w:rPr>
        <w:t xml:space="preserve"> </w:t>
      </w:r>
      <w:r w:rsidR="00F87AEC" w:rsidRPr="001D2861">
        <w:rPr>
          <w:rFonts w:ascii="Arial" w:eastAsia="Times New Roman" w:hAnsi="Arial" w:cs="Arial"/>
          <w:sz w:val="24"/>
          <w:szCs w:val="24"/>
          <w:lang w:eastAsia="es-CO"/>
        </w:rPr>
        <w:t>Programa de Documentos Vitales.</w:t>
      </w:r>
    </w:p>
    <w:p w14:paraId="2F79957F" w14:textId="78C997D8" w:rsidR="00D14E94" w:rsidRPr="001D2861" w:rsidRDefault="000F6336"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1D2861">
        <w:rPr>
          <w:rFonts w:ascii="Arial" w:eastAsia="Times New Roman" w:hAnsi="Arial" w:cs="Arial"/>
          <w:sz w:val="24"/>
          <w:szCs w:val="24"/>
          <w:lang w:eastAsia="es-CO"/>
        </w:rPr>
        <w:lastRenderedPageBreak/>
        <w:t>GD01-P01</w:t>
      </w:r>
      <w:r w:rsidRPr="001D2861">
        <w:rPr>
          <w:rFonts w:ascii="Arial" w:eastAsia="Times New Roman" w:hAnsi="Arial" w:cs="Arial"/>
          <w:sz w:val="24"/>
          <w:szCs w:val="24"/>
          <w:lang w:eastAsia="es-CO"/>
        </w:rPr>
        <w:t xml:space="preserve"> </w:t>
      </w:r>
      <w:r w:rsidR="00D14E94" w:rsidRPr="001D2861">
        <w:rPr>
          <w:rFonts w:ascii="Arial" w:eastAsia="Times New Roman" w:hAnsi="Arial" w:cs="Arial"/>
          <w:sz w:val="24"/>
          <w:szCs w:val="24"/>
          <w:lang w:eastAsia="es-CO"/>
        </w:rPr>
        <w:t xml:space="preserve">Procedimiento </w:t>
      </w:r>
      <w:r w:rsidR="00F87AEC" w:rsidRPr="001D2861">
        <w:rPr>
          <w:rFonts w:ascii="Arial" w:eastAsia="Times New Roman" w:hAnsi="Arial" w:cs="Arial"/>
          <w:sz w:val="24"/>
          <w:szCs w:val="24"/>
          <w:lang w:eastAsia="es-CO"/>
        </w:rPr>
        <w:t>A</w:t>
      </w:r>
      <w:r w:rsidR="00D14E94" w:rsidRPr="001D2861">
        <w:rPr>
          <w:rFonts w:ascii="Arial" w:eastAsia="Times New Roman" w:hAnsi="Arial" w:cs="Arial"/>
          <w:sz w:val="24"/>
          <w:szCs w:val="24"/>
          <w:lang w:eastAsia="es-CO"/>
        </w:rPr>
        <w:t xml:space="preserve">rchivo y </w:t>
      </w:r>
      <w:r w:rsidR="00F87AEC" w:rsidRPr="001D2861">
        <w:rPr>
          <w:rFonts w:ascii="Arial" w:eastAsia="Times New Roman" w:hAnsi="Arial" w:cs="Arial"/>
          <w:sz w:val="24"/>
          <w:szCs w:val="24"/>
          <w:lang w:eastAsia="es-CO"/>
        </w:rPr>
        <w:t>R</w:t>
      </w:r>
      <w:r w:rsidR="00D14E94" w:rsidRPr="001D2861">
        <w:rPr>
          <w:rFonts w:ascii="Arial" w:eastAsia="Times New Roman" w:hAnsi="Arial" w:cs="Arial"/>
          <w:sz w:val="24"/>
          <w:szCs w:val="24"/>
          <w:lang w:eastAsia="es-CO"/>
        </w:rPr>
        <w:t xml:space="preserve">etención </w:t>
      </w:r>
      <w:r w:rsidR="00F87AEC" w:rsidRPr="001D2861">
        <w:rPr>
          <w:rFonts w:ascii="Arial" w:eastAsia="Times New Roman" w:hAnsi="Arial" w:cs="Arial"/>
          <w:sz w:val="24"/>
          <w:szCs w:val="24"/>
          <w:lang w:eastAsia="es-CO"/>
        </w:rPr>
        <w:t>D</w:t>
      </w:r>
      <w:r w:rsidR="00D14E94" w:rsidRPr="001D2861">
        <w:rPr>
          <w:rFonts w:ascii="Arial" w:eastAsia="Times New Roman" w:hAnsi="Arial" w:cs="Arial"/>
          <w:sz w:val="24"/>
          <w:szCs w:val="24"/>
          <w:lang w:eastAsia="es-CO"/>
        </w:rPr>
        <w:t>ocumental</w:t>
      </w:r>
      <w:r w:rsidR="00F87AEC" w:rsidRPr="001D2861">
        <w:rPr>
          <w:rFonts w:ascii="Arial" w:eastAsia="Times New Roman" w:hAnsi="Arial" w:cs="Arial"/>
          <w:sz w:val="24"/>
          <w:szCs w:val="24"/>
          <w:lang w:eastAsia="es-CO"/>
        </w:rPr>
        <w:t>.</w:t>
      </w:r>
    </w:p>
    <w:p w14:paraId="50EF4146" w14:textId="165EFCD6" w:rsidR="00F87AEC" w:rsidRPr="001D2861" w:rsidRDefault="000F6336"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1D2861">
        <w:rPr>
          <w:rFonts w:ascii="Arial" w:hAnsi="Arial" w:cs="Arial"/>
          <w:sz w:val="24"/>
          <w:szCs w:val="24"/>
        </w:rPr>
        <w:t>GD01-I01</w:t>
      </w:r>
      <w:r w:rsidRPr="001D2861">
        <w:rPr>
          <w:rFonts w:ascii="Arial" w:hAnsi="Arial" w:cs="Arial"/>
          <w:sz w:val="24"/>
          <w:szCs w:val="24"/>
        </w:rPr>
        <w:t xml:space="preserve"> </w:t>
      </w:r>
      <w:r w:rsidR="00F87AEC" w:rsidRPr="001D2861">
        <w:rPr>
          <w:rFonts w:ascii="Arial" w:hAnsi="Arial" w:cs="Arial"/>
          <w:sz w:val="24"/>
          <w:szCs w:val="24"/>
        </w:rPr>
        <w:t>Instructivo Aplicación de TRD y Transferencia Documental</w:t>
      </w:r>
      <w:r w:rsidR="004E6679" w:rsidRPr="001D2861">
        <w:rPr>
          <w:rFonts w:ascii="Arial" w:hAnsi="Arial" w:cs="Arial"/>
          <w:sz w:val="24"/>
          <w:szCs w:val="24"/>
        </w:rPr>
        <w:t>.</w:t>
      </w:r>
    </w:p>
    <w:p w14:paraId="22926700" w14:textId="07A4F7D6" w:rsidR="00704FAA" w:rsidRPr="001D2861" w:rsidRDefault="000F6336" w:rsidP="00287827">
      <w:pPr>
        <w:pStyle w:val="Prrafodelista"/>
        <w:numPr>
          <w:ilvl w:val="0"/>
          <w:numId w:val="23"/>
        </w:numPr>
        <w:shd w:val="clear" w:color="auto" w:fill="FFFFFF"/>
        <w:tabs>
          <w:tab w:val="left" w:pos="426"/>
        </w:tabs>
        <w:rPr>
          <w:rFonts w:ascii="Arial" w:eastAsia="Times New Roman" w:hAnsi="Arial" w:cs="Arial"/>
          <w:b/>
          <w:sz w:val="24"/>
          <w:szCs w:val="24"/>
          <w:lang w:eastAsia="es-CO"/>
        </w:rPr>
      </w:pPr>
      <w:r w:rsidRPr="001D2861">
        <w:rPr>
          <w:rFonts w:ascii="Arial" w:hAnsi="Arial" w:cs="Arial"/>
          <w:sz w:val="24"/>
          <w:szCs w:val="24"/>
          <w:lang w:val="es-ES"/>
        </w:rPr>
        <w:t>GD01-</w:t>
      </w:r>
      <w:r w:rsidRPr="001D2861">
        <w:rPr>
          <w:rFonts w:ascii="Arial" w:hAnsi="Arial" w:cs="Arial"/>
          <w:sz w:val="24"/>
          <w:szCs w:val="24"/>
          <w:lang w:val="es-ES"/>
        </w:rPr>
        <w:t>I1</w:t>
      </w:r>
      <w:r w:rsidR="001D2861" w:rsidRPr="001D2861">
        <w:rPr>
          <w:rFonts w:ascii="Arial" w:hAnsi="Arial" w:cs="Arial"/>
          <w:sz w:val="24"/>
          <w:szCs w:val="24"/>
          <w:lang w:val="es-ES"/>
        </w:rPr>
        <w:t>5</w:t>
      </w:r>
      <w:r w:rsidRPr="001D2861">
        <w:rPr>
          <w:rFonts w:ascii="Arial" w:eastAsia="Times New Roman" w:hAnsi="Arial" w:cs="Arial"/>
          <w:sz w:val="24"/>
          <w:szCs w:val="24"/>
          <w:lang w:eastAsia="es-CO"/>
        </w:rPr>
        <w:t xml:space="preserve"> </w:t>
      </w:r>
      <w:r w:rsidR="00E16887" w:rsidRPr="001D2861">
        <w:rPr>
          <w:rFonts w:ascii="Arial" w:eastAsia="Times New Roman" w:hAnsi="Arial" w:cs="Arial"/>
          <w:sz w:val="24"/>
          <w:szCs w:val="24"/>
          <w:lang w:eastAsia="es-CO"/>
        </w:rPr>
        <w:t xml:space="preserve">Instructivo </w:t>
      </w:r>
      <w:r w:rsidR="00D53252" w:rsidRPr="001D2861">
        <w:rPr>
          <w:rFonts w:ascii="Arial" w:hAnsi="Arial" w:cs="Arial"/>
          <w:kern w:val="24"/>
          <w:sz w:val="24"/>
          <w:szCs w:val="24"/>
        </w:rPr>
        <w:t xml:space="preserve">de </w:t>
      </w:r>
      <w:r w:rsidR="004F5DA1" w:rsidRPr="001D2861">
        <w:rPr>
          <w:rFonts w:ascii="Arial" w:hAnsi="Arial" w:cs="Arial"/>
          <w:kern w:val="24"/>
          <w:sz w:val="24"/>
          <w:szCs w:val="24"/>
        </w:rPr>
        <w:t>A</w:t>
      </w:r>
      <w:r w:rsidR="00D53252" w:rsidRPr="001D2861">
        <w:rPr>
          <w:rFonts w:ascii="Arial" w:hAnsi="Arial" w:cs="Arial"/>
          <w:kern w:val="24"/>
          <w:sz w:val="24"/>
          <w:szCs w:val="24"/>
        </w:rPr>
        <w:t>lmacenamiento</w:t>
      </w:r>
      <w:r w:rsidR="00D102ED" w:rsidRPr="001D2861">
        <w:rPr>
          <w:rFonts w:ascii="Arial" w:hAnsi="Arial" w:cs="Arial"/>
          <w:kern w:val="24"/>
          <w:sz w:val="24"/>
          <w:szCs w:val="24"/>
        </w:rPr>
        <w:t xml:space="preserve"> y </w:t>
      </w:r>
      <w:proofErr w:type="spellStart"/>
      <w:r w:rsidR="00D102ED" w:rsidRPr="001D2861">
        <w:rPr>
          <w:rFonts w:ascii="Arial" w:hAnsi="Arial" w:cs="Arial"/>
          <w:kern w:val="24"/>
          <w:sz w:val="24"/>
          <w:szCs w:val="24"/>
        </w:rPr>
        <w:t>Realmacenamiento</w:t>
      </w:r>
      <w:proofErr w:type="spellEnd"/>
      <w:r w:rsidR="00D53252" w:rsidRPr="001D2861">
        <w:rPr>
          <w:rFonts w:ascii="Arial" w:hAnsi="Arial" w:cs="Arial"/>
          <w:kern w:val="24"/>
          <w:sz w:val="24"/>
          <w:szCs w:val="24"/>
        </w:rPr>
        <w:t xml:space="preserve"> para </w:t>
      </w:r>
      <w:r w:rsidR="004F5DA1" w:rsidRPr="001D2861">
        <w:rPr>
          <w:rFonts w:ascii="Arial" w:hAnsi="Arial" w:cs="Arial"/>
          <w:kern w:val="24"/>
          <w:sz w:val="24"/>
          <w:szCs w:val="24"/>
        </w:rPr>
        <w:t>T</w:t>
      </w:r>
      <w:r w:rsidR="00D53252" w:rsidRPr="001D2861">
        <w:rPr>
          <w:rFonts w:ascii="Arial" w:hAnsi="Arial" w:cs="Arial"/>
          <w:kern w:val="24"/>
          <w:sz w:val="24"/>
          <w:szCs w:val="24"/>
        </w:rPr>
        <w:t xml:space="preserve">ransferencias </w:t>
      </w:r>
      <w:r w:rsidR="004F5DA1" w:rsidRPr="001D2861">
        <w:rPr>
          <w:rFonts w:ascii="Arial" w:hAnsi="Arial" w:cs="Arial"/>
          <w:kern w:val="24"/>
          <w:sz w:val="24"/>
          <w:szCs w:val="24"/>
        </w:rPr>
        <w:t>Documentales</w:t>
      </w:r>
      <w:r w:rsidR="00704FAA" w:rsidRPr="001D2861">
        <w:rPr>
          <w:rFonts w:ascii="Arial" w:hAnsi="Arial" w:cs="Arial"/>
          <w:sz w:val="24"/>
          <w:szCs w:val="24"/>
          <w:lang w:val="es-ES"/>
        </w:rPr>
        <w:t>.</w:t>
      </w:r>
    </w:p>
    <w:p w14:paraId="3703A340" w14:textId="05F7AC50" w:rsidR="00704FAA" w:rsidRPr="001D2861" w:rsidRDefault="000F6336" w:rsidP="00287827">
      <w:pPr>
        <w:pStyle w:val="Prrafodelista"/>
        <w:numPr>
          <w:ilvl w:val="0"/>
          <w:numId w:val="23"/>
        </w:numPr>
        <w:shd w:val="clear" w:color="auto" w:fill="FFFFFF"/>
        <w:tabs>
          <w:tab w:val="left" w:pos="426"/>
        </w:tabs>
        <w:rPr>
          <w:rFonts w:ascii="Arial" w:eastAsia="Times New Roman" w:hAnsi="Arial" w:cs="Arial"/>
          <w:b/>
          <w:sz w:val="24"/>
          <w:szCs w:val="24"/>
          <w:lang w:eastAsia="es-CO"/>
        </w:rPr>
      </w:pPr>
      <w:r w:rsidRPr="001D2861">
        <w:rPr>
          <w:rFonts w:ascii="Arial" w:hAnsi="Arial" w:cs="Arial"/>
          <w:sz w:val="24"/>
          <w:szCs w:val="24"/>
          <w:lang w:val="es-ES"/>
        </w:rPr>
        <w:t>GD01-</w:t>
      </w:r>
      <w:r w:rsidR="001D2861" w:rsidRPr="001D2861">
        <w:rPr>
          <w:rFonts w:ascii="Arial" w:hAnsi="Arial" w:cs="Arial"/>
          <w:sz w:val="24"/>
          <w:szCs w:val="24"/>
          <w:lang w:val="es-ES"/>
        </w:rPr>
        <w:t>I17</w:t>
      </w:r>
      <w:r w:rsidRPr="001D2861">
        <w:rPr>
          <w:rFonts w:ascii="Arial" w:hAnsi="Arial" w:cs="Arial"/>
          <w:kern w:val="24"/>
          <w:sz w:val="24"/>
          <w:szCs w:val="24"/>
        </w:rPr>
        <w:t xml:space="preserve"> </w:t>
      </w:r>
      <w:r w:rsidR="00D53252" w:rsidRPr="001D2861">
        <w:rPr>
          <w:rFonts w:ascii="Arial" w:hAnsi="Arial" w:cs="Arial"/>
          <w:kern w:val="24"/>
          <w:sz w:val="24"/>
          <w:szCs w:val="24"/>
        </w:rPr>
        <w:t xml:space="preserve">Instructivo de </w:t>
      </w:r>
      <w:r w:rsidR="00D05FE6" w:rsidRPr="001D2861">
        <w:rPr>
          <w:rFonts w:ascii="Arial" w:hAnsi="Arial" w:cs="Arial"/>
          <w:kern w:val="24"/>
          <w:sz w:val="24"/>
          <w:szCs w:val="24"/>
        </w:rPr>
        <w:t xml:space="preserve">Almacenamiento y </w:t>
      </w:r>
      <w:proofErr w:type="spellStart"/>
      <w:r w:rsidR="004F5DA1" w:rsidRPr="001D2861">
        <w:rPr>
          <w:rFonts w:ascii="Arial" w:hAnsi="Arial" w:cs="Arial"/>
          <w:kern w:val="24"/>
          <w:sz w:val="24"/>
          <w:szCs w:val="24"/>
        </w:rPr>
        <w:t>R</w:t>
      </w:r>
      <w:r w:rsidR="00AB6A37" w:rsidRPr="001D2861">
        <w:rPr>
          <w:rFonts w:ascii="Arial" w:hAnsi="Arial" w:cs="Arial"/>
          <w:kern w:val="24"/>
          <w:sz w:val="24"/>
          <w:szCs w:val="24"/>
        </w:rPr>
        <w:t>e</w:t>
      </w:r>
      <w:r w:rsidR="00D53252" w:rsidRPr="001D2861">
        <w:rPr>
          <w:rFonts w:ascii="Arial" w:hAnsi="Arial" w:cs="Arial"/>
          <w:kern w:val="24"/>
          <w:sz w:val="24"/>
          <w:szCs w:val="24"/>
        </w:rPr>
        <w:t>almacenamiento</w:t>
      </w:r>
      <w:proofErr w:type="spellEnd"/>
      <w:r w:rsidR="00D53252" w:rsidRPr="001D2861">
        <w:rPr>
          <w:rFonts w:ascii="Arial" w:hAnsi="Arial" w:cs="Arial"/>
          <w:kern w:val="24"/>
          <w:sz w:val="24"/>
          <w:szCs w:val="24"/>
        </w:rPr>
        <w:t xml:space="preserve"> de</w:t>
      </w:r>
      <w:r w:rsidR="00D102ED" w:rsidRPr="001D2861">
        <w:rPr>
          <w:rFonts w:ascii="Arial" w:hAnsi="Arial" w:cs="Arial"/>
          <w:kern w:val="24"/>
          <w:sz w:val="24"/>
          <w:szCs w:val="24"/>
        </w:rPr>
        <w:t xml:space="preserve"> </w:t>
      </w:r>
      <w:r w:rsidR="00D05FE6" w:rsidRPr="001D2861">
        <w:rPr>
          <w:rFonts w:ascii="Arial" w:hAnsi="Arial" w:cs="Arial"/>
          <w:kern w:val="24"/>
          <w:sz w:val="24"/>
          <w:szCs w:val="24"/>
        </w:rPr>
        <w:t>Cajas y Carpetas</w:t>
      </w:r>
      <w:r w:rsidR="00704FAA" w:rsidRPr="001D2861">
        <w:rPr>
          <w:rFonts w:ascii="Arial" w:hAnsi="Arial" w:cs="Arial"/>
          <w:sz w:val="24"/>
          <w:szCs w:val="24"/>
          <w:lang w:val="es-ES"/>
        </w:rPr>
        <w:t>.</w:t>
      </w:r>
    </w:p>
    <w:p w14:paraId="374D2DF3" w14:textId="24EB84C7" w:rsidR="00704FAA" w:rsidRPr="001D2861" w:rsidRDefault="001D2861" w:rsidP="00287827">
      <w:pPr>
        <w:pStyle w:val="Prrafodelista"/>
        <w:numPr>
          <w:ilvl w:val="0"/>
          <w:numId w:val="23"/>
        </w:numPr>
        <w:shd w:val="clear" w:color="auto" w:fill="FFFFFF"/>
        <w:tabs>
          <w:tab w:val="left" w:pos="426"/>
        </w:tabs>
        <w:rPr>
          <w:rFonts w:ascii="Arial" w:eastAsia="Times New Roman" w:hAnsi="Arial" w:cs="Arial"/>
          <w:b/>
          <w:sz w:val="24"/>
          <w:szCs w:val="24"/>
          <w:lang w:eastAsia="es-CO"/>
        </w:rPr>
      </w:pPr>
      <w:r w:rsidRPr="001D2861">
        <w:rPr>
          <w:rFonts w:ascii="Arial" w:hAnsi="Arial" w:cs="Arial"/>
          <w:sz w:val="24"/>
          <w:szCs w:val="24"/>
          <w:lang w:val="es-ES"/>
        </w:rPr>
        <w:t>GD01-</w:t>
      </w:r>
      <w:r w:rsidRPr="001D2861">
        <w:rPr>
          <w:rFonts w:ascii="Arial" w:hAnsi="Arial" w:cs="Arial"/>
          <w:sz w:val="24"/>
          <w:szCs w:val="24"/>
          <w:lang w:val="es-ES"/>
        </w:rPr>
        <w:t>I16</w:t>
      </w:r>
      <w:r w:rsidRPr="001D2861">
        <w:rPr>
          <w:rFonts w:ascii="Arial" w:hAnsi="Arial" w:cs="Arial"/>
          <w:kern w:val="24"/>
          <w:sz w:val="24"/>
          <w:szCs w:val="24"/>
        </w:rPr>
        <w:t xml:space="preserve"> </w:t>
      </w:r>
      <w:r w:rsidR="00B32985" w:rsidRPr="001D2861">
        <w:rPr>
          <w:rFonts w:ascii="Arial" w:hAnsi="Arial" w:cs="Arial"/>
          <w:kern w:val="24"/>
          <w:sz w:val="24"/>
          <w:szCs w:val="24"/>
        </w:rPr>
        <w:t xml:space="preserve">Instructivo de </w:t>
      </w:r>
      <w:r w:rsidR="004F5DA1" w:rsidRPr="001D2861">
        <w:rPr>
          <w:rFonts w:ascii="Arial" w:hAnsi="Arial" w:cs="Arial"/>
          <w:kern w:val="24"/>
          <w:sz w:val="24"/>
          <w:szCs w:val="24"/>
        </w:rPr>
        <w:t>T</w:t>
      </w:r>
      <w:r w:rsidR="00B32985" w:rsidRPr="001D2861">
        <w:rPr>
          <w:rFonts w:ascii="Arial" w:hAnsi="Arial" w:cs="Arial"/>
          <w:kern w:val="24"/>
          <w:sz w:val="24"/>
          <w:szCs w:val="24"/>
        </w:rPr>
        <w:t xml:space="preserve">raslados de </w:t>
      </w:r>
      <w:r w:rsidR="004F5DA1" w:rsidRPr="001D2861">
        <w:rPr>
          <w:rFonts w:ascii="Arial" w:hAnsi="Arial" w:cs="Arial"/>
          <w:kern w:val="24"/>
          <w:sz w:val="24"/>
          <w:szCs w:val="24"/>
        </w:rPr>
        <w:t>D</w:t>
      </w:r>
      <w:r w:rsidR="00B32985" w:rsidRPr="001D2861">
        <w:rPr>
          <w:rFonts w:ascii="Arial" w:hAnsi="Arial" w:cs="Arial"/>
          <w:kern w:val="24"/>
          <w:sz w:val="24"/>
          <w:szCs w:val="24"/>
        </w:rPr>
        <w:t xml:space="preserve">ocumentos entre </w:t>
      </w:r>
      <w:r w:rsidR="004F5DA1" w:rsidRPr="001D2861">
        <w:rPr>
          <w:rFonts w:ascii="Arial" w:hAnsi="Arial" w:cs="Arial"/>
          <w:kern w:val="24"/>
          <w:sz w:val="24"/>
          <w:szCs w:val="24"/>
        </w:rPr>
        <w:t>S</w:t>
      </w:r>
      <w:r w:rsidR="00B32985" w:rsidRPr="001D2861">
        <w:rPr>
          <w:rFonts w:ascii="Arial" w:hAnsi="Arial" w:cs="Arial"/>
          <w:kern w:val="24"/>
          <w:sz w:val="24"/>
          <w:szCs w:val="24"/>
        </w:rPr>
        <w:t xml:space="preserve">edes y </w:t>
      </w:r>
      <w:r w:rsidR="004F5DA1" w:rsidRPr="001D2861">
        <w:rPr>
          <w:rFonts w:ascii="Arial" w:hAnsi="Arial" w:cs="Arial"/>
          <w:kern w:val="24"/>
          <w:sz w:val="24"/>
          <w:szCs w:val="24"/>
        </w:rPr>
        <w:t>D</w:t>
      </w:r>
      <w:r w:rsidR="00B32985" w:rsidRPr="001D2861">
        <w:rPr>
          <w:rFonts w:ascii="Arial" w:hAnsi="Arial" w:cs="Arial"/>
          <w:kern w:val="24"/>
          <w:sz w:val="24"/>
          <w:szCs w:val="24"/>
        </w:rPr>
        <w:t xml:space="preserve">epósitos de </w:t>
      </w:r>
      <w:r w:rsidR="004F5DA1" w:rsidRPr="001D2861">
        <w:rPr>
          <w:rFonts w:ascii="Arial" w:hAnsi="Arial" w:cs="Arial"/>
          <w:kern w:val="24"/>
          <w:sz w:val="24"/>
          <w:szCs w:val="24"/>
        </w:rPr>
        <w:t>A</w:t>
      </w:r>
      <w:r w:rsidR="00B32985" w:rsidRPr="001D2861">
        <w:rPr>
          <w:rFonts w:ascii="Arial" w:hAnsi="Arial" w:cs="Arial"/>
          <w:kern w:val="24"/>
          <w:sz w:val="24"/>
          <w:szCs w:val="24"/>
        </w:rPr>
        <w:t>rchivo</w:t>
      </w:r>
      <w:r w:rsidR="00704FAA" w:rsidRPr="001D2861">
        <w:rPr>
          <w:rFonts w:ascii="Arial" w:hAnsi="Arial" w:cs="Arial"/>
          <w:sz w:val="24"/>
          <w:szCs w:val="24"/>
          <w:lang w:val="es-ES"/>
        </w:rPr>
        <w:t>.</w:t>
      </w:r>
    </w:p>
    <w:p w14:paraId="375A68A5" w14:textId="587187FF" w:rsidR="00704FAA" w:rsidRPr="001D2861" w:rsidRDefault="001D2861" w:rsidP="00287827">
      <w:pPr>
        <w:pStyle w:val="Prrafodelista"/>
        <w:numPr>
          <w:ilvl w:val="0"/>
          <w:numId w:val="23"/>
        </w:numPr>
        <w:shd w:val="clear" w:color="auto" w:fill="FFFFFF"/>
        <w:tabs>
          <w:tab w:val="left" w:pos="426"/>
        </w:tabs>
        <w:rPr>
          <w:rFonts w:ascii="Arial" w:eastAsia="Times New Roman" w:hAnsi="Arial" w:cs="Arial"/>
          <w:b/>
          <w:sz w:val="24"/>
          <w:szCs w:val="24"/>
          <w:lang w:eastAsia="es-CO"/>
        </w:rPr>
      </w:pPr>
      <w:r w:rsidRPr="001D2861">
        <w:rPr>
          <w:rFonts w:ascii="Arial" w:hAnsi="Arial" w:cs="Arial"/>
          <w:sz w:val="24"/>
          <w:szCs w:val="24"/>
          <w:lang w:val="es-ES"/>
        </w:rPr>
        <w:t>GD01-</w:t>
      </w:r>
      <w:r w:rsidRPr="001D2861">
        <w:rPr>
          <w:rFonts w:ascii="Arial" w:hAnsi="Arial" w:cs="Arial"/>
          <w:sz w:val="24"/>
          <w:szCs w:val="24"/>
          <w:lang w:val="es-ES"/>
        </w:rPr>
        <w:t>I14</w:t>
      </w:r>
      <w:r>
        <w:rPr>
          <w:rFonts w:ascii="Arial" w:hAnsi="Arial" w:cs="Arial"/>
          <w:sz w:val="24"/>
          <w:szCs w:val="24"/>
          <w:lang w:val="es-ES"/>
        </w:rPr>
        <w:t xml:space="preserve"> </w:t>
      </w:r>
      <w:r w:rsidR="00704FAA" w:rsidRPr="001D2861">
        <w:rPr>
          <w:rFonts w:ascii="Arial" w:hAnsi="Arial" w:cs="Arial"/>
          <w:sz w:val="24"/>
          <w:szCs w:val="24"/>
          <w:lang w:val="es-ES"/>
        </w:rPr>
        <w:t>Instructivo de Almacenamiento y Conservación de Formatos Básicos.</w:t>
      </w:r>
    </w:p>
    <w:p w14:paraId="4B880ACF" w14:textId="26611B13" w:rsidR="00704FAA" w:rsidRPr="001D2861" w:rsidRDefault="001D2861" w:rsidP="00287827">
      <w:pPr>
        <w:pStyle w:val="Prrafodelista"/>
        <w:numPr>
          <w:ilvl w:val="0"/>
          <w:numId w:val="23"/>
        </w:numPr>
        <w:shd w:val="clear" w:color="auto" w:fill="FFFFFF"/>
        <w:tabs>
          <w:tab w:val="left" w:pos="426"/>
        </w:tabs>
        <w:rPr>
          <w:rFonts w:ascii="Arial" w:eastAsia="Times New Roman" w:hAnsi="Arial" w:cs="Arial"/>
          <w:b/>
          <w:sz w:val="24"/>
          <w:szCs w:val="24"/>
          <w:lang w:eastAsia="es-CO"/>
        </w:rPr>
      </w:pPr>
      <w:r w:rsidRPr="001D2861">
        <w:rPr>
          <w:rFonts w:ascii="Arial" w:hAnsi="Arial" w:cs="Arial"/>
          <w:sz w:val="24"/>
          <w:szCs w:val="24"/>
          <w:lang w:val="es-ES"/>
        </w:rPr>
        <w:t>GD01-</w:t>
      </w:r>
      <w:r w:rsidRPr="001D2861">
        <w:rPr>
          <w:rFonts w:ascii="Arial" w:hAnsi="Arial" w:cs="Arial"/>
          <w:sz w:val="24"/>
          <w:szCs w:val="24"/>
          <w:lang w:val="es-ES"/>
        </w:rPr>
        <w:t xml:space="preserve">F39 </w:t>
      </w:r>
      <w:r w:rsidR="002224F0" w:rsidRPr="001D2861">
        <w:rPr>
          <w:rFonts w:ascii="Arial" w:eastAsia="Times New Roman" w:hAnsi="Arial" w:cs="Arial"/>
          <w:bCs/>
          <w:sz w:val="24"/>
          <w:szCs w:val="24"/>
          <w:lang w:eastAsia="es-CO"/>
        </w:rPr>
        <w:t xml:space="preserve">Formato </w:t>
      </w:r>
      <w:r w:rsidR="00FE527D" w:rsidRPr="001D2861">
        <w:rPr>
          <w:rFonts w:ascii="Arial" w:eastAsia="Times New Roman" w:hAnsi="Arial" w:cs="Arial"/>
          <w:bCs/>
          <w:sz w:val="24"/>
          <w:szCs w:val="24"/>
          <w:lang w:eastAsia="es-CO"/>
        </w:rPr>
        <w:t xml:space="preserve">para el </w:t>
      </w:r>
      <w:r w:rsidR="004F5DA1" w:rsidRPr="001D2861">
        <w:rPr>
          <w:rFonts w:ascii="Arial" w:eastAsia="Times New Roman" w:hAnsi="Arial" w:cs="Arial"/>
          <w:bCs/>
          <w:sz w:val="24"/>
          <w:szCs w:val="24"/>
          <w:lang w:eastAsia="es-CO"/>
        </w:rPr>
        <w:t>R</w:t>
      </w:r>
      <w:r w:rsidR="00FE527D" w:rsidRPr="001D2861">
        <w:rPr>
          <w:rFonts w:ascii="Arial" w:eastAsia="Times New Roman" w:hAnsi="Arial" w:cs="Arial"/>
          <w:bCs/>
          <w:sz w:val="24"/>
          <w:szCs w:val="24"/>
          <w:lang w:eastAsia="es-CO"/>
        </w:rPr>
        <w:t xml:space="preserve">egistro </w:t>
      </w:r>
      <w:r w:rsidR="00A57362" w:rsidRPr="001D2861">
        <w:rPr>
          <w:rFonts w:ascii="Arial" w:eastAsia="Times New Roman" w:hAnsi="Arial" w:cs="Arial"/>
          <w:bCs/>
          <w:sz w:val="24"/>
          <w:szCs w:val="24"/>
          <w:lang w:eastAsia="es-CO"/>
        </w:rPr>
        <w:t xml:space="preserve">de </w:t>
      </w:r>
      <w:r w:rsidR="004F5DA1" w:rsidRPr="001D2861">
        <w:rPr>
          <w:rFonts w:ascii="Arial" w:eastAsia="Times New Roman" w:hAnsi="Arial" w:cs="Arial"/>
          <w:bCs/>
          <w:sz w:val="24"/>
          <w:szCs w:val="24"/>
          <w:lang w:eastAsia="es-CO"/>
        </w:rPr>
        <w:t>U</w:t>
      </w:r>
      <w:r w:rsidR="00FE527D" w:rsidRPr="001D2861">
        <w:rPr>
          <w:rFonts w:ascii="Arial" w:eastAsia="Times New Roman" w:hAnsi="Arial" w:cs="Arial"/>
          <w:bCs/>
          <w:sz w:val="24"/>
          <w:szCs w:val="24"/>
          <w:lang w:eastAsia="es-CO"/>
        </w:rPr>
        <w:t xml:space="preserve">nidades de </w:t>
      </w:r>
      <w:r w:rsidR="004F5DA1" w:rsidRPr="001D2861">
        <w:rPr>
          <w:rFonts w:ascii="Arial" w:eastAsia="Times New Roman" w:hAnsi="Arial" w:cs="Arial"/>
          <w:bCs/>
          <w:sz w:val="24"/>
          <w:szCs w:val="24"/>
          <w:lang w:eastAsia="es-CO"/>
        </w:rPr>
        <w:t>C</w:t>
      </w:r>
      <w:r w:rsidR="00FE527D" w:rsidRPr="001D2861">
        <w:rPr>
          <w:rFonts w:ascii="Arial" w:eastAsia="Times New Roman" w:hAnsi="Arial" w:cs="Arial"/>
          <w:bCs/>
          <w:sz w:val="24"/>
          <w:szCs w:val="24"/>
          <w:lang w:eastAsia="es-CO"/>
        </w:rPr>
        <w:t xml:space="preserve">onservación </w:t>
      </w:r>
      <w:r w:rsidR="004F5DA1" w:rsidRPr="001D2861">
        <w:rPr>
          <w:rFonts w:ascii="Arial" w:eastAsia="Times New Roman" w:hAnsi="Arial" w:cs="Arial"/>
          <w:bCs/>
          <w:sz w:val="24"/>
          <w:szCs w:val="24"/>
          <w:lang w:eastAsia="es-CO"/>
        </w:rPr>
        <w:t>A</w:t>
      </w:r>
      <w:r w:rsidR="00A57362" w:rsidRPr="001D2861">
        <w:rPr>
          <w:rFonts w:ascii="Arial" w:eastAsia="Times New Roman" w:hAnsi="Arial" w:cs="Arial"/>
          <w:bCs/>
          <w:sz w:val="24"/>
          <w:szCs w:val="24"/>
          <w:lang w:eastAsia="es-CO"/>
        </w:rPr>
        <w:t>lmacena</w:t>
      </w:r>
      <w:r w:rsidR="00FE527D" w:rsidRPr="001D2861">
        <w:rPr>
          <w:rFonts w:ascii="Arial" w:eastAsia="Times New Roman" w:hAnsi="Arial" w:cs="Arial"/>
          <w:bCs/>
          <w:sz w:val="24"/>
          <w:szCs w:val="24"/>
          <w:lang w:eastAsia="es-CO"/>
        </w:rPr>
        <w:t>das</w:t>
      </w:r>
      <w:r w:rsidR="00A57362" w:rsidRPr="001D2861">
        <w:rPr>
          <w:rFonts w:ascii="Arial" w:eastAsia="Times New Roman" w:hAnsi="Arial" w:cs="Arial"/>
          <w:bCs/>
          <w:sz w:val="24"/>
          <w:szCs w:val="24"/>
          <w:lang w:eastAsia="es-CO"/>
        </w:rPr>
        <w:t xml:space="preserve"> y </w:t>
      </w:r>
      <w:proofErr w:type="spellStart"/>
      <w:r w:rsidR="004F5DA1" w:rsidRPr="001D2861">
        <w:rPr>
          <w:rFonts w:ascii="Arial" w:eastAsia="Times New Roman" w:hAnsi="Arial" w:cs="Arial"/>
          <w:bCs/>
          <w:sz w:val="24"/>
          <w:szCs w:val="24"/>
          <w:lang w:eastAsia="es-CO"/>
        </w:rPr>
        <w:t>R</w:t>
      </w:r>
      <w:r w:rsidR="00A57362" w:rsidRPr="001D2861">
        <w:rPr>
          <w:rFonts w:ascii="Arial" w:eastAsia="Times New Roman" w:hAnsi="Arial" w:cs="Arial"/>
          <w:bCs/>
          <w:sz w:val="24"/>
          <w:szCs w:val="24"/>
          <w:lang w:eastAsia="es-CO"/>
        </w:rPr>
        <w:t>ealmacena</w:t>
      </w:r>
      <w:r w:rsidR="00FE527D" w:rsidRPr="001D2861">
        <w:rPr>
          <w:rFonts w:ascii="Arial" w:eastAsia="Times New Roman" w:hAnsi="Arial" w:cs="Arial"/>
          <w:bCs/>
          <w:sz w:val="24"/>
          <w:szCs w:val="24"/>
          <w:lang w:eastAsia="es-CO"/>
        </w:rPr>
        <w:t>das</w:t>
      </w:r>
      <w:proofErr w:type="spellEnd"/>
      <w:r w:rsidR="00704FAA" w:rsidRPr="001D2861">
        <w:rPr>
          <w:rFonts w:ascii="Arial" w:hAnsi="Arial" w:cs="Arial"/>
          <w:sz w:val="24"/>
          <w:szCs w:val="24"/>
          <w:lang w:val="es-ES"/>
        </w:rPr>
        <w:t>.</w:t>
      </w:r>
    </w:p>
    <w:p w14:paraId="53A7E8F8" w14:textId="275CF349" w:rsidR="002468FB" w:rsidRPr="000F6336" w:rsidRDefault="00ED124F"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bCs/>
          <w:sz w:val="24"/>
          <w:szCs w:val="24"/>
          <w:lang w:eastAsia="es-CO"/>
        </w:rPr>
        <w:t xml:space="preserve">Indicador </w:t>
      </w:r>
      <w:r w:rsidR="00E36709" w:rsidRPr="000F6336">
        <w:rPr>
          <w:rFonts w:ascii="Arial" w:eastAsia="Times New Roman" w:hAnsi="Arial" w:cs="Arial"/>
          <w:bCs/>
          <w:sz w:val="24"/>
          <w:szCs w:val="24"/>
          <w:lang w:eastAsia="es-CO"/>
        </w:rPr>
        <w:t>del programa.</w:t>
      </w:r>
    </w:p>
    <w:p w14:paraId="49DE647D" w14:textId="2F0CD676" w:rsidR="00D20EFD" w:rsidRPr="000F6336" w:rsidRDefault="00D20EFD" w:rsidP="00D20EFD">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bCs/>
          <w:sz w:val="24"/>
          <w:szCs w:val="24"/>
          <w:lang w:eastAsia="es-CO"/>
        </w:rPr>
        <w:t xml:space="preserve">Ficha </w:t>
      </w:r>
      <w:proofErr w:type="gramStart"/>
      <w:r w:rsidRPr="000F6336">
        <w:rPr>
          <w:rFonts w:ascii="Arial" w:eastAsia="Times New Roman" w:hAnsi="Arial" w:cs="Arial"/>
          <w:bCs/>
          <w:sz w:val="24"/>
          <w:szCs w:val="24"/>
          <w:lang w:eastAsia="es-CO"/>
        </w:rPr>
        <w:t>técnica adhesivo</w:t>
      </w:r>
      <w:proofErr w:type="gramEnd"/>
      <w:r w:rsidRPr="000F6336">
        <w:rPr>
          <w:rFonts w:ascii="Arial" w:eastAsia="Times New Roman" w:hAnsi="Arial" w:cs="Arial"/>
          <w:bCs/>
          <w:sz w:val="24"/>
          <w:szCs w:val="24"/>
          <w:lang w:eastAsia="es-CO"/>
        </w:rPr>
        <w:t xml:space="preserve"> en barra.</w:t>
      </w:r>
    </w:p>
    <w:p w14:paraId="7A4CE265" w14:textId="1C4D36A5"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bCs/>
          <w:sz w:val="24"/>
          <w:szCs w:val="24"/>
          <w:lang w:eastAsia="es-CO"/>
        </w:rPr>
        <w:t>Ficha técnica caja referencia X-200.</w:t>
      </w:r>
    </w:p>
    <w:p w14:paraId="4F9C8966" w14:textId="593609C4"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bCs/>
          <w:sz w:val="24"/>
          <w:szCs w:val="24"/>
          <w:lang w:eastAsia="es-CO"/>
        </w:rPr>
        <w:t>Ficha técnica caja referencia X-300.</w:t>
      </w:r>
    </w:p>
    <w:p w14:paraId="317DF8D1" w14:textId="09219C64"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carpeta de solapas laterales en propalcote.</w:t>
      </w:r>
    </w:p>
    <w:p w14:paraId="10DDFC75" w14:textId="6979694A"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carpeta de solapas laterales en cartulina desacidificada.</w:t>
      </w:r>
    </w:p>
    <w:p w14:paraId="723327C9" w14:textId="2C52AFC4"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 xml:space="preserve">Ficha técnica carpeta de yute </w:t>
      </w:r>
      <w:proofErr w:type="spellStart"/>
      <w:r w:rsidRPr="000F6336">
        <w:rPr>
          <w:rFonts w:ascii="Arial" w:eastAsia="Times New Roman" w:hAnsi="Arial" w:cs="Arial"/>
          <w:sz w:val="24"/>
          <w:szCs w:val="24"/>
          <w:lang w:eastAsia="es-CO"/>
        </w:rPr>
        <w:t>extrarrígido</w:t>
      </w:r>
      <w:proofErr w:type="spellEnd"/>
      <w:r w:rsidRPr="000F6336">
        <w:rPr>
          <w:rFonts w:ascii="Arial" w:eastAsia="Times New Roman" w:hAnsi="Arial" w:cs="Arial"/>
          <w:sz w:val="24"/>
          <w:szCs w:val="24"/>
          <w:lang w:eastAsia="es-CO"/>
        </w:rPr>
        <w:t>.</w:t>
      </w:r>
    </w:p>
    <w:p w14:paraId="05CE9609" w14:textId="025F7932"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carpeta dos aletas</w:t>
      </w:r>
      <w:r w:rsidR="00D20EFD" w:rsidRPr="000F6336">
        <w:rPr>
          <w:rFonts w:ascii="Arial" w:eastAsia="Times New Roman" w:hAnsi="Arial" w:cs="Arial"/>
          <w:sz w:val="24"/>
          <w:szCs w:val="24"/>
          <w:lang w:eastAsia="es-CO"/>
        </w:rPr>
        <w:t xml:space="preserve"> propalcote.</w:t>
      </w:r>
    </w:p>
    <w:p w14:paraId="22FAB0DB" w14:textId="23CDD904"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cinta de faya.</w:t>
      </w:r>
    </w:p>
    <w:p w14:paraId="0E6CED51" w14:textId="0B15E7F8"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cinta Filmoplast-p.</w:t>
      </w:r>
    </w:p>
    <w:p w14:paraId="2BF2CEA0" w14:textId="34BCD3A0"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clips plastificados.</w:t>
      </w:r>
    </w:p>
    <w:p w14:paraId="53899350" w14:textId="0CF8BF6F"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 xml:space="preserve">Ficha técnica gancho legajador plástico </w:t>
      </w:r>
      <w:r w:rsidR="00D20EFD" w:rsidRPr="000F6336">
        <w:rPr>
          <w:rFonts w:ascii="Arial" w:eastAsia="Times New Roman" w:hAnsi="Arial" w:cs="Arial"/>
          <w:sz w:val="24"/>
          <w:szCs w:val="24"/>
          <w:lang w:eastAsia="es-CO"/>
        </w:rPr>
        <w:t>6cm</w:t>
      </w:r>
      <w:r w:rsidRPr="000F6336">
        <w:rPr>
          <w:rFonts w:ascii="Arial" w:eastAsia="Times New Roman" w:hAnsi="Arial" w:cs="Arial"/>
          <w:sz w:val="24"/>
          <w:szCs w:val="24"/>
          <w:lang w:eastAsia="es-CO"/>
        </w:rPr>
        <w:t>.</w:t>
      </w:r>
    </w:p>
    <w:p w14:paraId="16D15567" w14:textId="7AAD90E8"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gancho legajador plástico 12cm.</w:t>
      </w:r>
    </w:p>
    <w:p w14:paraId="03518827" w14:textId="6724B607"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gancho legajador plástico 18cm.</w:t>
      </w:r>
    </w:p>
    <w:p w14:paraId="49AD21DE" w14:textId="3C3D6A23"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sobrecubiertas laterales.</w:t>
      </w:r>
    </w:p>
    <w:p w14:paraId="06264EA9" w14:textId="76C4C78E"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sobres tamaño carta.</w:t>
      </w:r>
    </w:p>
    <w:p w14:paraId="6CFCD1D8" w14:textId="77BC4EE3" w:rsidR="00B95F65" w:rsidRPr="000F6336" w:rsidRDefault="00B95F65"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 xml:space="preserve">Ficha técnica papel </w:t>
      </w:r>
      <w:proofErr w:type="spellStart"/>
      <w:r w:rsidRPr="000F6336">
        <w:rPr>
          <w:rFonts w:ascii="Arial" w:eastAsia="Times New Roman" w:hAnsi="Arial" w:cs="Arial"/>
          <w:sz w:val="24"/>
          <w:szCs w:val="24"/>
          <w:lang w:eastAsia="es-CO"/>
        </w:rPr>
        <w:t>tyve</w:t>
      </w:r>
      <w:r w:rsidR="00CB787F" w:rsidRPr="000F6336">
        <w:rPr>
          <w:rFonts w:ascii="Arial" w:eastAsia="Times New Roman" w:hAnsi="Arial" w:cs="Arial"/>
          <w:sz w:val="24"/>
          <w:szCs w:val="24"/>
          <w:lang w:eastAsia="es-CO"/>
        </w:rPr>
        <w:t>k</w:t>
      </w:r>
      <w:proofErr w:type="spellEnd"/>
      <w:r w:rsidR="00CB787F" w:rsidRPr="000F6336">
        <w:rPr>
          <w:rFonts w:ascii="Arial" w:eastAsia="Times New Roman" w:hAnsi="Arial" w:cs="Arial"/>
          <w:sz w:val="24"/>
          <w:szCs w:val="24"/>
          <w:lang w:eastAsia="es-CO"/>
        </w:rPr>
        <w:t>.</w:t>
      </w:r>
    </w:p>
    <w:p w14:paraId="176DB97C" w14:textId="47165073" w:rsidR="00CB787F" w:rsidRPr="000F6336" w:rsidRDefault="00CB787F"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papel seda blanco.</w:t>
      </w:r>
    </w:p>
    <w:p w14:paraId="2334A16F" w14:textId="4E123BFE" w:rsidR="00CB787F" w:rsidRPr="000F6336" w:rsidRDefault="00CB787F"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papel kraft.</w:t>
      </w:r>
    </w:p>
    <w:p w14:paraId="5A71DB2E" w14:textId="5B50A6FC" w:rsidR="00CB787F" w:rsidRPr="000F6336" w:rsidRDefault="00CB787F" w:rsidP="00287827">
      <w:pPr>
        <w:pStyle w:val="Prrafodelista"/>
        <w:numPr>
          <w:ilvl w:val="0"/>
          <w:numId w:val="23"/>
        </w:numPr>
        <w:shd w:val="clear" w:color="auto" w:fill="FFFFFF"/>
        <w:tabs>
          <w:tab w:val="left" w:pos="426"/>
        </w:tabs>
        <w:rPr>
          <w:rFonts w:ascii="Arial" w:eastAsia="Times New Roman" w:hAnsi="Arial" w:cs="Arial"/>
          <w:sz w:val="24"/>
          <w:szCs w:val="24"/>
          <w:u w:val="single"/>
          <w:lang w:eastAsia="es-CO"/>
        </w:rPr>
      </w:pPr>
      <w:r w:rsidRPr="000F6336">
        <w:rPr>
          <w:rFonts w:ascii="Arial" w:eastAsia="Times New Roman" w:hAnsi="Arial" w:cs="Arial"/>
          <w:sz w:val="24"/>
          <w:szCs w:val="24"/>
          <w:lang w:eastAsia="es-CO"/>
        </w:rPr>
        <w:t>Ficha técnica entretela.</w:t>
      </w:r>
    </w:p>
    <w:sectPr w:rsidR="00CB787F" w:rsidRPr="000F6336">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EF20C6" w14:textId="77777777" w:rsidR="00DD06C0" w:rsidRDefault="00DD06C0" w:rsidP="00EF12D6">
      <w:r>
        <w:separator/>
      </w:r>
    </w:p>
  </w:endnote>
  <w:endnote w:type="continuationSeparator" w:id="0">
    <w:p w14:paraId="0702FC07" w14:textId="77777777" w:rsidR="00DD06C0" w:rsidRDefault="00DD06C0" w:rsidP="00EF12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Ubuntu">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13044276"/>
      <w:docPartObj>
        <w:docPartGallery w:val="Page Numbers (Bottom of Page)"/>
        <w:docPartUnique/>
      </w:docPartObj>
    </w:sdtPr>
    <w:sdtEndPr/>
    <w:sdtContent>
      <w:p w14:paraId="44360DAA" w14:textId="2E8CC918" w:rsidR="009753F4" w:rsidRDefault="009753F4" w:rsidP="00755826">
        <w:pPr>
          <w:pStyle w:val="Piedepgina"/>
          <w:jc w:val="center"/>
        </w:pPr>
      </w:p>
      <w:p w14:paraId="3B70EE37" w14:textId="72D62341" w:rsidR="009753F4" w:rsidRPr="00287827" w:rsidRDefault="00DD06C0" w:rsidP="00287827">
        <w:pPr>
          <w:pStyle w:val="Piedepgina"/>
          <w:jc w:val="right"/>
          <w:rPr>
            <w:rFonts w:ascii="Arial" w:hAnsi="Arial" w:cs="Arial"/>
            <w:sz w:val="18"/>
            <w:szCs w:val="18"/>
          </w:rPr>
        </w:pPr>
      </w:p>
    </w:sdtContent>
  </w:sdt>
  <w:p w14:paraId="48C8BB8D" w14:textId="77777777" w:rsidR="009753F4" w:rsidRDefault="009753F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636DB7" w14:textId="77777777" w:rsidR="00DD06C0" w:rsidRDefault="00DD06C0" w:rsidP="00EF12D6">
      <w:r>
        <w:separator/>
      </w:r>
    </w:p>
  </w:footnote>
  <w:footnote w:type="continuationSeparator" w:id="0">
    <w:p w14:paraId="290B0AA3" w14:textId="77777777" w:rsidR="00DD06C0" w:rsidRDefault="00DD06C0" w:rsidP="00EF12D6">
      <w:r>
        <w:continuationSeparator/>
      </w:r>
    </w:p>
  </w:footnote>
  <w:footnote w:id="1">
    <w:p w14:paraId="35D987F2" w14:textId="77777777" w:rsidR="009753F4" w:rsidRPr="00435431" w:rsidRDefault="009753F4" w:rsidP="003E3862">
      <w:pPr>
        <w:pStyle w:val="Textonotapie"/>
        <w:rPr>
          <w:rFonts w:ascii="Arial" w:hAnsi="Arial" w:cs="Arial"/>
          <w:sz w:val="18"/>
          <w:szCs w:val="18"/>
        </w:rPr>
      </w:pPr>
      <w:r w:rsidRPr="00435431">
        <w:rPr>
          <w:rStyle w:val="Refdenotaalpie"/>
          <w:rFonts w:ascii="Arial" w:hAnsi="Arial" w:cs="Arial"/>
          <w:sz w:val="18"/>
          <w:szCs w:val="18"/>
        </w:rPr>
        <w:footnoteRef/>
      </w:r>
      <w:r w:rsidRPr="00435431">
        <w:rPr>
          <w:rFonts w:ascii="Arial" w:hAnsi="Arial" w:cs="Arial"/>
          <w:sz w:val="18"/>
          <w:szCs w:val="18"/>
        </w:rPr>
        <w:t>Archivo General de la Nación. 2006. Acuerdo 027 de 2006. Por el cual se modifica el Acuerdo No. 07 del 29 de junio de 1994.</w:t>
      </w:r>
      <w:r>
        <w:rPr>
          <w:rFonts w:ascii="Arial" w:hAnsi="Arial" w:cs="Arial"/>
          <w:sz w:val="18"/>
          <w:szCs w:val="18"/>
        </w:rPr>
        <w:t xml:space="preserve"> Bogotá, D.C.</w:t>
      </w:r>
    </w:p>
  </w:footnote>
  <w:footnote w:id="2">
    <w:p w14:paraId="1F4B7E8A" w14:textId="77777777" w:rsidR="009753F4" w:rsidRPr="002E7E30" w:rsidRDefault="009753F4" w:rsidP="009D2B05">
      <w:pPr>
        <w:pStyle w:val="Textonotapie"/>
        <w:rPr>
          <w:rFonts w:ascii="Arial" w:hAnsi="Arial" w:cs="Arial"/>
          <w:sz w:val="18"/>
          <w:szCs w:val="18"/>
        </w:rPr>
      </w:pPr>
      <w:r w:rsidRPr="002E7E30">
        <w:rPr>
          <w:rStyle w:val="Refdenotaalpie"/>
          <w:rFonts w:ascii="Arial" w:hAnsi="Arial" w:cs="Arial"/>
          <w:sz w:val="18"/>
          <w:szCs w:val="18"/>
        </w:rPr>
        <w:footnoteRef/>
      </w:r>
      <w:r>
        <w:rPr>
          <w:rFonts w:ascii="Arial" w:hAnsi="Arial" w:cs="Arial"/>
          <w:sz w:val="18"/>
          <w:szCs w:val="18"/>
        </w:rPr>
        <w:t xml:space="preserve">Instituto Colombiano de Normas Técnicas y Certificación. 2012. </w:t>
      </w:r>
      <w:r w:rsidRPr="002E7E30">
        <w:rPr>
          <w:rFonts w:ascii="Arial" w:hAnsi="Arial" w:cs="Arial"/>
          <w:sz w:val="18"/>
          <w:szCs w:val="18"/>
        </w:rPr>
        <w:t>NTC5921</w:t>
      </w:r>
      <w:r>
        <w:rPr>
          <w:rFonts w:ascii="Arial" w:hAnsi="Arial" w:cs="Arial"/>
          <w:sz w:val="18"/>
          <w:szCs w:val="18"/>
        </w:rPr>
        <w:t>.</w:t>
      </w:r>
      <w:r w:rsidRPr="002E7E30">
        <w:rPr>
          <w:rFonts w:ascii="Arial" w:hAnsi="Arial" w:cs="Arial"/>
          <w:sz w:val="18"/>
          <w:szCs w:val="18"/>
        </w:rPr>
        <w:t xml:space="preserve"> Información y documentación. Requisitos para el almacenamiento de material documental.</w:t>
      </w:r>
      <w:r>
        <w:rPr>
          <w:rFonts w:ascii="Arial" w:hAnsi="Arial" w:cs="Arial"/>
          <w:sz w:val="18"/>
          <w:szCs w:val="18"/>
        </w:rPr>
        <w:t xml:space="preserve"> </w:t>
      </w:r>
      <w:bookmarkStart w:id="17" w:name="_Hlk42517732"/>
      <w:r>
        <w:rPr>
          <w:rFonts w:ascii="Arial" w:hAnsi="Arial" w:cs="Arial"/>
          <w:sz w:val="18"/>
          <w:szCs w:val="18"/>
        </w:rPr>
        <w:t>Bogotá, D.C.</w:t>
      </w:r>
      <w:bookmarkEnd w:id="17"/>
    </w:p>
  </w:footnote>
  <w:footnote w:id="3">
    <w:p w14:paraId="1D418F1E" w14:textId="77777777" w:rsidR="009753F4" w:rsidRPr="00435431" w:rsidRDefault="009753F4" w:rsidP="003E3862">
      <w:pPr>
        <w:pStyle w:val="Textonotapie"/>
        <w:rPr>
          <w:rFonts w:ascii="Arial" w:hAnsi="Arial" w:cs="Arial"/>
          <w:sz w:val="18"/>
          <w:szCs w:val="18"/>
        </w:rPr>
      </w:pPr>
      <w:r w:rsidRPr="00435431">
        <w:rPr>
          <w:rStyle w:val="Refdenotaalpie"/>
          <w:rFonts w:ascii="Arial" w:hAnsi="Arial" w:cs="Arial"/>
          <w:sz w:val="18"/>
          <w:szCs w:val="18"/>
        </w:rPr>
        <w:footnoteRef/>
      </w:r>
      <w:r>
        <w:rPr>
          <w:rFonts w:ascii="Arial" w:hAnsi="Arial" w:cs="Arial"/>
          <w:sz w:val="18"/>
          <w:szCs w:val="18"/>
        </w:rPr>
        <w:t>Superintendencia de Industria y Comercio. 2017. Procedimiento de archivo y retención documental. Bogotá, D.C.</w:t>
      </w:r>
    </w:p>
  </w:footnote>
  <w:footnote w:id="4">
    <w:p w14:paraId="3EE47014" w14:textId="77777777" w:rsidR="009753F4" w:rsidRPr="00CA3C4C" w:rsidRDefault="009753F4" w:rsidP="009D2B05">
      <w:pPr>
        <w:pStyle w:val="Textonotapie"/>
        <w:tabs>
          <w:tab w:val="left" w:pos="284"/>
        </w:tabs>
        <w:rPr>
          <w:rFonts w:ascii="Arial" w:hAnsi="Arial" w:cs="Arial"/>
          <w:sz w:val="18"/>
          <w:szCs w:val="18"/>
        </w:rPr>
      </w:pPr>
      <w:r w:rsidRPr="00CA3C4C">
        <w:rPr>
          <w:rStyle w:val="Refdenotaalpie"/>
          <w:rFonts w:ascii="Arial" w:hAnsi="Arial" w:cs="Arial"/>
          <w:sz w:val="18"/>
          <w:szCs w:val="18"/>
        </w:rPr>
        <w:footnoteRef/>
      </w:r>
      <w:r w:rsidRPr="00CA3C4C">
        <w:rPr>
          <w:rFonts w:ascii="Arial" w:hAnsi="Arial" w:cs="Arial"/>
          <w:sz w:val="18"/>
          <w:szCs w:val="18"/>
        </w:rPr>
        <w:t xml:space="preserve"> Ibíd.</w:t>
      </w:r>
    </w:p>
  </w:footnote>
  <w:footnote w:id="5">
    <w:p w14:paraId="5CAC9817" w14:textId="77777777" w:rsidR="009753F4" w:rsidRPr="006D60F6" w:rsidRDefault="009753F4" w:rsidP="009D2B05">
      <w:pPr>
        <w:pStyle w:val="Textonotapie"/>
        <w:tabs>
          <w:tab w:val="left" w:pos="0"/>
        </w:tabs>
        <w:rPr>
          <w:rFonts w:ascii="Arial" w:hAnsi="Arial" w:cs="Arial"/>
          <w:sz w:val="18"/>
          <w:szCs w:val="18"/>
          <w:lang w:val="es-ES"/>
        </w:rPr>
      </w:pPr>
      <w:r w:rsidRPr="006D60F6">
        <w:rPr>
          <w:rStyle w:val="Refdenotaalpie"/>
          <w:rFonts w:ascii="Arial" w:hAnsi="Arial" w:cs="Arial"/>
          <w:sz w:val="18"/>
          <w:szCs w:val="18"/>
        </w:rPr>
        <w:footnoteRef/>
      </w:r>
      <w:r w:rsidRPr="006D60F6">
        <w:rPr>
          <w:rFonts w:ascii="Arial" w:hAnsi="Arial" w:cs="Arial"/>
          <w:sz w:val="18"/>
          <w:szCs w:val="18"/>
        </w:rPr>
        <w:t xml:space="preserve"> Ibíd.</w:t>
      </w:r>
    </w:p>
  </w:footnote>
  <w:footnote w:id="6">
    <w:p w14:paraId="20525B0A" w14:textId="77777777" w:rsidR="009753F4" w:rsidRPr="00C232B1" w:rsidRDefault="009753F4" w:rsidP="009D2B05">
      <w:pPr>
        <w:pStyle w:val="Textonotapie"/>
        <w:rPr>
          <w:rFonts w:ascii="Arial" w:hAnsi="Arial" w:cs="Arial"/>
          <w:sz w:val="18"/>
          <w:szCs w:val="18"/>
        </w:rPr>
      </w:pPr>
      <w:r w:rsidRPr="00C232B1">
        <w:rPr>
          <w:rStyle w:val="Refdenotaalpie"/>
          <w:rFonts w:ascii="Arial" w:hAnsi="Arial" w:cs="Arial"/>
          <w:sz w:val="18"/>
          <w:szCs w:val="18"/>
        </w:rPr>
        <w:footnoteRef/>
      </w:r>
      <w:r w:rsidRPr="00C232B1">
        <w:rPr>
          <w:rFonts w:ascii="Arial" w:hAnsi="Arial" w:cs="Arial"/>
          <w:sz w:val="18"/>
          <w:szCs w:val="18"/>
        </w:rPr>
        <w:t>Instituto Colombiano de Normas Técnicas y Certificación.2005. NTC5397. Materiales para documentos de archivo con soporte en papel. Características de calidad. Bogotá, D.C.</w:t>
      </w:r>
    </w:p>
  </w:footnote>
  <w:footnote w:id="7">
    <w:p w14:paraId="0A6C8B3A" w14:textId="077C9963" w:rsidR="009753F4" w:rsidRPr="00C232B1" w:rsidRDefault="009753F4" w:rsidP="009D2B05">
      <w:pPr>
        <w:pStyle w:val="Textonotapie"/>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 xml:space="preserve">Superintendencia de Industria y Comercio. Política </w:t>
      </w:r>
      <w:r>
        <w:rPr>
          <w:rFonts w:ascii="Arial" w:hAnsi="Arial" w:cs="Arial"/>
          <w:sz w:val="18"/>
          <w:szCs w:val="18"/>
        </w:rPr>
        <w:t>I</w:t>
      </w:r>
      <w:r w:rsidRPr="00C232B1">
        <w:rPr>
          <w:rFonts w:ascii="Arial" w:hAnsi="Arial" w:cs="Arial"/>
          <w:sz w:val="18"/>
          <w:szCs w:val="18"/>
        </w:rPr>
        <w:t>nstitucional de Gestión Documental. Bogotá, D.C.</w:t>
      </w:r>
    </w:p>
  </w:footnote>
  <w:footnote w:id="8">
    <w:p w14:paraId="40E85F14" w14:textId="121AA5BF" w:rsidR="009753F4" w:rsidRPr="00C232B1" w:rsidRDefault="009753F4" w:rsidP="009D2B05">
      <w:pPr>
        <w:pStyle w:val="Textonotapie"/>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Superintendencia de Industria y Comercio.</w:t>
      </w:r>
      <w:r>
        <w:rPr>
          <w:rFonts w:ascii="Arial" w:hAnsi="Arial" w:cs="Arial"/>
          <w:sz w:val="18"/>
          <w:szCs w:val="18"/>
        </w:rPr>
        <w:t xml:space="preserve"> </w:t>
      </w:r>
      <w:r w:rsidRPr="00C232B1">
        <w:rPr>
          <w:rFonts w:ascii="Arial" w:hAnsi="Arial" w:cs="Arial"/>
          <w:sz w:val="18"/>
          <w:szCs w:val="18"/>
        </w:rPr>
        <w:t xml:space="preserve">Política </w:t>
      </w:r>
      <w:r>
        <w:rPr>
          <w:rFonts w:ascii="Arial" w:hAnsi="Arial" w:cs="Arial"/>
          <w:sz w:val="18"/>
          <w:szCs w:val="18"/>
        </w:rPr>
        <w:t>I</w:t>
      </w:r>
      <w:r w:rsidRPr="00C232B1">
        <w:rPr>
          <w:rFonts w:ascii="Arial" w:hAnsi="Arial" w:cs="Arial"/>
          <w:sz w:val="18"/>
          <w:szCs w:val="18"/>
        </w:rPr>
        <w:t>nstitucional de Gestión Documental. Bogotá, D.C.</w:t>
      </w:r>
    </w:p>
  </w:footnote>
  <w:footnote w:id="9">
    <w:p w14:paraId="474B6E7E" w14:textId="77777777" w:rsidR="009753F4" w:rsidRPr="00C232B1" w:rsidRDefault="009753F4" w:rsidP="009D2B05">
      <w:pPr>
        <w:pStyle w:val="Textonotapie"/>
        <w:rPr>
          <w:rFonts w:ascii="Arial" w:hAnsi="Arial" w:cs="Arial"/>
          <w:sz w:val="18"/>
          <w:szCs w:val="18"/>
        </w:rPr>
      </w:pPr>
      <w:r w:rsidRPr="00C232B1">
        <w:rPr>
          <w:rStyle w:val="Refdenotaalpie"/>
          <w:rFonts w:ascii="Arial" w:hAnsi="Arial" w:cs="Arial"/>
          <w:sz w:val="18"/>
          <w:szCs w:val="18"/>
        </w:rPr>
        <w:footnoteRef/>
      </w:r>
      <w:r w:rsidRPr="00C232B1">
        <w:rPr>
          <w:rFonts w:ascii="Arial" w:hAnsi="Arial" w:cs="Arial"/>
          <w:sz w:val="18"/>
          <w:szCs w:val="18"/>
        </w:rPr>
        <w:t>Archivo General de la Nación. 2006. Acuerdo 027 de 2006. Por el cual se modifica el Acuerdo No. 07 del 29 de junio de 1994. Bogotá, D.C.</w:t>
      </w:r>
    </w:p>
  </w:footnote>
  <w:footnote w:id="10">
    <w:p w14:paraId="33DAB19D" w14:textId="77777777" w:rsidR="009753F4" w:rsidRPr="00C232B1" w:rsidRDefault="009753F4" w:rsidP="009D2B05">
      <w:pPr>
        <w:pStyle w:val="Textonotapie"/>
        <w:rPr>
          <w:rFonts w:ascii="Arial" w:hAnsi="Arial" w:cs="Arial"/>
          <w:sz w:val="18"/>
          <w:szCs w:val="18"/>
        </w:rPr>
      </w:pPr>
      <w:r w:rsidRPr="00C232B1">
        <w:rPr>
          <w:rStyle w:val="Refdenotaalpie"/>
          <w:rFonts w:ascii="Arial" w:hAnsi="Arial" w:cs="Arial"/>
          <w:sz w:val="18"/>
          <w:szCs w:val="18"/>
        </w:rPr>
        <w:footnoteRef/>
      </w:r>
      <w:r w:rsidRPr="00C232B1">
        <w:rPr>
          <w:rFonts w:ascii="Arial" w:hAnsi="Arial" w:cs="Arial"/>
          <w:sz w:val="18"/>
          <w:szCs w:val="18"/>
        </w:rPr>
        <w:t>Archivo General de la Nación. 2018. Guía para la elaboración e implementación del Sistema Integrado de Conservación. Plan de Conservación Documental. Bogotá, D.C.</w:t>
      </w:r>
    </w:p>
  </w:footnote>
  <w:footnote w:id="11">
    <w:p w14:paraId="70BFFD1B" w14:textId="77777777" w:rsidR="009753F4" w:rsidRPr="00C232B1" w:rsidRDefault="009753F4" w:rsidP="002D2AC4">
      <w:pPr>
        <w:pStyle w:val="Textonotapie"/>
        <w:rPr>
          <w:rFonts w:ascii="Arial" w:hAnsi="Arial" w:cs="Arial"/>
          <w:sz w:val="18"/>
          <w:szCs w:val="18"/>
        </w:rPr>
      </w:pPr>
      <w:r w:rsidRPr="00C232B1">
        <w:rPr>
          <w:rStyle w:val="Refdenotaalpie"/>
          <w:rFonts w:ascii="Arial" w:hAnsi="Arial" w:cs="Arial"/>
          <w:sz w:val="18"/>
          <w:szCs w:val="18"/>
        </w:rPr>
        <w:footnoteRef/>
      </w:r>
      <w:r>
        <w:rPr>
          <w:rFonts w:ascii="Arial" w:hAnsi="Arial" w:cs="Arial"/>
          <w:sz w:val="18"/>
          <w:szCs w:val="18"/>
        </w:rPr>
        <w:t>Ibíd.</w:t>
      </w:r>
    </w:p>
  </w:footnote>
  <w:footnote w:id="12">
    <w:p w14:paraId="31E1CEF6" w14:textId="77777777" w:rsidR="009753F4" w:rsidRPr="00C232B1" w:rsidRDefault="009753F4" w:rsidP="009D2B05">
      <w:pPr>
        <w:pStyle w:val="Textonotapie"/>
        <w:rPr>
          <w:rFonts w:ascii="Arial" w:hAnsi="Arial" w:cs="Arial"/>
          <w:sz w:val="18"/>
          <w:szCs w:val="18"/>
        </w:rPr>
      </w:pPr>
      <w:r w:rsidRPr="00C232B1">
        <w:rPr>
          <w:rStyle w:val="Refdenotaalpie"/>
          <w:rFonts w:ascii="Arial" w:hAnsi="Arial" w:cs="Arial"/>
          <w:sz w:val="18"/>
          <w:szCs w:val="18"/>
        </w:rPr>
        <w:footnoteRef/>
      </w:r>
      <w:r w:rsidRPr="00C232B1">
        <w:rPr>
          <w:rFonts w:ascii="Arial" w:hAnsi="Arial" w:cs="Arial"/>
          <w:sz w:val="18"/>
          <w:szCs w:val="18"/>
        </w:rPr>
        <w:t>Instituto Colombiano de Normas Técnicas y Certificación. 2012.</w:t>
      </w:r>
      <w:r>
        <w:rPr>
          <w:rFonts w:ascii="Arial" w:hAnsi="Arial" w:cs="Arial"/>
          <w:sz w:val="18"/>
          <w:szCs w:val="18"/>
        </w:rPr>
        <w:t xml:space="preserve"> </w:t>
      </w:r>
      <w:r w:rsidRPr="00C232B1">
        <w:rPr>
          <w:rFonts w:ascii="Arial" w:hAnsi="Arial" w:cs="Arial"/>
          <w:sz w:val="18"/>
          <w:szCs w:val="18"/>
        </w:rPr>
        <w:t>NTC5921. Información y documentación. Requisitos para el almacenamiento de material documental. Bogotá. D.C.</w:t>
      </w:r>
    </w:p>
  </w:footnote>
  <w:footnote w:id="13">
    <w:p w14:paraId="771748C3" w14:textId="77777777" w:rsidR="009753F4" w:rsidRPr="00C232B1" w:rsidRDefault="009753F4" w:rsidP="002D2AC4">
      <w:pPr>
        <w:pStyle w:val="Textonotapie"/>
        <w:rPr>
          <w:rFonts w:ascii="Arial" w:hAnsi="Arial" w:cs="Arial"/>
          <w:sz w:val="18"/>
          <w:szCs w:val="18"/>
        </w:rPr>
      </w:pPr>
      <w:r w:rsidRPr="00C232B1">
        <w:rPr>
          <w:rStyle w:val="Refdenotaalpie"/>
          <w:rFonts w:ascii="Arial" w:hAnsi="Arial" w:cs="Arial"/>
          <w:sz w:val="18"/>
          <w:szCs w:val="18"/>
        </w:rPr>
        <w:footnoteRef/>
      </w:r>
      <w:r w:rsidRPr="00C232B1">
        <w:rPr>
          <w:rFonts w:ascii="Arial" w:hAnsi="Arial" w:cs="Arial"/>
          <w:sz w:val="18"/>
          <w:szCs w:val="18"/>
        </w:rPr>
        <w:t>Archivo General de la Nación. 2014. Acuerdo 006 de 2014. Por medio del cual se desarrollan los artículos 46, 47 y 48 del Título XI “Conservación de documentos” de la Ley 594 de 2000. Bogotá, D.C.</w:t>
      </w:r>
    </w:p>
  </w:footnote>
  <w:footnote w:id="14">
    <w:p w14:paraId="3ECD7AA0" w14:textId="77777777" w:rsidR="009753F4" w:rsidRPr="00C232B1" w:rsidRDefault="009753F4" w:rsidP="009D2B05">
      <w:pPr>
        <w:pStyle w:val="Textonotapie"/>
        <w:tabs>
          <w:tab w:val="left" w:pos="426"/>
        </w:tabs>
        <w:rPr>
          <w:rFonts w:ascii="Arial" w:hAnsi="Arial" w:cs="Arial"/>
          <w:sz w:val="18"/>
          <w:szCs w:val="18"/>
        </w:rPr>
      </w:pPr>
      <w:r w:rsidRPr="00C232B1">
        <w:rPr>
          <w:rStyle w:val="Refdenotaalpie"/>
          <w:rFonts w:ascii="Arial" w:hAnsi="Arial" w:cs="Arial"/>
          <w:sz w:val="18"/>
          <w:szCs w:val="18"/>
        </w:rPr>
        <w:footnoteRef/>
      </w:r>
      <w:r>
        <w:rPr>
          <w:rFonts w:ascii="Arial" w:hAnsi="Arial" w:cs="Arial"/>
          <w:sz w:val="18"/>
          <w:szCs w:val="18"/>
        </w:rPr>
        <w:t>Ibíd.</w:t>
      </w:r>
    </w:p>
  </w:footnote>
  <w:footnote w:id="15">
    <w:p w14:paraId="6BE61BFF" w14:textId="469A50CF" w:rsidR="009753F4" w:rsidRPr="00C232B1" w:rsidRDefault="009753F4" w:rsidP="009D2B05">
      <w:pPr>
        <w:pStyle w:val="Textonotapie"/>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 xml:space="preserve">Superintendencia de Industria y Comercio. Política </w:t>
      </w:r>
      <w:r>
        <w:rPr>
          <w:rFonts w:ascii="Arial" w:hAnsi="Arial" w:cs="Arial"/>
          <w:sz w:val="18"/>
          <w:szCs w:val="18"/>
        </w:rPr>
        <w:t>I</w:t>
      </w:r>
      <w:r w:rsidRPr="00C232B1">
        <w:rPr>
          <w:rFonts w:ascii="Arial" w:hAnsi="Arial" w:cs="Arial"/>
          <w:sz w:val="18"/>
          <w:szCs w:val="18"/>
        </w:rPr>
        <w:t>nstitucional de Gestión Documental. Bogotá, D.C.</w:t>
      </w:r>
    </w:p>
  </w:footnote>
  <w:footnote w:id="16">
    <w:p w14:paraId="75CCF79A" w14:textId="77777777" w:rsidR="009753F4" w:rsidRPr="00C232B1" w:rsidRDefault="009753F4" w:rsidP="009D2B05">
      <w:pPr>
        <w:pStyle w:val="Textonotapie"/>
        <w:tabs>
          <w:tab w:val="left" w:pos="426"/>
        </w:tabs>
        <w:rPr>
          <w:rFonts w:ascii="Arial" w:hAnsi="Arial" w:cs="Arial"/>
          <w:sz w:val="18"/>
          <w:szCs w:val="18"/>
        </w:rPr>
      </w:pPr>
      <w:r w:rsidRPr="00C232B1">
        <w:rPr>
          <w:rStyle w:val="Refdenotaalpie"/>
          <w:rFonts w:ascii="Arial" w:hAnsi="Arial" w:cs="Arial"/>
          <w:sz w:val="18"/>
          <w:szCs w:val="18"/>
        </w:rPr>
        <w:footnoteRef/>
      </w:r>
      <w:r w:rsidRPr="00C232B1">
        <w:rPr>
          <w:rFonts w:ascii="Arial" w:hAnsi="Arial" w:cs="Arial"/>
          <w:sz w:val="18"/>
          <w:szCs w:val="18"/>
        </w:rPr>
        <w:t>Instituto Colombiano de Normas Técnicas y Certificación. 2012.NTC5921. Información y documentación. Requisitos para el almacenamiento de material documental. Bogotá. D.C.</w:t>
      </w:r>
    </w:p>
  </w:footnote>
  <w:footnote w:id="17">
    <w:p w14:paraId="5343B36C" w14:textId="1C85FF84" w:rsidR="009753F4" w:rsidRPr="00C232B1" w:rsidRDefault="009753F4" w:rsidP="009D2B05">
      <w:pPr>
        <w:pStyle w:val="Textonotapie"/>
        <w:tabs>
          <w:tab w:val="left" w:pos="426"/>
        </w:tabs>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 xml:space="preserve">Superintendencia de Industria y Comercio. Política </w:t>
      </w:r>
      <w:r>
        <w:rPr>
          <w:rFonts w:ascii="Arial" w:hAnsi="Arial" w:cs="Arial"/>
          <w:sz w:val="18"/>
          <w:szCs w:val="18"/>
        </w:rPr>
        <w:t>I</w:t>
      </w:r>
      <w:r w:rsidRPr="00C232B1">
        <w:rPr>
          <w:rFonts w:ascii="Arial" w:hAnsi="Arial" w:cs="Arial"/>
          <w:sz w:val="18"/>
          <w:szCs w:val="18"/>
        </w:rPr>
        <w:t>nstitucional de Gestión Documental. Bogotá, D.C.</w:t>
      </w:r>
    </w:p>
  </w:footnote>
  <w:footnote w:id="18">
    <w:p w14:paraId="23F93869" w14:textId="77777777" w:rsidR="009753F4" w:rsidRPr="00C232B1" w:rsidRDefault="009753F4" w:rsidP="009D2B05">
      <w:pPr>
        <w:pStyle w:val="Textonotapie"/>
        <w:tabs>
          <w:tab w:val="left" w:pos="0"/>
          <w:tab w:val="left" w:pos="709"/>
        </w:tabs>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Archivo General de la Nación. 2018. Guía para la elaboración e implementación del Sistema Integrado de Conservación. Plan de Conservación Documental. Bogotá, D.C.</w:t>
      </w:r>
    </w:p>
  </w:footnote>
  <w:footnote w:id="19">
    <w:p w14:paraId="2AF5CF0A" w14:textId="302DCB11" w:rsidR="009753F4" w:rsidRPr="00C232B1" w:rsidRDefault="009753F4" w:rsidP="009D2B05">
      <w:pPr>
        <w:pStyle w:val="Textonotapie"/>
        <w:tabs>
          <w:tab w:val="left" w:pos="0"/>
        </w:tabs>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Superintendencia de Industria y Comercio.</w:t>
      </w:r>
      <w:r>
        <w:rPr>
          <w:rFonts w:ascii="Arial" w:hAnsi="Arial" w:cs="Arial"/>
          <w:sz w:val="18"/>
          <w:szCs w:val="18"/>
        </w:rPr>
        <w:t xml:space="preserve"> </w:t>
      </w:r>
      <w:r w:rsidRPr="00C232B1">
        <w:rPr>
          <w:rFonts w:ascii="Arial" w:hAnsi="Arial" w:cs="Arial"/>
          <w:sz w:val="18"/>
          <w:szCs w:val="18"/>
        </w:rPr>
        <w:t xml:space="preserve">Política </w:t>
      </w:r>
      <w:r>
        <w:rPr>
          <w:rFonts w:ascii="Arial" w:hAnsi="Arial" w:cs="Arial"/>
          <w:sz w:val="18"/>
          <w:szCs w:val="18"/>
        </w:rPr>
        <w:t>I</w:t>
      </w:r>
      <w:r w:rsidRPr="00C232B1">
        <w:rPr>
          <w:rFonts w:ascii="Arial" w:hAnsi="Arial" w:cs="Arial"/>
          <w:sz w:val="18"/>
          <w:szCs w:val="18"/>
        </w:rPr>
        <w:t>nstitucional de Gestión Documental. Bogotá, D.C.</w:t>
      </w:r>
    </w:p>
  </w:footnote>
  <w:footnote w:id="20">
    <w:p w14:paraId="331483A2" w14:textId="77777777" w:rsidR="009753F4" w:rsidRPr="00C232B1" w:rsidRDefault="009753F4" w:rsidP="009D2B05">
      <w:pPr>
        <w:pStyle w:val="Textonotapie"/>
        <w:tabs>
          <w:tab w:val="left" w:pos="0"/>
        </w:tabs>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lang w:val="es-ES"/>
        </w:rPr>
        <w:t>Ibíd.</w:t>
      </w:r>
    </w:p>
  </w:footnote>
  <w:footnote w:id="21">
    <w:p w14:paraId="3CECA757" w14:textId="77777777" w:rsidR="009753F4" w:rsidRPr="00C232B1" w:rsidRDefault="009753F4" w:rsidP="009D2B05">
      <w:pPr>
        <w:pStyle w:val="Textonotapie"/>
        <w:tabs>
          <w:tab w:val="left" w:pos="0"/>
          <w:tab w:val="left" w:pos="709"/>
        </w:tabs>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Instituto Colombiano de Normas Técnicas y Certificación.2005. NTC5397. Materiales para documentos de archivo con soporte en papel. Características de calidad. Bogotá, D.C.</w:t>
      </w:r>
    </w:p>
  </w:footnote>
  <w:footnote w:id="22">
    <w:p w14:paraId="5DDC7B09" w14:textId="4D294C96" w:rsidR="009753F4" w:rsidRPr="00C232B1" w:rsidRDefault="009753F4" w:rsidP="009D2B05">
      <w:pPr>
        <w:pStyle w:val="Textonotapie"/>
        <w:tabs>
          <w:tab w:val="left" w:pos="0"/>
        </w:tabs>
        <w:rPr>
          <w:rFonts w:ascii="Arial" w:hAnsi="Arial" w:cs="Arial"/>
          <w:sz w:val="18"/>
          <w:szCs w:val="18"/>
          <w:lang w:val="es-ES"/>
        </w:rPr>
      </w:pPr>
      <w:r w:rsidRPr="00C232B1">
        <w:rPr>
          <w:rStyle w:val="Refdenotaalpie"/>
          <w:rFonts w:ascii="Arial" w:hAnsi="Arial" w:cs="Arial"/>
          <w:sz w:val="18"/>
          <w:szCs w:val="18"/>
        </w:rPr>
        <w:footnoteRef/>
      </w:r>
      <w:r w:rsidRPr="00C232B1">
        <w:rPr>
          <w:rFonts w:ascii="Arial" w:hAnsi="Arial" w:cs="Arial"/>
          <w:sz w:val="18"/>
          <w:szCs w:val="18"/>
        </w:rPr>
        <w:t xml:space="preserve">Superintendencia de Industria y Comercio. Política </w:t>
      </w:r>
      <w:r>
        <w:rPr>
          <w:rFonts w:ascii="Arial" w:hAnsi="Arial" w:cs="Arial"/>
          <w:sz w:val="18"/>
          <w:szCs w:val="18"/>
        </w:rPr>
        <w:t>I</w:t>
      </w:r>
      <w:r w:rsidRPr="00C232B1">
        <w:rPr>
          <w:rFonts w:ascii="Arial" w:hAnsi="Arial" w:cs="Arial"/>
          <w:sz w:val="18"/>
          <w:szCs w:val="18"/>
        </w:rPr>
        <w:t>nstitucional de Gestión Documental. Bogotá, D.C.</w:t>
      </w:r>
    </w:p>
  </w:footnote>
  <w:footnote w:id="23">
    <w:p w14:paraId="43740939" w14:textId="77777777" w:rsidR="009753F4" w:rsidRPr="00E27936" w:rsidRDefault="009753F4" w:rsidP="009D2B05">
      <w:pPr>
        <w:pStyle w:val="Textonotapie"/>
        <w:tabs>
          <w:tab w:val="left" w:pos="0"/>
        </w:tabs>
        <w:rPr>
          <w:rFonts w:ascii="Arial" w:hAnsi="Arial" w:cs="Arial"/>
          <w:sz w:val="18"/>
          <w:szCs w:val="18"/>
          <w:lang w:val="es-ES"/>
        </w:rPr>
      </w:pPr>
      <w:r w:rsidRPr="00E27936">
        <w:rPr>
          <w:rStyle w:val="Refdenotaalpie"/>
          <w:rFonts w:ascii="Arial" w:hAnsi="Arial" w:cs="Arial"/>
          <w:sz w:val="18"/>
          <w:szCs w:val="18"/>
        </w:rPr>
        <w:footnoteRef/>
      </w:r>
      <w:r w:rsidRPr="00E27936">
        <w:rPr>
          <w:rFonts w:ascii="Arial" w:hAnsi="Arial" w:cs="Arial"/>
          <w:sz w:val="18"/>
          <w:szCs w:val="18"/>
        </w:rPr>
        <w:t>Instituto Colombiano de Normas Técnicas y Certificación. 2012.NTC5921. Información y documentación. Requisitos para el almacenamiento de material documental. Bogotá. D.C.</w:t>
      </w:r>
    </w:p>
  </w:footnote>
  <w:footnote w:id="24">
    <w:p w14:paraId="3508D42E" w14:textId="77777777" w:rsidR="009753F4" w:rsidRPr="00C232B1" w:rsidRDefault="009753F4" w:rsidP="00C65623">
      <w:pPr>
        <w:pStyle w:val="Textonotapie"/>
        <w:tabs>
          <w:tab w:val="left" w:pos="0"/>
          <w:tab w:val="left" w:pos="709"/>
        </w:tabs>
        <w:rPr>
          <w:rFonts w:ascii="Arial" w:hAnsi="Arial" w:cs="Arial"/>
          <w:sz w:val="18"/>
          <w:szCs w:val="18"/>
          <w:lang w:val="es-ES"/>
        </w:rPr>
      </w:pPr>
      <w:r>
        <w:rPr>
          <w:rStyle w:val="Refdenotaalpie"/>
        </w:rPr>
        <w:footnoteRef/>
      </w:r>
      <w:r>
        <w:t xml:space="preserve"> </w:t>
      </w:r>
      <w:r w:rsidRPr="00C232B1">
        <w:rPr>
          <w:rFonts w:ascii="Arial" w:hAnsi="Arial" w:cs="Arial"/>
          <w:sz w:val="18"/>
          <w:szCs w:val="18"/>
        </w:rPr>
        <w:t>Instituto Colombiano de Normas Técnicas y Certificación.2005. NTC5397. Materiales para documentos de archivo con soporte en papel. Características de calidad. Bogotá, D.C.</w:t>
      </w:r>
    </w:p>
    <w:p w14:paraId="5F796411" w14:textId="2EC0AC26" w:rsidR="009753F4" w:rsidRPr="00F00FE2" w:rsidRDefault="009753F4">
      <w:pPr>
        <w:pStyle w:val="Textonotapie"/>
        <w:rPr>
          <w:lang w:val="es-ES"/>
        </w:rPr>
      </w:pPr>
    </w:p>
  </w:footnote>
  <w:footnote w:id="25">
    <w:p w14:paraId="01214B5C" w14:textId="55BF087E" w:rsidR="009753F4" w:rsidRPr="00F00FE2" w:rsidRDefault="009753F4">
      <w:pPr>
        <w:pStyle w:val="Textonotapie"/>
        <w:rPr>
          <w:lang w:val="es-ES"/>
        </w:rPr>
      </w:pPr>
      <w:r>
        <w:rPr>
          <w:rStyle w:val="Refdenotaalpie"/>
        </w:rPr>
        <w:footnoteRef/>
      </w:r>
      <w:r>
        <w:t xml:space="preserve"> </w:t>
      </w:r>
      <w:r w:rsidRPr="00E27936">
        <w:rPr>
          <w:rFonts w:ascii="Arial" w:hAnsi="Arial" w:cs="Arial"/>
          <w:sz w:val="18"/>
          <w:szCs w:val="18"/>
        </w:rPr>
        <w:t>Instituto Colombiano de Normas Técnicas y Certificación.2005. NTC5397. Materiales para documentos de archivo con soporte en papel. Características de calidad. Bogotá, D.C.</w:t>
      </w:r>
    </w:p>
  </w:footnote>
  <w:footnote w:id="26">
    <w:p w14:paraId="431D9A62" w14:textId="0430F88B" w:rsidR="009753F4" w:rsidRPr="00F00FE2" w:rsidRDefault="009753F4">
      <w:pPr>
        <w:pStyle w:val="Textonotapie"/>
        <w:rPr>
          <w:lang w:val="es-ES"/>
        </w:rPr>
      </w:pPr>
      <w:r>
        <w:rPr>
          <w:rStyle w:val="Refdenotaalpie"/>
        </w:rPr>
        <w:footnoteRef/>
      </w:r>
      <w:r>
        <w:t xml:space="preserve"> Ibíd.</w:t>
      </w:r>
    </w:p>
  </w:footnote>
  <w:footnote w:id="27">
    <w:p w14:paraId="6FE319A9" w14:textId="77777777" w:rsidR="009753F4" w:rsidRPr="00E27936" w:rsidRDefault="009753F4" w:rsidP="009D2B05">
      <w:pPr>
        <w:pStyle w:val="Textonotapie"/>
        <w:tabs>
          <w:tab w:val="left" w:pos="0"/>
        </w:tabs>
        <w:rPr>
          <w:rFonts w:ascii="Arial" w:hAnsi="Arial" w:cs="Arial"/>
          <w:sz w:val="18"/>
          <w:szCs w:val="18"/>
          <w:lang w:val="es-ES"/>
        </w:rPr>
      </w:pPr>
      <w:r w:rsidRPr="00E27936">
        <w:rPr>
          <w:rStyle w:val="Refdenotaalpie"/>
          <w:rFonts w:ascii="Arial" w:hAnsi="Arial" w:cs="Arial"/>
          <w:sz w:val="18"/>
          <w:szCs w:val="18"/>
        </w:rPr>
        <w:footnoteRef/>
      </w:r>
      <w:r w:rsidRPr="00E27936">
        <w:rPr>
          <w:rFonts w:ascii="Arial" w:hAnsi="Arial" w:cs="Arial"/>
          <w:sz w:val="18"/>
          <w:szCs w:val="18"/>
        </w:rPr>
        <w:t>Instituto Colombiano de Normas Técnicas y Certificación.2005. NTC5397. Materiales para documentos de archivo con soporte en papel. Características de calidad. Bogotá, D.C.</w:t>
      </w:r>
    </w:p>
  </w:footnote>
  <w:footnote w:id="28">
    <w:p w14:paraId="464A5B8F" w14:textId="7C403AED" w:rsidR="009753F4" w:rsidRPr="00E27936" w:rsidRDefault="009753F4" w:rsidP="002D2AC4">
      <w:pPr>
        <w:pStyle w:val="Textonotapie"/>
        <w:rPr>
          <w:rFonts w:ascii="Arial" w:hAnsi="Arial" w:cs="Arial"/>
          <w:sz w:val="18"/>
          <w:szCs w:val="18"/>
          <w:lang w:val="es-ES"/>
        </w:rPr>
      </w:pPr>
      <w:r w:rsidRPr="00E27936">
        <w:rPr>
          <w:rStyle w:val="Refdenotaalpie"/>
          <w:rFonts w:ascii="Arial" w:hAnsi="Arial" w:cs="Arial"/>
          <w:sz w:val="18"/>
          <w:szCs w:val="18"/>
        </w:rPr>
        <w:footnoteRef/>
      </w:r>
      <w:r w:rsidRPr="00E27936">
        <w:rPr>
          <w:rFonts w:ascii="Arial" w:hAnsi="Arial" w:cs="Arial"/>
          <w:sz w:val="18"/>
          <w:szCs w:val="18"/>
        </w:rPr>
        <w:t xml:space="preserve">Superintendencia de Industria y Comercio. Política </w:t>
      </w:r>
      <w:r>
        <w:rPr>
          <w:rFonts w:ascii="Arial" w:hAnsi="Arial" w:cs="Arial"/>
          <w:sz w:val="18"/>
          <w:szCs w:val="18"/>
        </w:rPr>
        <w:t>I</w:t>
      </w:r>
      <w:r w:rsidRPr="00E27936">
        <w:rPr>
          <w:rFonts w:ascii="Arial" w:hAnsi="Arial" w:cs="Arial"/>
          <w:sz w:val="18"/>
          <w:szCs w:val="18"/>
        </w:rPr>
        <w:t>nstitucional de Gestión Documental. Bogotá, D.C.</w:t>
      </w:r>
    </w:p>
  </w:footnote>
  <w:footnote w:id="29">
    <w:p w14:paraId="2DA76061" w14:textId="77777777" w:rsidR="009753F4" w:rsidRPr="007A05E0" w:rsidRDefault="009753F4" w:rsidP="002D2AC4">
      <w:pPr>
        <w:pStyle w:val="Textonotapie"/>
        <w:rPr>
          <w:rFonts w:ascii="Arial" w:hAnsi="Arial" w:cs="Arial"/>
          <w:sz w:val="18"/>
          <w:szCs w:val="18"/>
          <w:lang w:val="es-ES"/>
        </w:rPr>
      </w:pPr>
      <w:r w:rsidRPr="007A05E0">
        <w:rPr>
          <w:rStyle w:val="Refdenotaalpie"/>
          <w:rFonts w:ascii="Arial" w:hAnsi="Arial" w:cs="Arial"/>
          <w:sz w:val="18"/>
          <w:szCs w:val="18"/>
        </w:rPr>
        <w:footnoteRef/>
      </w:r>
      <w:r w:rsidRPr="007A05E0">
        <w:rPr>
          <w:rFonts w:ascii="Arial" w:hAnsi="Arial" w:cs="Arial"/>
          <w:sz w:val="18"/>
          <w:szCs w:val="18"/>
        </w:rPr>
        <w:t xml:space="preserve"> </w:t>
      </w:r>
      <w:r w:rsidRPr="007A05E0">
        <w:rPr>
          <w:rFonts w:ascii="Arial" w:hAnsi="Arial" w:cs="Arial"/>
          <w:sz w:val="18"/>
          <w:szCs w:val="18"/>
          <w:lang w:val="es-ES"/>
        </w:rPr>
        <w:t>Archivo General de la Nación. 2014. Acuerdo 006 de 2014. Por medio del cual se desarrollan los artículos 46, 47 y 48 del Título XI “Conservación de documentos” de la Ley 594 de 2000.</w:t>
      </w:r>
      <w:r>
        <w:rPr>
          <w:rFonts w:ascii="Arial" w:hAnsi="Arial" w:cs="Arial"/>
          <w:sz w:val="18"/>
          <w:szCs w:val="18"/>
          <w:lang w:val="es-ES"/>
        </w:rPr>
        <w:t xml:space="preserve"> </w:t>
      </w:r>
      <w:r>
        <w:rPr>
          <w:rFonts w:ascii="Arial" w:hAnsi="Arial" w:cs="Arial"/>
          <w:sz w:val="18"/>
          <w:szCs w:val="18"/>
        </w:rPr>
        <w:t>Bogotá, D.C.</w:t>
      </w:r>
    </w:p>
  </w:footnote>
  <w:footnote w:id="30">
    <w:p w14:paraId="09294481" w14:textId="77777777" w:rsidR="009753F4" w:rsidRPr="00E27936" w:rsidRDefault="009753F4" w:rsidP="002D2AC4">
      <w:pPr>
        <w:pStyle w:val="Textonotapie"/>
        <w:rPr>
          <w:rFonts w:ascii="Arial" w:hAnsi="Arial" w:cs="Arial"/>
          <w:sz w:val="18"/>
          <w:szCs w:val="18"/>
          <w:lang w:val="es-ES"/>
        </w:rPr>
      </w:pPr>
      <w:r w:rsidRPr="00E27936">
        <w:rPr>
          <w:rStyle w:val="Refdenotaalpie"/>
          <w:rFonts w:ascii="Arial" w:hAnsi="Arial" w:cs="Arial"/>
          <w:sz w:val="18"/>
          <w:szCs w:val="18"/>
        </w:rPr>
        <w:footnoteRef/>
      </w:r>
      <w:r w:rsidRPr="00E27936">
        <w:rPr>
          <w:rFonts w:ascii="Arial" w:hAnsi="Arial" w:cs="Arial"/>
          <w:sz w:val="18"/>
          <w:szCs w:val="18"/>
        </w:rPr>
        <w:t>Ibíd.</w:t>
      </w:r>
    </w:p>
  </w:footnote>
  <w:footnote w:id="31">
    <w:p w14:paraId="091EC47A" w14:textId="77777777" w:rsidR="009753F4" w:rsidRPr="007F30B8" w:rsidRDefault="009753F4" w:rsidP="00B90DCF">
      <w:pPr>
        <w:pStyle w:val="Textonotapie"/>
        <w:rPr>
          <w:rFonts w:ascii="Arial" w:hAnsi="Arial" w:cs="Arial"/>
          <w:sz w:val="18"/>
          <w:szCs w:val="18"/>
          <w:lang w:val="es-ES"/>
        </w:rPr>
      </w:pPr>
      <w:r w:rsidRPr="007F30B8">
        <w:rPr>
          <w:rStyle w:val="Refdenotaalpie"/>
          <w:rFonts w:ascii="Arial" w:hAnsi="Arial" w:cs="Arial"/>
          <w:sz w:val="18"/>
          <w:szCs w:val="18"/>
        </w:rPr>
        <w:footnoteRef/>
      </w:r>
      <w:r w:rsidRPr="007F30B8">
        <w:rPr>
          <w:rFonts w:ascii="Arial" w:hAnsi="Arial" w:cs="Arial"/>
          <w:sz w:val="18"/>
          <w:szCs w:val="18"/>
          <w:lang w:val="es-ES"/>
        </w:rPr>
        <w:t>Ibíd.</w:t>
      </w:r>
    </w:p>
  </w:footnote>
  <w:footnote w:id="32">
    <w:p w14:paraId="59CEC174" w14:textId="6E731B03" w:rsidR="009753F4" w:rsidRPr="007F30B8" w:rsidRDefault="009753F4" w:rsidP="005E7A7D">
      <w:pPr>
        <w:pStyle w:val="Textonotapie"/>
        <w:rPr>
          <w:rFonts w:ascii="Arial" w:hAnsi="Arial" w:cs="Arial"/>
          <w:sz w:val="18"/>
          <w:szCs w:val="18"/>
          <w:lang w:val="es-ES"/>
        </w:rPr>
      </w:pPr>
      <w:r w:rsidRPr="007F30B8">
        <w:rPr>
          <w:rStyle w:val="Refdenotaalpie"/>
          <w:rFonts w:ascii="Arial" w:hAnsi="Arial" w:cs="Arial"/>
          <w:sz w:val="18"/>
          <w:szCs w:val="18"/>
        </w:rPr>
        <w:footnoteRef/>
      </w:r>
      <w:r w:rsidRPr="007F30B8">
        <w:rPr>
          <w:rFonts w:ascii="Arial" w:hAnsi="Arial" w:cs="Arial"/>
          <w:sz w:val="18"/>
          <w:szCs w:val="18"/>
        </w:rPr>
        <w:t>Superintendencia de Industria y Comercio.</w:t>
      </w:r>
      <w:r>
        <w:rPr>
          <w:rFonts w:ascii="Arial" w:hAnsi="Arial" w:cs="Arial"/>
          <w:sz w:val="18"/>
          <w:szCs w:val="18"/>
        </w:rPr>
        <w:t xml:space="preserve"> </w:t>
      </w:r>
      <w:r w:rsidRPr="007F30B8">
        <w:rPr>
          <w:rFonts w:ascii="Arial" w:hAnsi="Arial" w:cs="Arial"/>
          <w:sz w:val="18"/>
          <w:szCs w:val="18"/>
        </w:rPr>
        <w:t xml:space="preserve">Política </w:t>
      </w:r>
      <w:r>
        <w:rPr>
          <w:rFonts w:ascii="Arial" w:hAnsi="Arial" w:cs="Arial"/>
          <w:sz w:val="18"/>
          <w:szCs w:val="18"/>
        </w:rPr>
        <w:t>I</w:t>
      </w:r>
      <w:r w:rsidRPr="007F30B8">
        <w:rPr>
          <w:rFonts w:ascii="Arial" w:hAnsi="Arial" w:cs="Arial"/>
          <w:sz w:val="18"/>
          <w:szCs w:val="18"/>
        </w:rPr>
        <w:t>nstitucional de Gestión Documental. Bogotá, D.C.</w:t>
      </w:r>
    </w:p>
  </w:footnote>
  <w:footnote w:id="33">
    <w:p w14:paraId="1B0A8CD1" w14:textId="77777777" w:rsidR="009753F4" w:rsidRPr="007F30B8" w:rsidRDefault="009753F4" w:rsidP="006C3322">
      <w:pPr>
        <w:pStyle w:val="Textonotapie"/>
        <w:rPr>
          <w:rFonts w:ascii="Arial" w:hAnsi="Arial" w:cs="Arial"/>
          <w:sz w:val="18"/>
          <w:szCs w:val="18"/>
          <w:lang w:val="es-ES"/>
        </w:rPr>
      </w:pPr>
      <w:r w:rsidRPr="007F30B8">
        <w:rPr>
          <w:rStyle w:val="Refdenotaalpie"/>
          <w:rFonts w:ascii="Arial" w:hAnsi="Arial" w:cs="Arial"/>
          <w:sz w:val="18"/>
          <w:szCs w:val="18"/>
        </w:rPr>
        <w:footnoteRef/>
      </w:r>
      <w:r w:rsidRPr="007F30B8">
        <w:rPr>
          <w:rFonts w:ascii="Arial" w:hAnsi="Arial" w:cs="Arial"/>
          <w:sz w:val="18"/>
          <w:szCs w:val="18"/>
        </w:rPr>
        <w:t>Instituto Colombiano de Normas Técnicas y Certificación. 2012.NTC5921. Información y documentación. Requisitos para el almacenamiento de material documental. Bogotá. D.C.</w:t>
      </w:r>
    </w:p>
  </w:footnote>
  <w:footnote w:id="34">
    <w:p w14:paraId="34951A6A" w14:textId="77777777" w:rsidR="009753F4" w:rsidRPr="00A82D34" w:rsidRDefault="009753F4" w:rsidP="004860EE">
      <w:pPr>
        <w:pStyle w:val="Textonotapie"/>
        <w:rPr>
          <w:rFonts w:ascii="Arial" w:hAnsi="Arial" w:cs="Arial"/>
          <w:sz w:val="18"/>
          <w:szCs w:val="18"/>
        </w:rPr>
      </w:pPr>
      <w:r w:rsidRPr="00A82D34">
        <w:rPr>
          <w:rStyle w:val="Refdenotaalpie"/>
          <w:rFonts w:ascii="Arial" w:hAnsi="Arial" w:cs="Arial"/>
          <w:sz w:val="18"/>
          <w:szCs w:val="18"/>
        </w:rPr>
        <w:footnoteRef/>
      </w:r>
      <w:r w:rsidRPr="00A82D34">
        <w:rPr>
          <w:rFonts w:ascii="Arial" w:hAnsi="Arial" w:cs="Arial"/>
          <w:sz w:val="18"/>
          <w:szCs w:val="18"/>
        </w:rPr>
        <w:t xml:space="preserve"> Archivo General de la Nación. 2006. Acuerdo 027 (31 de octubre). Por el cual se modifica el Acuerdo N°.07 del 29 de junio de 1994. Bogotá, D.C.</w:t>
      </w:r>
    </w:p>
  </w:footnote>
  <w:footnote w:id="35">
    <w:p w14:paraId="14E1397A" w14:textId="77777777" w:rsidR="009753F4" w:rsidRPr="00A82D34" w:rsidRDefault="009753F4" w:rsidP="006E3EBF">
      <w:pPr>
        <w:pStyle w:val="Textonotapie"/>
        <w:rPr>
          <w:rFonts w:ascii="Arial" w:hAnsi="Arial" w:cs="Arial"/>
          <w:sz w:val="18"/>
          <w:szCs w:val="18"/>
        </w:rPr>
      </w:pPr>
      <w:r w:rsidRPr="00A82D34">
        <w:rPr>
          <w:rStyle w:val="Refdenotaalpie"/>
          <w:rFonts w:ascii="Arial" w:hAnsi="Arial" w:cs="Arial"/>
          <w:sz w:val="18"/>
          <w:szCs w:val="18"/>
        </w:rPr>
        <w:footnoteRef/>
      </w:r>
      <w:r w:rsidRPr="00A82D34">
        <w:rPr>
          <w:rFonts w:ascii="Arial" w:hAnsi="Arial" w:cs="Arial"/>
          <w:sz w:val="18"/>
          <w:szCs w:val="18"/>
        </w:rPr>
        <w:t xml:space="preserve"> Archivo Distrital de Bogotá. 2015. Programas del Sistema Integrado de Conservación. Guía práctica para las entidades del Distrito Capital. Bogotá, D.C. </w:t>
      </w:r>
    </w:p>
  </w:footnote>
  <w:footnote w:id="36">
    <w:p w14:paraId="1F66BE83" w14:textId="77777777" w:rsidR="009753F4" w:rsidRPr="00A82D34" w:rsidRDefault="009753F4" w:rsidP="009D2B05">
      <w:pPr>
        <w:pStyle w:val="Textonotapie"/>
        <w:rPr>
          <w:rFonts w:ascii="Arial" w:hAnsi="Arial" w:cs="Arial"/>
          <w:sz w:val="18"/>
          <w:szCs w:val="18"/>
        </w:rPr>
      </w:pPr>
      <w:r w:rsidRPr="00A82D34">
        <w:rPr>
          <w:rStyle w:val="Refdenotaalpie"/>
          <w:rFonts w:ascii="Arial" w:hAnsi="Arial" w:cs="Arial"/>
          <w:sz w:val="18"/>
          <w:szCs w:val="18"/>
        </w:rPr>
        <w:footnoteRef/>
      </w:r>
      <w:r w:rsidRPr="00A82D34">
        <w:rPr>
          <w:rFonts w:ascii="Arial" w:hAnsi="Arial" w:cs="Arial"/>
          <w:sz w:val="18"/>
          <w:szCs w:val="18"/>
        </w:rPr>
        <w:t xml:space="preserve"> Instituto Colombiano de Normas Técnicas. 2018. NTC 5921. Información y Documentación. Requisitos Almacenamiento de Material Documental en Archivos y Bibliotecas. 16 páginas. Bogotá D.C.</w:t>
      </w:r>
    </w:p>
  </w:footnote>
  <w:footnote w:id="37">
    <w:p w14:paraId="43A75C1D" w14:textId="77777777" w:rsidR="009753F4" w:rsidRPr="00E135D0" w:rsidRDefault="009753F4" w:rsidP="009D2B05">
      <w:pPr>
        <w:pStyle w:val="Textonotapie"/>
        <w:rPr>
          <w:rFonts w:ascii="Arial" w:hAnsi="Arial" w:cs="Arial"/>
          <w:b/>
          <w:bCs/>
          <w:sz w:val="18"/>
          <w:szCs w:val="18"/>
        </w:rPr>
      </w:pPr>
      <w:r w:rsidRPr="00A82D34">
        <w:rPr>
          <w:rStyle w:val="Refdenotaalpie"/>
          <w:rFonts w:ascii="Arial" w:hAnsi="Arial" w:cs="Arial"/>
          <w:sz w:val="18"/>
          <w:szCs w:val="18"/>
        </w:rPr>
        <w:footnoteRef/>
      </w:r>
      <w:r w:rsidRPr="00A82D34">
        <w:rPr>
          <w:rFonts w:ascii="Arial" w:hAnsi="Arial" w:cs="Arial"/>
          <w:sz w:val="18"/>
          <w:szCs w:val="18"/>
        </w:rPr>
        <w:t xml:space="preserve"> Archivo General de la Nación.2000. Acuerdo 049 (05 de mayo de 2000) </w:t>
      </w:r>
      <w:r w:rsidRPr="00A82D34">
        <w:rPr>
          <w:rStyle w:val="Textoennegrita"/>
          <w:rFonts w:ascii="Arial" w:hAnsi="Arial" w:cs="Arial"/>
          <w:b w:val="0"/>
          <w:bCs w:val="0"/>
          <w:sz w:val="18"/>
          <w:szCs w:val="18"/>
          <w:bdr w:val="none" w:sz="0" w:space="0" w:color="auto" w:frame="1"/>
          <w:shd w:val="clear" w:color="auto" w:fill="FFFFFF"/>
        </w:rPr>
        <w:t>Por el cual se desarrolla el artículo del</w:t>
      </w:r>
      <w:r w:rsidRPr="00E135D0">
        <w:rPr>
          <w:rStyle w:val="Textoennegrita"/>
          <w:rFonts w:ascii="Arial" w:hAnsi="Arial" w:cs="Arial"/>
          <w:b w:val="0"/>
          <w:bCs w:val="0"/>
          <w:sz w:val="18"/>
          <w:szCs w:val="18"/>
          <w:bdr w:val="none" w:sz="0" w:space="0" w:color="auto" w:frame="1"/>
          <w:shd w:val="clear" w:color="auto" w:fill="FFFFFF"/>
        </w:rPr>
        <w:t xml:space="preserve"> Capítulo 7 “Conservación de Documentos” del Reglamento General de Archivos sobre “condiciones de edificios y locales destinados a archivos”.</w:t>
      </w:r>
      <w:r>
        <w:rPr>
          <w:rStyle w:val="Textoennegrita"/>
          <w:rFonts w:ascii="Arial" w:hAnsi="Arial" w:cs="Arial"/>
          <w:b w:val="0"/>
          <w:bCs w:val="0"/>
          <w:sz w:val="18"/>
          <w:szCs w:val="18"/>
          <w:bdr w:val="none" w:sz="0" w:space="0" w:color="auto" w:frame="1"/>
          <w:shd w:val="clear" w:color="auto" w:fill="FFFFFF"/>
        </w:rPr>
        <w:t xml:space="preserve"> Bogotá D.C.</w:t>
      </w:r>
    </w:p>
  </w:footnote>
  <w:footnote w:id="38">
    <w:p w14:paraId="0685AB0A" w14:textId="77777777" w:rsidR="009753F4" w:rsidRPr="00E903FA" w:rsidRDefault="009753F4" w:rsidP="009D2B05">
      <w:pPr>
        <w:rPr>
          <w:rFonts w:ascii="Arial" w:hAnsi="Arial" w:cs="Arial"/>
          <w:b/>
          <w:bCs/>
          <w:color w:val="000000" w:themeColor="text1"/>
          <w:sz w:val="18"/>
          <w:szCs w:val="18"/>
        </w:rPr>
      </w:pPr>
      <w:r w:rsidRPr="00E903FA">
        <w:rPr>
          <w:rStyle w:val="Refdenotaalpie"/>
          <w:rFonts w:ascii="Arial" w:hAnsi="Arial" w:cs="Arial"/>
          <w:sz w:val="18"/>
          <w:szCs w:val="18"/>
        </w:rPr>
        <w:footnoteRef/>
      </w:r>
      <w:r w:rsidRPr="00E903FA">
        <w:rPr>
          <w:rFonts w:ascii="Arial" w:hAnsi="Arial" w:cs="Arial"/>
          <w:sz w:val="18"/>
          <w:szCs w:val="18"/>
        </w:rPr>
        <w:t xml:space="preserve"> </w:t>
      </w:r>
      <w:r>
        <w:rPr>
          <w:rFonts w:ascii="Arial" w:hAnsi="Arial" w:cs="Arial"/>
          <w:sz w:val="18"/>
          <w:szCs w:val="18"/>
        </w:rPr>
        <w:t xml:space="preserve"> </w:t>
      </w:r>
      <w:r w:rsidRPr="00E903FA">
        <w:rPr>
          <w:rFonts w:ascii="Arial" w:hAnsi="Arial" w:cs="Arial"/>
          <w:sz w:val="18"/>
          <w:szCs w:val="18"/>
        </w:rPr>
        <w:t xml:space="preserve">Archivo General de la Nación. 2000.Acuerdo No, 049 (5 de mayo de 2000). </w:t>
      </w:r>
      <w:r w:rsidRPr="00E903FA">
        <w:rPr>
          <w:rStyle w:val="Textoennegrita"/>
          <w:rFonts w:ascii="Arial" w:hAnsi="Arial" w:cs="Arial"/>
          <w:b w:val="0"/>
          <w:bCs w:val="0"/>
          <w:color w:val="000000" w:themeColor="text1"/>
          <w:sz w:val="18"/>
          <w:szCs w:val="18"/>
          <w:bdr w:val="none" w:sz="0" w:space="0" w:color="auto" w:frame="1"/>
          <w:shd w:val="clear" w:color="auto" w:fill="FFFFFF"/>
        </w:rPr>
        <w:t xml:space="preserve">Por el cual se desarrolla el artículo del Capítulo 7 “Conservación de Documentos” del Reglamento General de Archivos sobre “condiciones de edificios y locales destinados a archivos”, de la </w:t>
      </w:r>
      <w:r>
        <w:rPr>
          <w:rStyle w:val="Textoennegrita"/>
          <w:rFonts w:ascii="Arial" w:hAnsi="Arial" w:cs="Arial"/>
          <w:b w:val="0"/>
          <w:bCs w:val="0"/>
          <w:color w:val="000000" w:themeColor="text1"/>
          <w:sz w:val="18"/>
          <w:szCs w:val="18"/>
          <w:bdr w:val="none" w:sz="0" w:space="0" w:color="auto" w:frame="1"/>
          <w:shd w:val="clear" w:color="auto" w:fill="FFFFFF"/>
        </w:rPr>
        <w:t>L</w:t>
      </w:r>
      <w:r w:rsidRPr="00E903FA">
        <w:rPr>
          <w:rStyle w:val="Textoennegrita"/>
          <w:rFonts w:ascii="Arial" w:hAnsi="Arial" w:cs="Arial"/>
          <w:b w:val="0"/>
          <w:bCs w:val="0"/>
          <w:color w:val="000000" w:themeColor="text1"/>
          <w:sz w:val="18"/>
          <w:szCs w:val="18"/>
          <w:bdr w:val="none" w:sz="0" w:space="0" w:color="auto" w:frame="1"/>
          <w:shd w:val="clear" w:color="auto" w:fill="FFFFFF"/>
        </w:rPr>
        <w:t>ey 80 de 1989. Bogotá D.C.</w:t>
      </w:r>
      <w:r>
        <w:rPr>
          <w:rStyle w:val="Textoennegrita"/>
          <w:rFonts w:ascii="Arial" w:hAnsi="Arial" w:cs="Arial"/>
          <w:b w:val="0"/>
          <w:bCs w:val="0"/>
          <w:color w:val="000000" w:themeColor="text1"/>
          <w:sz w:val="18"/>
          <w:szCs w:val="18"/>
          <w:bdr w:val="none" w:sz="0" w:space="0" w:color="auto" w:frame="1"/>
          <w:shd w:val="clear" w:color="auto" w:fill="FFFFFF"/>
        </w:rPr>
        <w:t xml:space="preserve"> /</w:t>
      </w:r>
      <w:r w:rsidRPr="005F5CDD">
        <w:rPr>
          <w:rFonts w:ascii="Arial" w:hAnsi="Arial" w:cs="Arial"/>
          <w:sz w:val="18"/>
          <w:szCs w:val="18"/>
          <w:lang w:eastAsia="es-CO"/>
        </w:rPr>
        <w:t xml:space="preserve"> Instituto Colombiano de Normas Técnicas y Certificación (ICONTEC). (2005). NTC 5397:2005. Materiales para documentos de archivo con soporte en papel. Características de calidad. Bogotá, D.C. </w:t>
      </w:r>
    </w:p>
  </w:footnote>
  <w:footnote w:id="39">
    <w:p w14:paraId="50FF64B1" w14:textId="77777777" w:rsidR="009753F4" w:rsidRPr="00E903FA" w:rsidRDefault="009753F4" w:rsidP="006E3EBF">
      <w:pPr>
        <w:rPr>
          <w:rFonts w:ascii="Arial" w:hAnsi="Arial" w:cs="Arial"/>
          <w:b/>
          <w:bCs/>
          <w:color w:val="000000" w:themeColor="text1"/>
          <w:sz w:val="18"/>
          <w:szCs w:val="18"/>
        </w:rPr>
      </w:pPr>
      <w:r w:rsidRPr="00E903FA">
        <w:rPr>
          <w:rStyle w:val="Refdenotaalpie"/>
          <w:rFonts w:ascii="Arial" w:hAnsi="Arial" w:cs="Arial"/>
          <w:sz w:val="18"/>
          <w:szCs w:val="18"/>
        </w:rPr>
        <w:footnoteRef/>
      </w:r>
      <w:r w:rsidRPr="00E903FA">
        <w:rPr>
          <w:rFonts w:ascii="Arial" w:hAnsi="Arial" w:cs="Arial"/>
          <w:sz w:val="18"/>
          <w:szCs w:val="18"/>
        </w:rPr>
        <w:t xml:space="preserve"> </w:t>
      </w:r>
      <w:r>
        <w:rPr>
          <w:rFonts w:ascii="Arial" w:hAnsi="Arial" w:cs="Arial"/>
          <w:sz w:val="18"/>
          <w:szCs w:val="18"/>
        </w:rPr>
        <w:t xml:space="preserve"> </w:t>
      </w:r>
      <w:r w:rsidRPr="00E903FA">
        <w:rPr>
          <w:rFonts w:ascii="Arial" w:hAnsi="Arial" w:cs="Arial"/>
          <w:sz w:val="18"/>
          <w:szCs w:val="18"/>
        </w:rPr>
        <w:t xml:space="preserve">Archivo General de la Nación. 2000.Acuerdo No, 049 (5 de mayo de 2000). </w:t>
      </w:r>
      <w:r w:rsidRPr="00E903FA">
        <w:rPr>
          <w:rStyle w:val="Textoennegrita"/>
          <w:rFonts w:ascii="Arial" w:hAnsi="Arial" w:cs="Arial"/>
          <w:b w:val="0"/>
          <w:bCs w:val="0"/>
          <w:color w:val="000000" w:themeColor="text1"/>
          <w:sz w:val="18"/>
          <w:szCs w:val="18"/>
          <w:bdr w:val="none" w:sz="0" w:space="0" w:color="auto" w:frame="1"/>
          <w:shd w:val="clear" w:color="auto" w:fill="FFFFFF"/>
        </w:rPr>
        <w:t>Por el cual se desarrolla el artículo del Capítulo 7 “Conservación de Documentos” del Reglamento General de Archivos sobre “condiciones de edificios y locales destinados a archivos”, de la ley 80 de 1989. Bogotá D.C.</w:t>
      </w:r>
      <w:r>
        <w:rPr>
          <w:rStyle w:val="Textoennegrita"/>
          <w:rFonts w:ascii="Arial" w:hAnsi="Arial" w:cs="Arial"/>
          <w:b w:val="0"/>
          <w:bCs w:val="0"/>
          <w:color w:val="000000" w:themeColor="text1"/>
          <w:sz w:val="18"/>
          <w:szCs w:val="18"/>
          <w:bdr w:val="none" w:sz="0" w:space="0" w:color="auto" w:frame="1"/>
          <w:shd w:val="clear" w:color="auto" w:fill="FFFFFF"/>
        </w:rPr>
        <w:t xml:space="preserve"> / </w:t>
      </w:r>
      <w:r w:rsidRPr="005F5CDD">
        <w:rPr>
          <w:rFonts w:ascii="Arial" w:hAnsi="Arial" w:cs="Arial"/>
          <w:sz w:val="18"/>
          <w:szCs w:val="18"/>
          <w:lang w:eastAsia="es-CO"/>
        </w:rPr>
        <w:t xml:space="preserve">Instituto Colombiano de Normas Técnicas y Certificación (ICONTEC). (2005). NTC 5397:2005. Materiales para documentos de archivo con soporte en papel. Características de calidad. Bogotá, D.C. </w:t>
      </w:r>
    </w:p>
  </w:footnote>
  <w:footnote w:id="40">
    <w:p w14:paraId="70C6ADC5" w14:textId="77777777" w:rsidR="009753F4" w:rsidRPr="0073093F" w:rsidRDefault="009753F4" w:rsidP="006E3EBF">
      <w:pPr>
        <w:pStyle w:val="Textonotapie"/>
        <w:rPr>
          <w:rFonts w:ascii="Arial" w:hAnsi="Arial" w:cs="Arial"/>
          <w:sz w:val="18"/>
          <w:szCs w:val="18"/>
        </w:rPr>
      </w:pPr>
      <w:r w:rsidRPr="0073093F">
        <w:rPr>
          <w:rStyle w:val="Refdenotaalpie"/>
          <w:rFonts w:ascii="Arial" w:hAnsi="Arial" w:cs="Arial"/>
          <w:sz w:val="18"/>
          <w:szCs w:val="18"/>
        </w:rPr>
        <w:footnoteRef/>
      </w:r>
      <w:r w:rsidRPr="0073093F">
        <w:rPr>
          <w:rFonts w:ascii="Arial" w:hAnsi="Arial" w:cs="Arial"/>
          <w:sz w:val="18"/>
          <w:szCs w:val="18"/>
        </w:rPr>
        <w:t xml:space="preserve"> Instituto Colombiano de Normas Técnicas. 2005. NTC 5397. Materiales para documentos de archivo con soportes en papel. Características de calidad. 31 páginas. Bogotá D.C.</w:t>
      </w:r>
    </w:p>
    <w:p w14:paraId="110545BF" w14:textId="77777777" w:rsidR="009753F4" w:rsidRDefault="009753F4" w:rsidP="006E3EBF">
      <w:pPr>
        <w:pStyle w:val="Textonotapie"/>
      </w:pPr>
    </w:p>
  </w:footnote>
  <w:footnote w:id="41">
    <w:p w14:paraId="12516883" w14:textId="77777777" w:rsidR="009753F4" w:rsidRPr="000A352E" w:rsidRDefault="009753F4" w:rsidP="006E3EBF">
      <w:pPr>
        <w:pStyle w:val="Textonotapie"/>
        <w:rPr>
          <w:rFonts w:ascii="Arial" w:hAnsi="Arial" w:cs="Arial"/>
          <w:sz w:val="18"/>
          <w:szCs w:val="18"/>
        </w:rPr>
      </w:pPr>
      <w:r w:rsidRPr="000A352E">
        <w:rPr>
          <w:rStyle w:val="Refdenotaalpie"/>
          <w:rFonts w:ascii="Arial" w:hAnsi="Arial" w:cs="Arial"/>
          <w:sz w:val="18"/>
          <w:szCs w:val="18"/>
        </w:rPr>
        <w:footnoteRef/>
      </w:r>
      <w:r w:rsidRPr="000A352E">
        <w:rPr>
          <w:rFonts w:ascii="Arial" w:hAnsi="Arial" w:cs="Arial"/>
          <w:sz w:val="18"/>
          <w:szCs w:val="18"/>
        </w:rPr>
        <w:t xml:space="preserve"> Instituto Colombiano de Normas Técnicas. 2018. NTC 5921. Información y Documentación. Requisitos Almacenamiento de Material Documental en Archivos y Bibliotecas. 16 páginas. Bogotá D.C.</w:t>
      </w:r>
    </w:p>
  </w:footnote>
  <w:footnote w:id="42">
    <w:p w14:paraId="58231EF0" w14:textId="77777777" w:rsidR="009753F4" w:rsidRPr="000A352E" w:rsidRDefault="009753F4" w:rsidP="006E3EBF">
      <w:pPr>
        <w:pStyle w:val="Textonotapie"/>
        <w:rPr>
          <w:rFonts w:ascii="Arial" w:hAnsi="Arial" w:cs="Arial"/>
          <w:sz w:val="18"/>
          <w:szCs w:val="18"/>
          <w:lang w:val="es-ES"/>
        </w:rPr>
      </w:pPr>
      <w:r w:rsidRPr="000A352E">
        <w:rPr>
          <w:rStyle w:val="Refdenotaalpie"/>
          <w:rFonts w:ascii="Arial" w:hAnsi="Arial" w:cs="Arial"/>
          <w:sz w:val="18"/>
          <w:szCs w:val="18"/>
        </w:rPr>
        <w:footnoteRef/>
      </w:r>
      <w:r w:rsidRPr="000A352E">
        <w:rPr>
          <w:rFonts w:ascii="Arial" w:hAnsi="Arial" w:cs="Arial"/>
          <w:sz w:val="18"/>
          <w:szCs w:val="18"/>
        </w:rPr>
        <w:t xml:space="preserve"> </w:t>
      </w:r>
      <w:r w:rsidRPr="000A352E">
        <w:rPr>
          <w:rFonts w:ascii="Arial" w:hAnsi="Arial" w:cs="Arial"/>
          <w:sz w:val="18"/>
          <w:szCs w:val="18"/>
          <w:lang w:val="es-ES"/>
        </w:rPr>
        <w:t xml:space="preserve">Asociación de Academias de la Lengua Española. 2019. Diccionario de la Real Academia Española. Recuperado el 19 de mayo de 2020, de: </w:t>
      </w:r>
      <w:hyperlink r:id="rId1" w:history="1">
        <w:r w:rsidRPr="000A352E">
          <w:rPr>
            <w:rStyle w:val="Hipervnculo"/>
            <w:rFonts w:ascii="Arial" w:hAnsi="Arial" w:cs="Arial"/>
            <w:sz w:val="18"/>
            <w:szCs w:val="18"/>
          </w:rPr>
          <w:t>https://dle.rae.es/caja</w:t>
        </w:r>
      </w:hyperlink>
    </w:p>
  </w:footnote>
  <w:footnote w:id="43">
    <w:p w14:paraId="5666C39D" w14:textId="77777777" w:rsidR="009753F4" w:rsidRPr="009D2B05" w:rsidRDefault="009753F4" w:rsidP="006E3EBF">
      <w:pPr>
        <w:pStyle w:val="Textonotapie"/>
        <w:rPr>
          <w:rFonts w:ascii="Arial" w:hAnsi="Arial" w:cs="Arial"/>
          <w:sz w:val="18"/>
          <w:szCs w:val="18"/>
        </w:rPr>
      </w:pPr>
      <w:r w:rsidRPr="009D2B05">
        <w:rPr>
          <w:rStyle w:val="Refdenotaalpie"/>
          <w:rFonts w:ascii="Arial" w:hAnsi="Arial" w:cs="Arial"/>
          <w:sz w:val="18"/>
          <w:szCs w:val="18"/>
        </w:rPr>
        <w:footnoteRef/>
      </w:r>
      <w:r w:rsidRPr="009D2B05">
        <w:rPr>
          <w:rFonts w:ascii="Arial" w:hAnsi="Arial" w:cs="Arial"/>
          <w:sz w:val="18"/>
          <w:szCs w:val="18"/>
        </w:rPr>
        <w:t xml:space="preserve"> Instituto Colombiano de Normas Técnicas. 2005. NTC 5397. Materiales para Documentos de Archivo con Soportes en Papel. Características de calidad. 31 páginas. Bogotá D.C.</w:t>
      </w:r>
    </w:p>
  </w:footnote>
  <w:footnote w:id="44">
    <w:p w14:paraId="1108EA01" w14:textId="6FB0172C" w:rsidR="009753F4" w:rsidRDefault="009753F4" w:rsidP="006C3322">
      <w:pPr>
        <w:pStyle w:val="Textonotapie"/>
        <w:ind w:left="142" w:hanging="142"/>
      </w:pPr>
      <w:r w:rsidRPr="009D2B05">
        <w:rPr>
          <w:rStyle w:val="Refdenotaalpie"/>
          <w:rFonts w:ascii="Arial" w:hAnsi="Arial" w:cs="Arial"/>
          <w:sz w:val="18"/>
          <w:szCs w:val="18"/>
        </w:rPr>
        <w:footnoteRef/>
      </w:r>
      <w:r w:rsidRPr="009D2B05">
        <w:rPr>
          <w:rFonts w:ascii="Arial" w:hAnsi="Arial" w:cs="Arial"/>
          <w:sz w:val="18"/>
          <w:szCs w:val="18"/>
        </w:rPr>
        <w:t xml:space="preserve"> Ibíd.</w:t>
      </w:r>
    </w:p>
  </w:footnote>
  <w:footnote w:id="45">
    <w:p w14:paraId="1E05E8CE" w14:textId="77777777" w:rsidR="009753F4" w:rsidRPr="00B11D26" w:rsidRDefault="009753F4" w:rsidP="006E3EBF">
      <w:pPr>
        <w:pStyle w:val="Textonotapie"/>
        <w:rPr>
          <w:rFonts w:ascii="Arial" w:hAnsi="Arial" w:cs="Arial"/>
          <w:sz w:val="18"/>
          <w:szCs w:val="18"/>
          <w:lang w:val="es-ES"/>
        </w:rPr>
      </w:pPr>
      <w:r w:rsidRPr="00B11D26">
        <w:rPr>
          <w:rStyle w:val="Refdenotaalpie"/>
          <w:rFonts w:ascii="Arial" w:hAnsi="Arial" w:cs="Arial"/>
          <w:sz w:val="18"/>
          <w:szCs w:val="18"/>
        </w:rPr>
        <w:footnoteRef/>
      </w:r>
      <w:r w:rsidRPr="00B11D26">
        <w:rPr>
          <w:rFonts w:ascii="Arial" w:hAnsi="Arial" w:cs="Arial"/>
          <w:sz w:val="18"/>
          <w:szCs w:val="18"/>
        </w:rPr>
        <w:t xml:space="preserve"> Instituto Colombiano de Normas Técnicas. 2005. NTC 5397. Materiales para Documentos de Archivo con Soportes en Papel. Características de calidad. 31 páginas. Bogotá D.C.</w:t>
      </w:r>
    </w:p>
  </w:footnote>
  <w:footnote w:id="46">
    <w:p w14:paraId="63C0E267" w14:textId="77777777" w:rsidR="009753F4" w:rsidRPr="00B11D26" w:rsidRDefault="009753F4" w:rsidP="006E3EBF">
      <w:pPr>
        <w:pStyle w:val="Textonotapie"/>
        <w:rPr>
          <w:rFonts w:ascii="Arial" w:hAnsi="Arial" w:cs="Arial"/>
          <w:sz w:val="18"/>
          <w:szCs w:val="18"/>
          <w:lang w:val="es-ES"/>
        </w:rPr>
      </w:pPr>
      <w:r w:rsidRPr="00B11D26">
        <w:rPr>
          <w:rStyle w:val="Refdenotaalpie"/>
          <w:rFonts w:ascii="Arial" w:hAnsi="Arial" w:cs="Arial"/>
          <w:sz w:val="18"/>
          <w:szCs w:val="18"/>
        </w:rPr>
        <w:footnoteRef/>
      </w:r>
      <w:r w:rsidRPr="00B11D26">
        <w:rPr>
          <w:rFonts w:ascii="Arial" w:hAnsi="Arial" w:cs="Arial"/>
          <w:sz w:val="18"/>
          <w:szCs w:val="18"/>
        </w:rPr>
        <w:t xml:space="preserve"> </w:t>
      </w:r>
      <w:r w:rsidRPr="00B11D26">
        <w:rPr>
          <w:rFonts w:ascii="Arial" w:hAnsi="Arial" w:cs="Arial"/>
          <w:sz w:val="18"/>
          <w:szCs w:val="18"/>
          <w:lang w:val="es-ES"/>
        </w:rPr>
        <w:t xml:space="preserve">Archivo General de la Nación. 2006. Acuerdo 027 de 2006. Por el cual se modifica el Acuerdo N°.07. del 29 de junio de 1994. Bogotá, D.C. </w:t>
      </w:r>
    </w:p>
  </w:footnote>
  <w:footnote w:id="47">
    <w:p w14:paraId="79BA72C4" w14:textId="77777777" w:rsidR="009753F4" w:rsidRPr="00B11D26" w:rsidRDefault="009753F4" w:rsidP="006E3EBF">
      <w:pPr>
        <w:pStyle w:val="Textonotapie"/>
        <w:ind w:left="142" w:hanging="142"/>
        <w:rPr>
          <w:rFonts w:ascii="Arial" w:hAnsi="Arial" w:cs="Arial"/>
          <w:sz w:val="18"/>
          <w:szCs w:val="18"/>
        </w:rPr>
      </w:pPr>
      <w:r w:rsidRPr="00B11D26">
        <w:rPr>
          <w:rStyle w:val="Refdenotaalpie"/>
          <w:rFonts w:ascii="Arial" w:hAnsi="Arial" w:cs="Arial"/>
          <w:sz w:val="18"/>
          <w:szCs w:val="18"/>
        </w:rPr>
        <w:footnoteRef/>
      </w:r>
      <w:r w:rsidRPr="00B11D26">
        <w:rPr>
          <w:rFonts w:ascii="Arial" w:hAnsi="Arial" w:cs="Arial"/>
          <w:sz w:val="18"/>
          <w:szCs w:val="18"/>
        </w:rPr>
        <w:t xml:space="preserve"> Ibíd.</w:t>
      </w:r>
    </w:p>
    <w:p w14:paraId="00D1B1E2" w14:textId="77777777" w:rsidR="009753F4" w:rsidRDefault="009753F4" w:rsidP="006E3EBF">
      <w:pPr>
        <w:pStyle w:val="Textonotapie"/>
      </w:pPr>
    </w:p>
  </w:footnote>
  <w:footnote w:id="48">
    <w:p w14:paraId="07A1D524" w14:textId="77777777" w:rsidR="009753F4" w:rsidRPr="00417663" w:rsidRDefault="009753F4" w:rsidP="006E3EBF">
      <w:pPr>
        <w:pStyle w:val="Textonotapie"/>
        <w:rPr>
          <w:rFonts w:ascii="Arial" w:hAnsi="Arial" w:cs="Arial"/>
          <w:sz w:val="18"/>
          <w:szCs w:val="18"/>
        </w:rPr>
      </w:pPr>
      <w:r w:rsidRPr="00417663">
        <w:rPr>
          <w:rStyle w:val="Refdenotaalpie"/>
          <w:rFonts w:ascii="Arial" w:hAnsi="Arial" w:cs="Arial"/>
          <w:sz w:val="18"/>
          <w:szCs w:val="18"/>
        </w:rPr>
        <w:footnoteRef/>
      </w:r>
      <w:r w:rsidRPr="00417663">
        <w:rPr>
          <w:rFonts w:ascii="Arial" w:hAnsi="Arial" w:cs="Arial"/>
          <w:sz w:val="18"/>
          <w:szCs w:val="18"/>
        </w:rPr>
        <w:t xml:space="preserve"> Instituto Colombiano de Normas Técnicas. 2005. NTC 5397. Materiales para Documentos de Archivo con Soportes en Papel. Características de calidad. 31 páginas. Bogotá D.C.</w:t>
      </w:r>
    </w:p>
  </w:footnote>
  <w:footnote w:id="49">
    <w:p w14:paraId="667A75BB" w14:textId="77777777" w:rsidR="009753F4" w:rsidRPr="00417663" w:rsidRDefault="009753F4" w:rsidP="006E3EBF">
      <w:pPr>
        <w:pStyle w:val="Textonotapie"/>
        <w:rPr>
          <w:rFonts w:ascii="Arial" w:hAnsi="Arial" w:cs="Arial"/>
          <w:sz w:val="18"/>
          <w:szCs w:val="18"/>
        </w:rPr>
      </w:pPr>
      <w:r w:rsidRPr="00417663">
        <w:rPr>
          <w:rStyle w:val="Refdenotaalpie"/>
          <w:rFonts w:ascii="Arial" w:hAnsi="Arial" w:cs="Arial"/>
          <w:sz w:val="18"/>
          <w:szCs w:val="18"/>
        </w:rPr>
        <w:footnoteRef/>
      </w:r>
      <w:r w:rsidRPr="00417663">
        <w:rPr>
          <w:rFonts w:ascii="Arial" w:hAnsi="Arial" w:cs="Arial"/>
          <w:sz w:val="18"/>
          <w:szCs w:val="18"/>
        </w:rPr>
        <w:t xml:space="preserve"> Instituto Colombiano de Normas Técnicas. 2005. NTC 5397. Materiales para Documentos de Archivo con Soportes en Papel. Características de calidad. 31 páginas. Bogotá D.C.</w:t>
      </w:r>
    </w:p>
  </w:footnote>
  <w:footnote w:id="50">
    <w:p w14:paraId="0303805C" w14:textId="77777777" w:rsidR="009753F4" w:rsidRPr="00C775F9" w:rsidRDefault="009753F4" w:rsidP="006E3EBF">
      <w:pPr>
        <w:pStyle w:val="Textonotapie"/>
        <w:rPr>
          <w:rFonts w:ascii="Arial" w:hAnsi="Arial" w:cs="Arial"/>
          <w:sz w:val="18"/>
          <w:szCs w:val="18"/>
        </w:rPr>
      </w:pPr>
      <w:r w:rsidRPr="00C775F9">
        <w:rPr>
          <w:rStyle w:val="Refdenotaalpie"/>
          <w:rFonts w:ascii="Arial" w:hAnsi="Arial" w:cs="Arial"/>
          <w:sz w:val="18"/>
          <w:szCs w:val="18"/>
        </w:rPr>
        <w:footnoteRef/>
      </w:r>
      <w:r w:rsidRPr="00C775F9">
        <w:rPr>
          <w:rFonts w:ascii="Arial" w:hAnsi="Arial" w:cs="Arial"/>
          <w:sz w:val="18"/>
          <w:szCs w:val="18"/>
        </w:rPr>
        <w:t xml:space="preserve"> Ibíd.</w:t>
      </w:r>
    </w:p>
  </w:footnote>
  <w:footnote w:id="51">
    <w:p w14:paraId="385FF721" w14:textId="77777777" w:rsidR="009753F4" w:rsidRPr="00DB0CD0" w:rsidRDefault="009753F4" w:rsidP="006E3EBF">
      <w:pPr>
        <w:pStyle w:val="Textonotapie"/>
        <w:ind w:left="142" w:hanging="142"/>
        <w:rPr>
          <w:rFonts w:ascii="Arial" w:hAnsi="Arial" w:cs="Arial"/>
          <w:sz w:val="18"/>
          <w:szCs w:val="18"/>
        </w:rPr>
      </w:pPr>
      <w:r w:rsidRPr="00DB0CD0">
        <w:rPr>
          <w:rStyle w:val="Refdenotaalpie"/>
          <w:rFonts w:ascii="Arial" w:hAnsi="Arial" w:cs="Arial"/>
          <w:sz w:val="18"/>
          <w:szCs w:val="18"/>
        </w:rPr>
        <w:footnoteRef/>
      </w:r>
      <w:r w:rsidRPr="00DB0CD0">
        <w:rPr>
          <w:rFonts w:ascii="Arial" w:hAnsi="Arial" w:cs="Arial"/>
          <w:sz w:val="18"/>
          <w:szCs w:val="18"/>
        </w:rPr>
        <w:t xml:space="preserve"> Instituto Colombiano de Normas Técnicas. 2005. NTC 5397. Materiales para Documentos de Archivo con Soportes en Papel. Características de calidad. 31 páginas. Bogotá D.C.</w:t>
      </w:r>
    </w:p>
  </w:footnote>
  <w:footnote w:id="52">
    <w:p w14:paraId="54987F30" w14:textId="77777777" w:rsidR="009753F4" w:rsidRPr="00DB0CD0" w:rsidRDefault="009753F4" w:rsidP="006E3EBF">
      <w:pPr>
        <w:pStyle w:val="Textonotapie"/>
        <w:ind w:left="142" w:hanging="142"/>
        <w:rPr>
          <w:rFonts w:ascii="Arial" w:hAnsi="Arial" w:cs="Arial"/>
          <w:sz w:val="18"/>
          <w:szCs w:val="18"/>
        </w:rPr>
      </w:pPr>
      <w:r w:rsidRPr="00DB0CD0">
        <w:rPr>
          <w:rStyle w:val="Refdenotaalpie"/>
          <w:rFonts w:ascii="Arial" w:hAnsi="Arial" w:cs="Arial"/>
          <w:sz w:val="18"/>
          <w:szCs w:val="18"/>
        </w:rPr>
        <w:footnoteRef/>
      </w:r>
      <w:r w:rsidRPr="00DB0CD0">
        <w:rPr>
          <w:rFonts w:ascii="Arial" w:hAnsi="Arial" w:cs="Arial"/>
          <w:sz w:val="18"/>
          <w:szCs w:val="18"/>
        </w:rPr>
        <w:t xml:space="preserve"> Ibíd.</w:t>
      </w:r>
    </w:p>
    <w:p w14:paraId="795428E1" w14:textId="77777777" w:rsidR="009753F4" w:rsidRDefault="009753F4" w:rsidP="006E3EBF">
      <w:pPr>
        <w:pStyle w:val="Textonotapie"/>
      </w:pPr>
    </w:p>
  </w:footnote>
  <w:footnote w:id="53">
    <w:p w14:paraId="2CB134C7" w14:textId="77777777" w:rsidR="009753F4" w:rsidRDefault="009753F4" w:rsidP="006E3EBF">
      <w:pPr>
        <w:pStyle w:val="Textonotapie"/>
      </w:pPr>
      <w:r>
        <w:rPr>
          <w:rStyle w:val="Refdenotaalpie"/>
        </w:rPr>
        <w:footnoteRef/>
      </w:r>
      <w:r>
        <w:t xml:space="preserve"> </w:t>
      </w:r>
      <w:r w:rsidRPr="00DB0CD0">
        <w:rPr>
          <w:rFonts w:ascii="Arial" w:hAnsi="Arial" w:cs="Arial"/>
          <w:sz w:val="18"/>
          <w:szCs w:val="18"/>
        </w:rPr>
        <w:t>Instituto Colombiano de Normas Técnicas. 2005. NTC 5397. Materiales para Documentos de Archivo con Soportes en Papel. Características de calidad. 31 páginas. Bogotá D.C.</w:t>
      </w:r>
    </w:p>
  </w:footnote>
  <w:footnote w:id="54">
    <w:p w14:paraId="254285A5" w14:textId="77777777" w:rsidR="009753F4" w:rsidRPr="00A956D8" w:rsidRDefault="009753F4" w:rsidP="006E3EBF">
      <w:pPr>
        <w:pStyle w:val="Textonotapie"/>
        <w:rPr>
          <w:rFonts w:ascii="Arial" w:hAnsi="Arial" w:cs="Arial"/>
          <w:sz w:val="18"/>
          <w:szCs w:val="18"/>
        </w:rPr>
      </w:pPr>
      <w:r>
        <w:rPr>
          <w:rStyle w:val="Refdenotaalpie"/>
        </w:rPr>
        <w:footnoteRef/>
      </w:r>
      <w:r>
        <w:t xml:space="preserve"> </w:t>
      </w:r>
      <w:r w:rsidRPr="00A956D8">
        <w:rPr>
          <w:rFonts w:ascii="Arial" w:hAnsi="Arial" w:cs="Arial"/>
          <w:sz w:val="18"/>
          <w:szCs w:val="18"/>
        </w:rPr>
        <w:t xml:space="preserve">Archivo General de la Nación. 2014. Acuerdo 002 (14 de marzo 2014) </w:t>
      </w:r>
      <w:r w:rsidRPr="00A956D8">
        <w:rPr>
          <w:rFonts w:ascii="Arial" w:hAnsi="Arial" w:cs="Arial"/>
          <w:sz w:val="18"/>
          <w:szCs w:val="18"/>
          <w:shd w:val="clear" w:color="auto" w:fill="FFFFFF"/>
        </w:rPr>
        <w:t>Por medio del cual se establecen los criterios básicos para creación, conformación, organización, control y consulta de los expedientes de archivo y se dictan otras disposiciones en el parágrafo del artículo 27. Bogotá D.C.</w:t>
      </w:r>
    </w:p>
  </w:footnote>
  <w:footnote w:id="55">
    <w:p w14:paraId="040DCC22" w14:textId="77777777" w:rsidR="009753F4" w:rsidRPr="00531841" w:rsidRDefault="009753F4" w:rsidP="006E3EBF">
      <w:pPr>
        <w:pStyle w:val="Textonotapie"/>
        <w:rPr>
          <w:rFonts w:ascii="Arial" w:hAnsi="Arial" w:cs="Arial"/>
          <w:sz w:val="18"/>
          <w:szCs w:val="18"/>
        </w:rPr>
      </w:pPr>
      <w:r w:rsidRPr="00531841">
        <w:rPr>
          <w:rStyle w:val="Refdenotaalpie"/>
          <w:rFonts w:ascii="Arial" w:hAnsi="Arial" w:cs="Arial"/>
          <w:sz w:val="18"/>
          <w:szCs w:val="18"/>
        </w:rPr>
        <w:footnoteRef/>
      </w:r>
      <w:r w:rsidRPr="00531841">
        <w:rPr>
          <w:rFonts w:ascii="Arial" w:hAnsi="Arial" w:cs="Arial"/>
          <w:sz w:val="18"/>
          <w:szCs w:val="18"/>
        </w:rPr>
        <w:t xml:space="preserve"> Instituto Colombiano de Normas Técnicas. 2005. NTC 5397. Materiales para Documentos de Archivo con Soportes en Papel. Características de calidad. 31 páginas. Bogotá D.C.</w:t>
      </w:r>
    </w:p>
    <w:p w14:paraId="205CE8E1" w14:textId="77777777" w:rsidR="009753F4" w:rsidRDefault="009753F4" w:rsidP="006E3EBF">
      <w:pPr>
        <w:pStyle w:val="Textonotapie"/>
      </w:pPr>
    </w:p>
  </w:footnote>
  <w:footnote w:id="56">
    <w:p w14:paraId="1B678F5B" w14:textId="1481DC36" w:rsidR="009753F4" w:rsidRPr="008B156B" w:rsidRDefault="009753F4">
      <w:pPr>
        <w:pStyle w:val="Textonotapie"/>
        <w:rPr>
          <w:rFonts w:ascii="Arial" w:hAnsi="Arial" w:cs="Arial"/>
          <w:sz w:val="18"/>
          <w:szCs w:val="18"/>
          <w:lang w:val="es-ES"/>
        </w:rPr>
      </w:pPr>
      <w:r w:rsidRPr="008B156B">
        <w:rPr>
          <w:rStyle w:val="Refdenotaalpie"/>
          <w:rFonts w:ascii="Arial" w:hAnsi="Arial" w:cs="Arial"/>
          <w:sz w:val="18"/>
          <w:szCs w:val="18"/>
        </w:rPr>
        <w:footnoteRef/>
      </w:r>
      <w:r w:rsidRPr="008B156B">
        <w:rPr>
          <w:rFonts w:ascii="Arial" w:hAnsi="Arial" w:cs="Arial"/>
          <w:sz w:val="18"/>
          <w:szCs w:val="18"/>
        </w:rPr>
        <w:t xml:space="preserve"> Archivo General de la Nación. 2015. Concepto Técnico N°. 2-2015-04544 sobre archivo central, transferencias primarias, tablas de valoración documental y organización de fondos acumulados. Bogotá, D.C.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5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93"/>
      <w:gridCol w:w="4532"/>
      <w:gridCol w:w="2282"/>
    </w:tblGrid>
    <w:tr w:rsidR="009753F4" w:rsidRPr="005C050C" w14:paraId="7483D75F" w14:textId="77777777" w:rsidTr="00596B6E">
      <w:trPr>
        <w:trHeight w:val="412"/>
        <w:jc w:val="center"/>
      </w:trPr>
      <w:tc>
        <w:tcPr>
          <w:tcW w:w="2693" w:type="dxa"/>
          <w:vMerge w:val="restart"/>
        </w:tcPr>
        <w:p w14:paraId="2740A1AF" w14:textId="77777777" w:rsidR="009753F4" w:rsidRPr="005C050C" w:rsidRDefault="009753F4" w:rsidP="00755826">
          <w:pPr>
            <w:ind w:right="360"/>
            <w:jc w:val="center"/>
            <w:rPr>
              <w:rFonts w:ascii="Cambria" w:eastAsia="MS Mincho" w:hAnsi="Cambria" w:cs="Times New Roman"/>
              <w:sz w:val="24"/>
              <w:szCs w:val="24"/>
              <w:lang w:val="es-ES_tradnl" w:eastAsia="es-ES"/>
            </w:rPr>
          </w:pPr>
          <w:r w:rsidRPr="005C050C">
            <w:rPr>
              <w:rFonts w:ascii="Cambria" w:eastAsia="MS Mincho" w:hAnsi="Cambria" w:cs="Times New Roman"/>
              <w:noProof/>
              <w:sz w:val="24"/>
              <w:szCs w:val="24"/>
              <w:lang w:val="es-ES_tradnl" w:eastAsia="es-ES"/>
            </w:rPr>
            <w:drawing>
              <wp:anchor distT="0" distB="0" distL="114300" distR="114300" simplePos="0" relativeHeight="251659264" behindDoc="0" locked="0" layoutInCell="1" hidden="0" allowOverlap="1" wp14:anchorId="1045AFD3" wp14:editId="5C76DE62">
                <wp:simplePos x="0" y="0"/>
                <wp:positionH relativeFrom="column">
                  <wp:posOffset>113073</wp:posOffset>
                </wp:positionH>
                <wp:positionV relativeFrom="paragraph">
                  <wp:posOffset>36195</wp:posOffset>
                </wp:positionV>
                <wp:extent cx="1416818" cy="613106"/>
                <wp:effectExtent l="0" t="0" r="0" b="0"/>
                <wp:wrapNone/>
                <wp:docPr id="19" name="image1.png" descr="\\Abeltran\publico\Logo completo.gif"/>
                <wp:cNvGraphicFramePr/>
                <a:graphic xmlns:a="http://schemas.openxmlformats.org/drawingml/2006/main">
                  <a:graphicData uri="http://schemas.openxmlformats.org/drawingml/2006/picture">
                    <pic:pic xmlns:pic="http://schemas.openxmlformats.org/drawingml/2006/picture">
                      <pic:nvPicPr>
                        <pic:cNvPr id="0" name="image1.png" descr="\\Abeltran\publico\Logo completo.gif"/>
                        <pic:cNvPicPr preferRelativeResize="0"/>
                      </pic:nvPicPr>
                      <pic:blipFill>
                        <a:blip r:embed="rId1"/>
                        <a:srcRect/>
                        <a:stretch>
                          <a:fillRect/>
                        </a:stretch>
                      </pic:blipFill>
                      <pic:spPr>
                        <a:xfrm>
                          <a:off x="0" y="0"/>
                          <a:ext cx="1416818" cy="613106"/>
                        </a:xfrm>
                        <a:prstGeom prst="rect">
                          <a:avLst/>
                        </a:prstGeom>
                        <a:ln/>
                      </pic:spPr>
                    </pic:pic>
                  </a:graphicData>
                </a:graphic>
              </wp:anchor>
            </w:drawing>
          </w:r>
        </w:p>
      </w:tc>
      <w:tc>
        <w:tcPr>
          <w:tcW w:w="4532" w:type="dxa"/>
          <w:vMerge w:val="restart"/>
          <w:vAlign w:val="center"/>
        </w:tcPr>
        <w:p w14:paraId="48799EB9" w14:textId="7A066D78" w:rsidR="009753F4" w:rsidRPr="00BA7459" w:rsidRDefault="009753F4" w:rsidP="00755826">
          <w:pPr>
            <w:jc w:val="center"/>
            <w:rPr>
              <w:rFonts w:ascii="Arial" w:eastAsia="MS Mincho" w:hAnsi="Arial" w:cs="Arial"/>
              <w:b/>
              <w:iCs/>
              <w:sz w:val="20"/>
              <w:szCs w:val="20"/>
              <w:lang w:val="es-ES_tradnl" w:eastAsia="es-ES"/>
            </w:rPr>
          </w:pPr>
          <w:r w:rsidRPr="00BA7459">
            <w:rPr>
              <w:rFonts w:ascii="Arial" w:eastAsia="MS Mincho" w:hAnsi="Arial" w:cs="Arial"/>
              <w:b/>
              <w:iCs/>
              <w:sz w:val="20"/>
              <w:szCs w:val="20"/>
              <w:lang w:val="es-ES_tradnl" w:eastAsia="es-ES"/>
            </w:rPr>
            <w:t>PROGRMA DE ALMACENAMIENTO Y</w:t>
          </w:r>
        </w:p>
        <w:p w14:paraId="75878492" w14:textId="115C7790" w:rsidR="009753F4" w:rsidRPr="005C050C" w:rsidRDefault="009753F4" w:rsidP="00755826">
          <w:pPr>
            <w:jc w:val="center"/>
            <w:rPr>
              <w:rFonts w:ascii="Arial" w:eastAsia="MS Mincho" w:hAnsi="Arial" w:cs="Arial"/>
              <w:bCs/>
              <w:sz w:val="20"/>
              <w:szCs w:val="20"/>
              <w:lang w:val="es-ES_tradnl" w:eastAsia="es-ES"/>
            </w:rPr>
          </w:pPr>
          <w:r w:rsidRPr="00BA7459">
            <w:rPr>
              <w:rFonts w:ascii="Arial" w:eastAsia="MS Mincho" w:hAnsi="Arial" w:cs="Arial"/>
              <w:b/>
              <w:iCs/>
              <w:sz w:val="20"/>
              <w:szCs w:val="20"/>
              <w:lang w:val="es-ES_tradnl" w:eastAsia="es-ES"/>
            </w:rPr>
            <w:t>REALMACENAMIENTO DEL PLAN DE CONSERVACIÓN DOCUMENTAL</w:t>
          </w:r>
        </w:p>
      </w:tc>
      <w:tc>
        <w:tcPr>
          <w:tcW w:w="2282" w:type="dxa"/>
          <w:vAlign w:val="center"/>
        </w:tcPr>
        <w:p w14:paraId="6AF5D89C" w14:textId="6665A06D" w:rsidR="009753F4" w:rsidRPr="005C050C" w:rsidRDefault="009753F4" w:rsidP="00755826">
          <w:pPr>
            <w:jc w:val="left"/>
            <w:rPr>
              <w:rFonts w:ascii="Arial" w:eastAsia="MS Mincho" w:hAnsi="Arial" w:cs="Arial"/>
              <w:sz w:val="20"/>
              <w:szCs w:val="20"/>
              <w:lang w:val="es-ES_tradnl" w:eastAsia="es-ES"/>
            </w:rPr>
          </w:pPr>
          <w:r w:rsidRPr="005C050C">
            <w:rPr>
              <w:rFonts w:ascii="Arial" w:eastAsia="MS Mincho" w:hAnsi="Arial" w:cs="Arial"/>
              <w:sz w:val="20"/>
              <w:szCs w:val="20"/>
              <w:lang w:val="es-ES_tradnl" w:eastAsia="es-ES"/>
            </w:rPr>
            <w:t>Código: GD01-F</w:t>
          </w:r>
          <w:r w:rsidR="000F6336">
            <w:rPr>
              <w:rFonts w:ascii="Arial" w:eastAsia="MS Mincho" w:hAnsi="Arial" w:cs="Arial"/>
              <w:sz w:val="20"/>
              <w:szCs w:val="20"/>
              <w:lang w:val="es-ES_tradnl" w:eastAsia="es-ES"/>
            </w:rPr>
            <w:t>29</w:t>
          </w:r>
        </w:p>
      </w:tc>
    </w:tr>
    <w:tr w:rsidR="009753F4" w:rsidRPr="005C050C" w14:paraId="453C6FC0" w14:textId="77777777" w:rsidTr="00596B6E">
      <w:trPr>
        <w:trHeight w:val="410"/>
        <w:jc w:val="center"/>
      </w:trPr>
      <w:tc>
        <w:tcPr>
          <w:tcW w:w="2693" w:type="dxa"/>
          <w:vMerge/>
        </w:tcPr>
        <w:p w14:paraId="00EA5DB6" w14:textId="77777777" w:rsidR="009753F4" w:rsidRPr="005C050C" w:rsidRDefault="009753F4" w:rsidP="00755826">
          <w:pPr>
            <w:widowControl w:val="0"/>
            <w:pBdr>
              <w:top w:val="nil"/>
              <w:left w:val="nil"/>
              <w:bottom w:val="nil"/>
              <w:right w:val="nil"/>
              <w:between w:val="nil"/>
            </w:pBdr>
            <w:spacing w:line="276" w:lineRule="auto"/>
            <w:jc w:val="left"/>
            <w:rPr>
              <w:rFonts w:ascii="Cambria" w:eastAsia="MS Mincho" w:hAnsi="Cambria" w:cs="Times New Roman"/>
              <w:sz w:val="20"/>
              <w:szCs w:val="20"/>
              <w:lang w:val="es-ES_tradnl" w:eastAsia="es-ES"/>
            </w:rPr>
          </w:pPr>
        </w:p>
      </w:tc>
      <w:tc>
        <w:tcPr>
          <w:tcW w:w="4532" w:type="dxa"/>
          <w:vMerge/>
          <w:vAlign w:val="center"/>
        </w:tcPr>
        <w:p w14:paraId="3A19CEE2" w14:textId="77777777" w:rsidR="009753F4" w:rsidRPr="005C050C" w:rsidRDefault="009753F4" w:rsidP="00755826">
          <w:pPr>
            <w:widowControl w:val="0"/>
            <w:pBdr>
              <w:top w:val="nil"/>
              <w:left w:val="nil"/>
              <w:bottom w:val="nil"/>
              <w:right w:val="nil"/>
              <w:between w:val="nil"/>
            </w:pBdr>
            <w:spacing w:line="276" w:lineRule="auto"/>
            <w:jc w:val="left"/>
            <w:rPr>
              <w:rFonts w:ascii="Arial" w:eastAsia="MS Mincho" w:hAnsi="Arial" w:cs="Arial"/>
              <w:sz w:val="20"/>
              <w:szCs w:val="20"/>
              <w:lang w:val="es-ES_tradnl" w:eastAsia="es-ES"/>
            </w:rPr>
          </w:pPr>
        </w:p>
      </w:tc>
      <w:tc>
        <w:tcPr>
          <w:tcW w:w="2282" w:type="dxa"/>
          <w:vAlign w:val="center"/>
        </w:tcPr>
        <w:p w14:paraId="0B227DB0" w14:textId="77777777" w:rsidR="009753F4" w:rsidRPr="005C050C" w:rsidRDefault="009753F4" w:rsidP="00755826">
          <w:pPr>
            <w:jc w:val="left"/>
            <w:rPr>
              <w:rFonts w:ascii="Arial" w:eastAsia="MS Mincho" w:hAnsi="Arial" w:cs="Arial"/>
              <w:sz w:val="20"/>
              <w:szCs w:val="20"/>
              <w:lang w:val="es-ES_tradnl" w:eastAsia="es-ES"/>
            </w:rPr>
          </w:pPr>
          <w:r w:rsidRPr="005C050C">
            <w:rPr>
              <w:rFonts w:ascii="Arial" w:eastAsia="MS Mincho" w:hAnsi="Arial" w:cs="Arial"/>
              <w:sz w:val="20"/>
              <w:szCs w:val="20"/>
              <w:lang w:val="es-ES_tradnl" w:eastAsia="es-ES"/>
            </w:rPr>
            <w:t>Versión:  1</w:t>
          </w:r>
        </w:p>
      </w:tc>
    </w:tr>
    <w:tr w:rsidR="009753F4" w:rsidRPr="005C050C" w14:paraId="4ED659F3" w14:textId="77777777" w:rsidTr="00596B6E">
      <w:trPr>
        <w:trHeight w:val="485"/>
        <w:jc w:val="center"/>
      </w:trPr>
      <w:tc>
        <w:tcPr>
          <w:tcW w:w="2693" w:type="dxa"/>
          <w:vMerge/>
        </w:tcPr>
        <w:p w14:paraId="3A97F609" w14:textId="77777777" w:rsidR="009753F4" w:rsidRPr="005C050C" w:rsidRDefault="009753F4" w:rsidP="00755826">
          <w:pPr>
            <w:widowControl w:val="0"/>
            <w:pBdr>
              <w:top w:val="nil"/>
              <w:left w:val="nil"/>
              <w:bottom w:val="nil"/>
              <w:right w:val="nil"/>
              <w:between w:val="nil"/>
            </w:pBdr>
            <w:spacing w:line="276" w:lineRule="auto"/>
            <w:jc w:val="left"/>
            <w:rPr>
              <w:rFonts w:ascii="Cambria" w:eastAsia="MS Mincho" w:hAnsi="Cambria" w:cs="Times New Roman"/>
              <w:sz w:val="20"/>
              <w:szCs w:val="20"/>
              <w:lang w:val="es-ES_tradnl" w:eastAsia="es-ES"/>
            </w:rPr>
          </w:pPr>
        </w:p>
      </w:tc>
      <w:tc>
        <w:tcPr>
          <w:tcW w:w="4532" w:type="dxa"/>
          <w:vMerge/>
          <w:vAlign w:val="center"/>
        </w:tcPr>
        <w:p w14:paraId="72C69693" w14:textId="77777777" w:rsidR="009753F4" w:rsidRPr="005C050C" w:rsidRDefault="009753F4" w:rsidP="00755826">
          <w:pPr>
            <w:widowControl w:val="0"/>
            <w:pBdr>
              <w:top w:val="nil"/>
              <w:left w:val="nil"/>
              <w:bottom w:val="nil"/>
              <w:right w:val="nil"/>
              <w:between w:val="nil"/>
            </w:pBdr>
            <w:spacing w:line="276" w:lineRule="auto"/>
            <w:jc w:val="left"/>
            <w:rPr>
              <w:rFonts w:ascii="Arial" w:eastAsia="MS Mincho" w:hAnsi="Arial" w:cs="Arial"/>
              <w:sz w:val="20"/>
              <w:szCs w:val="20"/>
              <w:lang w:val="es-ES_tradnl" w:eastAsia="es-ES"/>
            </w:rPr>
          </w:pPr>
        </w:p>
      </w:tc>
      <w:tc>
        <w:tcPr>
          <w:tcW w:w="2282" w:type="dxa"/>
          <w:vAlign w:val="center"/>
        </w:tcPr>
        <w:p w14:paraId="478B8767" w14:textId="77777777" w:rsidR="009753F4" w:rsidRPr="005C050C" w:rsidRDefault="009753F4" w:rsidP="00755826">
          <w:pPr>
            <w:jc w:val="left"/>
            <w:rPr>
              <w:rFonts w:ascii="Arial" w:eastAsia="MS Mincho" w:hAnsi="Arial" w:cs="Arial"/>
              <w:sz w:val="20"/>
              <w:szCs w:val="20"/>
              <w:lang w:val="es-ES_tradnl" w:eastAsia="es-ES"/>
            </w:rPr>
          </w:pPr>
          <w:r w:rsidRPr="005C050C">
            <w:rPr>
              <w:rFonts w:ascii="Arial" w:eastAsia="MS Mincho" w:hAnsi="Arial" w:cs="Arial"/>
              <w:sz w:val="20"/>
              <w:szCs w:val="20"/>
              <w:lang w:val="es-ES_tradnl" w:eastAsia="es-ES"/>
            </w:rPr>
            <w:t xml:space="preserve">Página </w:t>
          </w:r>
          <w:r w:rsidRPr="005C050C">
            <w:rPr>
              <w:rFonts w:ascii="Arial" w:eastAsia="MS Mincho" w:hAnsi="Arial" w:cs="Arial"/>
              <w:sz w:val="20"/>
              <w:szCs w:val="20"/>
              <w:lang w:val="es-ES_tradnl" w:eastAsia="es-ES"/>
            </w:rPr>
            <w:fldChar w:fldCharType="begin"/>
          </w:r>
          <w:r w:rsidRPr="005C050C">
            <w:rPr>
              <w:rFonts w:ascii="Arial" w:eastAsia="MS Mincho" w:hAnsi="Arial" w:cs="Arial"/>
              <w:sz w:val="20"/>
              <w:szCs w:val="20"/>
              <w:lang w:val="es-ES_tradnl" w:eastAsia="es-ES"/>
            </w:rPr>
            <w:instrText>PAGE</w:instrText>
          </w:r>
          <w:r w:rsidRPr="005C050C">
            <w:rPr>
              <w:rFonts w:ascii="Arial" w:eastAsia="MS Mincho" w:hAnsi="Arial" w:cs="Arial"/>
              <w:sz w:val="20"/>
              <w:szCs w:val="20"/>
              <w:lang w:val="es-ES_tradnl" w:eastAsia="es-ES"/>
            </w:rPr>
            <w:fldChar w:fldCharType="separate"/>
          </w:r>
          <w:r w:rsidRPr="005C050C">
            <w:rPr>
              <w:rFonts w:ascii="Arial" w:eastAsia="MS Mincho" w:hAnsi="Arial" w:cs="Arial"/>
              <w:noProof/>
              <w:sz w:val="20"/>
              <w:szCs w:val="20"/>
              <w:lang w:val="es-ES_tradnl" w:eastAsia="es-ES"/>
            </w:rPr>
            <w:t>1</w:t>
          </w:r>
          <w:r w:rsidRPr="005C050C">
            <w:rPr>
              <w:rFonts w:ascii="Arial" w:eastAsia="MS Mincho" w:hAnsi="Arial" w:cs="Arial"/>
              <w:sz w:val="20"/>
              <w:szCs w:val="20"/>
              <w:lang w:val="es-ES_tradnl" w:eastAsia="es-ES"/>
            </w:rPr>
            <w:fldChar w:fldCharType="end"/>
          </w:r>
          <w:r w:rsidRPr="005C050C">
            <w:rPr>
              <w:rFonts w:ascii="Arial" w:eastAsia="MS Mincho" w:hAnsi="Arial" w:cs="Arial"/>
              <w:sz w:val="20"/>
              <w:szCs w:val="20"/>
              <w:lang w:val="es-ES_tradnl" w:eastAsia="es-ES"/>
            </w:rPr>
            <w:t xml:space="preserve"> de </w:t>
          </w:r>
          <w:r w:rsidRPr="005C050C">
            <w:rPr>
              <w:rFonts w:ascii="Arial" w:eastAsia="MS Mincho" w:hAnsi="Arial" w:cs="Arial"/>
              <w:sz w:val="20"/>
              <w:szCs w:val="20"/>
              <w:lang w:val="es-ES_tradnl" w:eastAsia="es-ES"/>
            </w:rPr>
            <w:fldChar w:fldCharType="begin"/>
          </w:r>
          <w:r w:rsidRPr="005C050C">
            <w:rPr>
              <w:rFonts w:ascii="Arial" w:eastAsia="MS Mincho" w:hAnsi="Arial" w:cs="Arial"/>
              <w:sz w:val="20"/>
              <w:szCs w:val="20"/>
              <w:lang w:val="es-ES_tradnl" w:eastAsia="es-ES"/>
            </w:rPr>
            <w:instrText>NUMPAGES</w:instrText>
          </w:r>
          <w:r w:rsidRPr="005C050C">
            <w:rPr>
              <w:rFonts w:ascii="Arial" w:eastAsia="MS Mincho" w:hAnsi="Arial" w:cs="Arial"/>
              <w:sz w:val="20"/>
              <w:szCs w:val="20"/>
              <w:lang w:val="es-ES_tradnl" w:eastAsia="es-ES"/>
            </w:rPr>
            <w:fldChar w:fldCharType="separate"/>
          </w:r>
          <w:r w:rsidRPr="005C050C">
            <w:rPr>
              <w:rFonts w:ascii="Arial" w:eastAsia="MS Mincho" w:hAnsi="Arial" w:cs="Arial"/>
              <w:noProof/>
              <w:sz w:val="20"/>
              <w:szCs w:val="20"/>
              <w:lang w:val="es-ES_tradnl" w:eastAsia="es-ES"/>
            </w:rPr>
            <w:t>23</w:t>
          </w:r>
          <w:r w:rsidRPr="005C050C">
            <w:rPr>
              <w:rFonts w:ascii="Arial" w:eastAsia="MS Mincho" w:hAnsi="Arial" w:cs="Arial"/>
              <w:sz w:val="20"/>
              <w:szCs w:val="20"/>
              <w:lang w:val="es-ES_tradnl" w:eastAsia="es-ES"/>
            </w:rPr>
            <w:fldChar w:fldCharType="end"/>
          </w:r>
        </w:p>
      </w:tc>
    </w:tr>
  </w:tbl>
  <w:p w14:paraId="1E8B0285" w14:textId="77777777" w:rsidR="009753F4" w:rsidRDefault="009753F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A565DE"/>
    <w:multiLevelType w:val="hybridMultilevel"/>
    <w:tmpl w:val="7332CF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C9568E"/>
    <w:multiLevelType w:val="hybridMultilevel"/>
    <w:tmpl w:val="65C6E6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95652C0"/>
    <w:multiLevelType w:val="hybridMultilevel"/>
    <w:tmpl w:val="FEFCBCE8"/>
    <w:lvl w:ilvl="0" w:tplc="240A0001">
      <w:start w:val="1"/>
      <w:numFmt w:val="bullet"/>
      <w:lvlText w:val=""/>
      <w:lvlJc w:val="left"/>
      <w:pPr>
        <w:ind w:left="783" w:hanging="360"/>
      </w:pPr>
      <w:rPr>
        <w:rFonts w:ascii="Symbol" w:hAnsi="Symbol" w:hint="default"/>
      </w:rPr>
    </w:lvl>
    <w:lvl w:ilvl="1" w:tplc="240A0003" w:tentative="1">
      <w:start w:val="1"/>
      <w:numFmt w:val="bullet"/>
      <w:lvlText w:val="o"/>
      <w:lvlJc w:val="left"/>
      <w:pPr>
        <w:ind w:left="1503" w:hanging="360"/>
      </w:pPr>
      <w:rPr>
        <w:rFonts w:ascii="Courier New" w:hAnsi="Courier New" w:cs="Courier New" w:hint="default"/>
      </w:rPr>
    </w:lvl>
    <w:lvl w:ilvl="2" w:tplc="240A0005" w:tentative="1">
      <w:start w:val="1"/>
      <w:numFmt w:val="bullet"/>
      <w:lvlText w:val=""/>
      <w:lvlJc w:val="left"/>
      <w:pPr>
        <w:ind w:left="2223" w:hanging="360"/>
      </w:pPr>
      <w:rPr>
        <w:rFonts w:ascii="Wingdings" w:hAnsi="Wingdings" w:hint="default"/>
      </w:rPr>
    </w:lvl>
    <w:lvl w:ilvl="3" w:tplc="240A0001" w:tentative="1">
      <w:start w:val="1"/>
      <w:numFmt w:val="bullet"/>
      <w:lvlText w:val=""/>
      <w:lvlJc w:val="left"/>
      <w:pPr>
        <w:ind w:left="2943" w:hanging="360"/>
      </w:pPr>
      <w:rPr>
        <w:rFonts w:ascii="Symbol" w:hAnsi="Symbol" w:hint="default"/>
      </w:rPr>
    </w:lvl>
    <w:lvl w:ilvl="4" w:tplc="240A0003" w:tentative="1">
      <w:start w:val="1"/>
      <w:numFmt w:val="bullet"/>
      <w:lvlText w:val="o"/>
      <w:lvlJc w:val="left"/>
      <w:pPr>
        <w:ind w:left="3663" w:hanging="360"/>
      </w:pPr>
      <w:rPr>
        <w:rFonts w:ascii="Courier New" w:hAnsi="Courier New" w:cs="Courier New" w:hint="default"/>
      </w:rPr>
    </w:lvl>
    <w:lvl w:ilvl="5" w:tplc="240A0005" w:tentative="1">
      <w:start w:val="1"/>
      <w:numFmt w:val="bullet"/>
      <w:lvlText w:val=""/>
      <w:lvlJc w:val="left"/>
      <w:pPr>
        <w:ind w:left="4383" w:hanging="360"/>
      </w:pPr>
      <w:rPr>
        <w:rFonts w:ascii="Wingdings" w:hAnsi="Wingdings" w:hint="default"/>
      </w:rPr>
    </w:lvl>
    <w:lvl w:ilvl="6" w:tplc="240A0001" w:tentative="1">
      <w:start w:val="1"/>
      <w:numFmt w:val="bullet"/>
      <w:lvlText w:val=""/>
      <w:lvlJc w:val="left"/>
      <w:pPr>
        <w:ind w:left="5103" w:hanging="360"/>
      </w:pPr>
      <w:rPr>
        <w:rFonts w:ascii="Symbol" w:hAnsi="Symbol" w:hint="default"/>
      </w:rPr>
    </w:lvl>
    <w:lvl w:ilvl="7" w:tplc="240A0003" w:tentative="1">
      <w:start w:val="1"/>
      <w:numFmt w:val="bullet"/>
      <w:lvlText w:val="o"/>
      <w:lvlJc w:val="left"/>
      <w:pPr>
        <w:ind w:left="5823" w:hanging="360"/>
      </w:pPr>
      <w:rPr>
        <w:rFonts w:ascii="Courier New" w:hAnsi="Courier New" w:cs="Courier New" w:hint="default"/>
      </w:rPr>
    </w:lvl>
    <w:lvl w:ilvl="8" w:tplc="240A0005" w:tentative="1">
      <w:start w:val="1"/>
      <w:numFmt w:val="bullet"/>
      <w:lvlText w:val=""/>
      <w:lvlJc w:val="left"/>
      <w:pPr>
        <w:ind w:left="6543" w:hanging="360"/>
      </w:pPr>
      <w:rPr>
        <w:rFonts w:ascii="Wingdings" w:hAnsi="Wingdings" w:hint="default"/>
      </w:rPr>
    </w:lvl>
  </w:abstractNum>
  <w:abstractNum w:abstractNumId="3" w15:restartNumberingAfterBreak="0">
    <w:nsid w:val="0C055CAF"/>
    <w:multiLevelType w:val="hybridMultilevel"/>
    <w:tmpl w:val="FC18CD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1DF42E4"/>
    <w:multiLevelType w:val="hybridMultilevel"/>
    <w:tmpl w:val="A816C186"/>
    <w:lvl w:ilvl="0" w:tplc="0F4A082E">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142868CA"/>
    <w:multiLevelType w:val="hybridMultilevel"/>
    <w:tmpl w:val="BB60F81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199F0F0E"/>
    <w:multiLevelType w:val="hybridMultilevel"/>
    <w:tmpl w:val="A51E211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15:restartNumberingAfterBreak="0">
    <w:nsid w:val="1F0718D7"/>
    <w:multiLevelType w:val="hybridMultilevel"/>
    <w:tmpl w:val="EACAFE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F8D2B41"/>
    <w:multiLevelType w:val="hybridMultilevel"/>
    <w:tmpl w:val="EADC9A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A2175C0"/>
    <w:multiLevelType w:val="multilevel"/>
    <w:tmpl w:val="2BAE2420"/>
    <w:lvl w:ilvl="0">
      <w:start w:val="1"/>
      <w:numFmt w:val="decimal"/>
      <w:lvlText w:val="%1."/>
      <w:lvlJc w:val="left"/>
      <w:pPr>
        <w:ind w:left="720" w:hanging="360"/>
      </w:pPr>
      <w:rPr>
        <w:rFonts w:hint="default"/>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2C5868AD"/>
    <w:multiLevelType w:val="hybridMultilevel"/>
    <w:tmpl w:val="154A17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5BE76E1"/>
    <w:multiLevelType w:val="hybridMultilevel"/>
    <w:tmpl w:val="719CE62E"/>
    <w:lvl w:ilvl="0" w:tplc="195E78AA">
      <w:start w:val="1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35FC37B5"/>
    <w:multiLevelType w:val="hybridMultilevel"/>
    <w:tmpl w:val="32E00CB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15:restartNumberingAfterBreak="0">
    <w:nsid w:val="41935C14"/>
    <w:multiLevelType w:val="hybridMultilevel"/>
    <w:tmpl w:val="DDE89C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422368B2"/>
    <w:multiLevelType w:val="multilevel"/>
    <w:tmpl w:val="BBDA2AFC"/>
    <w:lvl w:ilvl="0">
      <w:start w:val="1"/>
      <w:numFmt w:val="decimal"/>
      <w:lvlText w:val="%1."/>
      <w:lvlJc w:val="left"/>
      <w:pPr>
        <w:ind w:left="360" w:hanging="360"/>
      </w:pPr>
      <w:rPr>
        <w:rFonts w:hint="default"/>
        <w:sz w:val="24"/>
        <w:szCs w:val="24"/>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color w:val="auto"/>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 w15:restartNumberingAfterBreak="0">
    <w:nsid w:val="42493392"/>
    <w:multiLevelType w:val="hybridMultilevel"/>
    <w:tmpl w:val="43487748"/>
    <w:lvl w:ilvl="0" w:tplc="0F4A082E">
      <w:start w:val="1"/>
      <w:numFmt w:val="bullet"/>
      <w:lvlText w:val=""/>
      <w:lvlJc w:val="left"/>
      <w:pPr>
        <w:ind w:left="360" w:hanging="360"/>
      </w:pPr>
      <w:rPr>
        <w:rFonts w:ascii="Symbol" w:hAnsi="Symbol" w:hint="default"/>
        <w:b w:val="0"/>
        <w:bCs/>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6" w15:restartNumberingAfterBreak="0">
    <w:nsid w:val="46851F63"/>
    <w:multiLevelType w:val="hybridMultilevel"/>
    <w:tmpl w:val="C3563C0C"/>
    <w:lvl w:ilvl="0" w:tplc="871A68F4">
      <w:start w:val="5"/>
      <w:numFmt w:val="bullet"/>
      <w:lvlText w:val="-"/>
      <w:lvlJc w:val="left"/>
      <w:pPr>
        <w:ind w:left="360" w:hanging="360"/>
      </w:pPr>
      <w:rPr>
        <w:rFonts w:ascii="Arial Narrow" w:eastAsia="Times New Roman" w:hAnsi="Arial Narrow" w:cs="Times New Roman" w:hint="default"/>
        <w:color w:val="000000" w:themeColor="text1"/>
        <w:sz w:val="22"/>
        <w:szCs w:val="22"/>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4BDD23E7"/>
    <w:multiLevelType w:val="hybridMultilevel"/>
    <w:tmpl w:val="E16EE49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8" w15:restartNumberingAfterBreak="0">
    <w:nsid w:val="4FCB6523"/>
    <w:multiLevelType w:val="hybridMultilevel"/>
    <w:tmpl w:val="7A7C7732"/>
    <w:lvl w:ilvl="0" w:tplc="1FE87070">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3DA17A4"/>
    <w:multiLevelType w:val="hybridMultilevel"/>
    <w:tmpl w:val="29BC77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57924C0A"/>
    <w:multiLevelType w:val="hybridMultilevel"/>
    <w:tmpl w:val="B98E01E4"/>
    <w:lvl w:ilvl="0" w:tplc="0F4A082E">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4F55F37"/>
    <w:multiLevelType w:val="hybridMultilevel"/>
    <w:tmpl w:val="B42230A8"/>
    <w:lvl w:ilvl="0" w:tplc="240A0001">
      <w:start w:val="1"/>
      <w:numFmt w:val="bullet"/>
      <w:lvlText w:val=""/>
      <w:lvlJc w:val="left"/>
      <w:pPr>
        <w:ind w:left="360" w:hanging="360"/>
      </w:pPr>
      <w:rPr>
        <w:rFonts w:ascii="Symbol" w:hAnsi="Symbol" w:hint="default"/>
        <w:b w:val="0"/>
        <w:bCs/>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2" w15:restartNumberingAfterBreak="0">
    <w:nsid w:val="70DE4EB1"/>
    <w:multiLevelType w:val="hybridMultilevel"/>
    <w:tmpl w:val="17986E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74AF381A"/>
    <w:multiLevelType w:val="hybridMultilevel"/>
    <w:tmpl w:val="F00A63FA"/>
    <w:lvl w:ilvl="0" w:tplc="0F4A082E">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76806F53"/>
    <w:multiLevelType w:val="hybridMultilevel"/>
    <w:tmpl w:val="01A8EF7C"/>
    <w:lvl w:ilvl="0" w:tplc="0F4A082E">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17"/>
  </w:num>
  <w:num w:numId="2">
    <w:abstractNumId w:val="7"/>
  </w:num>
  <w:num w:numId="3">
    <w:abstractNumId w:val="13"/>
  </w:num>
  <w:num w:numId="4">
    <w:abstractNumId w:val="0"/>
  </w:num>
  <w:num w:numId="5">
    <w:abstractNumId w:val="22"/>
  </w:num>
  <w:num w:numId="6">
    <w:abstractNumId w:val="8"/>
  </w:num>
  <w:num w:numId="7">
    <w:abstractNumId w:val="9"/>
  </w:num>
  <w:num w:numId="8">
    <w:abstractNumId w:val="6"/>
  </w:num>
  <w:num w:numId="9">
    <w:abstractNumId w:val="3"/>
  </w:num>
  <w:num w:numId="10">
    <w:abstractNumId w:val="12"/>
  </w:num>
  <w:num w:numId="11">
    <w:abstractNumId w:val="5"/>
  </w:num>
  <w:num w:numId="12">
    <w:abstractNumId w:val="1"/>
  </w:num>
  <w:num w:numId="13">
    <w:abstractNumId w:val="2"/>
  </w:num>
  <w:num w:numId="14">
    <w:abstractNumId w:val="21"/>
  </w:num>
  <w:num w:numId="15">
    <w:abstractNumId w:val="14"/>
  </w:num>
  <w:num w:numId="16">
    <w:abstractNumId w:val="19"/>
  </w:num>
  <w:num w:numId="17">
    <w:abstractNumId w:val="11"/>
  </w:num>
  <w:num w:numId="18">
    <w:abstractNumId w:val="10"/>
  </w:num>
  <w:num w:numId="19">
    <w:abstractNumId w:val="20"/>
  </w:num>
  <w:num w:numId="20">
    <w:abstractNumId w:val="23"/>
  </w:num>
  <w:num w:numId="21">
    <w:abstractNumId w:val="24"/>
  </w:num>
  <w:num w:numId="22">
    <w:abstractNumId w:val="15"/>
  </w:num>
  <w:num w:numId="23">
    <w:abstractNumId w:val="4"/>
  </w:num>
  <w:num w:numId="24">
    <w:abstractNumId w:val="16"/>
  </w:num>
  <w:num w:numId="25">
    <w:abstractNumId w:val="1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30B4"/>
    <w:rsid w:val="00000452"/>
    <w:rsid w:val="00000FD0"/>
    <w:rsid w:val="00001498"/>
    <w:rsid w:val="00002586"/>
    <w:rsid w:val="00002AFB"/>
    <w:rsid w:val="00002B17"/>
    <w:rsid w:val="00005714"/>
    <w:rsid w:val="00005AA2"/>
    <w:rsid w:val="00005B90"/>
    <w:rsid w:val="0000626A"/>
    <w:rsid w:val="0000669D"/>
    <w:rsid w:val="000072C5"/>
    <w:rsid w:val="0000747B"/>
    <w:rsid w:val="00007F35"/>
    <w:rsid w:val="000105BE"/>
    <w:rsid w:val="00010D92"/>
    <w:rsid w:val="00011C4A"/>
    <w:rsid w:val="0001269C"/>
    <w:rsid w:val="00013C47"/>
    <w:rsid w:val="00014386"/>
    <w:rsid w:val="00014B03"/>
    <w:rsid w:val="000156F8"/>
    <w:rsid w:val="00015A57"/>
    <w:rsid w:val="00015D9D"/>
    <w:rsid w:val="00016442"/>
    <w:rsid w:val="00016ADD"/>
    <w:rsid w:val="000178F1"/>
    <w:rsid w:val="00017AB2"/>
    <w:rsid w:val="0002065F"/>
    <w:rsid w:val="00021096"/>
    <w:rsid w:val="00021345"/>
    <w:rsid w:val="0002160C"/>
    <w:rsid w:val="00022EB0"/>
    <w:rsid w:val="0002394B"/>
    <w:rsid w:val="00023980"/>
    <w:rsid w:val="00023B7C"/>
    <w:rsid w:val="00023F60"/>
    <w:rsid w:val="00023F97"/>
    <w:rsid w:val="00024013"/>
    <w:rsid w:val="00024566"/>
    <w:rsid w:val="00025E5D"/>
    <w:rsid w:val="00026F1B"/>
    <w:rsid w:val="00031DDB"/>
    <w:rsid w:val="000325F9"/>
    <w:rsid w:val="00032DDE"/>
    <w:rsid w:val="00033B76"/>
    <w:rsid w:val="00033D8E"/>
    <w:rsid w:val="000346B2"/>
    <w:rsid w:val="00035227"/>
    <w:rsid w:val="0003673F"/>
    <w:rsid w:val="000404EF"/>
    <w:rsid w:val="0004065A"/>
    <w:rsid w:val="00040BBB"/>
    <w:rsid w:val="00040DA2"/>
    <w:rsid w:val="00041079"/>
    <w:rsid w:val="00041358"/>
    <w:rsid w:val="00041523"/>
    <w:rsid w:val="00041844"/>
    <w:rsid w:val="000420DB"/>
    <w:rsid w:val="000422E0"/>
    <w:rsid w:val="000429E6"/>
    <w:rsid w:val="000436D0"/>
    <w:rsid w:val="0004413E"/>
    <w:rsid w:val="00044EE6"/>
    <w:rsid w:val="00045B78"/>
    <w:rsid w:val="00045F60"/>
    <w:rsid w:val="000461D0"/>
    <w:rsid w:val="00046FAA"/>
    <w:rsid w:val="0004784B"/>
    <w:rsid w:val="00050341"/>
    <w:rsid w:val="00051008"/>
    <w:rsid w:val="00052620"/>
    <w:rsid w:val="00052797"/>
    <w:rsid w:val="00053004"/>
    <w:rsid w:val="000531FB"/>
    <w:rsid w:val="000537FD"/>
    <w:rsid w:val="00054A09"/>
    <w:rsid w:val="0005528B"/>
    <w:rsid w:val="00057554"/>
    <w:rsid w:val="00057A89"/>
    <w:rsid w:val="000619B2"/>
    <w:rsid w:val="0006225C"/>
    <w:rsid w:val="0006269D"/>
    <w:rsid w:val="0006386F"/>
    <w:rsid w:val="00063871"/>
    <w:rsid w:val="00064709"/>
    <w:rsid w:val="00064C66"/>
    <w:rsid w:val="00065C83"/>
    <w:rsid w:val="00065E62"/>
    <w:rsid w:val="00066A2C"/>
    <w:rsid w:val="00066D4F"/>
    <w:rsid w:val="00067D3A"/>
    <w:rsid w:val="00067FAA"/>
    <w:rsid w:val="00071305"/>
    <w:rsid w:val="00071DAB"/>
    <w:rsid w:val="00072058"/>
    <w:rsid w:val="00073653"/>
    <w:rsid w:val="00073A58"/>
    <w:rsid w:val="00073CC4"/>
    <w:rsid w:val="00073E0C"/>
    <w:rsid w:val="000751F4"/>
    <w:rsid w:val="00077DA8"/>
    <w:rsid w:val="000815B4"/>
    <w:rsid w:val="00081FE4"/>
    <w:rsid w:val="000821E2"/>
    <w:rsid w:val="0008227B"/>
    <w:rsid w:val="00082818"/>
    <w:rsid w:val="00083BF4"/>
    <w:rsid w:val="00084268"/>
    <w:rsid w:val="0008450B"/>
    <w:rsid w:val="00084756"/>
    <w:rsid w:val="000853E4"/>
    <w:rsid w:val="000875D0"/>
    <w:rsid w:val="00090A13"/>
    <w:rsid w:val="00090F40"/>
    <w:rsid w:val="000918D7"/>
    <w:rsid w:val="00091EFB"/>
    <w:rsid w:val="000925CD"/>
    <w:rsid w:val="00092A6E"/>
    <w:rsid w:val="00092A9D"/>
    <w:rsid w:val="000937FF"/>
    <w:rsid w:val="00094529"/>
    <w:rsid w:val="00094730"/>
    <w:rsid w:val="00094B7E"/>
    <w:rsid w:val="00095AEA"/>
    <w:rsid w:val="0009756D"/>
    <w:rsid w:val="00097F8C"/>
    <w:rsid w:val="000A07AE"/>
    <w:rsid w:val="000A0D4A"/>
    <w:rsid w:val="000A1BE6"/>
    <w:rsid w:val="000A215E"/>
    <w:rsid w:val="000A2450"/>
    <w:rsid w:val="000A352E"/>
    <w:rsid w:val="000A389B"/>
    <w:rsid w:val="000A396B"/>
    <w:rsid w:val="000A40FE"/>
    <w:rsid w:val="000A4E3D"/>
    <w:rsid w:val="000A5908"/>
    <w:rsid w:val="000A5971"/>
    <w:rsid w:val="000A6232"/>
    <w:rsid w:val="000A6570"/>
    <w:rsid w:val="000A65FE"/>
    <w:rsid w:val="000A7C14"/>
    <w:rsid w:val="000B044B"/>
    <w:rsid w:val="000B0E2D"/>
    <w:rsid w:val="000B0E9F"/>
    <w:rsid w:val="000B1564"/>
    <w:rsid w:val="000B188F"/>
    <w:rsid w:val="000B2B8D"/>
    <w:rsid w:val="000B3376"/>
    <w:rsid w:val="000B383A"/>
    <w:rsid w:val="000B3CB2"/>
    <w:rsid w:val="000B4595"/>
    <w:rsid w:val="000B5208"/>
    <w:rsid w:val="000B5621"/>
    <w:rsid w:val="000B5A93"/>
    <w:rsid w:val="000B613B"/>
    <w:rsid w:val="000B67A2"/>
    <w:rsid w:val="000B6AAC"/>
    <w:rsid w:val="000B6D4A"/>
    <w:rsid w:val="000B6D81"/>
    <w:rsid w:val="000B6EFB"/>
    <w:rsid w:val="000B7CF7"/>
    <w:rsid w:val="000C0309"/>
    <w:rsid w:val="000C0406"/>
    <w:rsid w:val="000C109B"/>
    <w:rsid w:val="000C1527"/>
    <w:rsid w:val="000C1E35"/>
    <w:rsid w:val="000C2F10"/>
    <w:rsid w:val="000C2F75"/>
    <w:rsid w:val="000C3804"/>
    <w:rsid w:val="000C4B97"/>
    <w:rsid w:val="000C6B95"/>
    <w:rsid w:val="000C77F0"/>
    <w:rsid w:val="000D1018"/>
    <w:rsid w:val="000D21BE"/>
    <w:rsid w:val="000D26A5"/>
    <w:rsid w:val="000D383B"/>
    <w:rsid w:val="000D4716"/>
    <w:rsid w:val="000D47DB"/>
    <w:rsid w:val="000D53BA"/>
    <w:rsid w:val="000D5C09"/>
    <w:rsid w:val="000D6169"/>
    <w:rsid w:val="000D64F1"/>
    <w:rsid w:val="000D6DA5"/>
    <w:rsid w:val="000D7154"/>
    <w:rsid w:val="000D7A8A"/>
    <w:rsid w:val="000D7C32"/>
    <w:rsid w:val="000E1BCF"/>
    <w:rsid w:val="000E3B8D"/>
    <w:rsid w:val="000E3FE2"/>
    <w:rsid w:val="000E4198"/>
    <w:rsid w:val="000E4228"/>
    <w:rsid w:val="000E57A5"/>
    <w:rsid w:val="000E5B51"/>
    <w:rsid w:val="000E5C23"/>
    <w:rsid w:val="000E6A13"/>
    <w:rsid w:val="000E7508"/>
    <w:rsid w:val="000F0A93"/>
    <w:rsid w:val="000F0AFC"/>
    <w:rsid w:val="000F1C6E"/>
    <w:rsid w:val="000F2175"/>
    <w:rsid w:val="000F297B"/>
    <w:rsid w:val="000F3793"/>
    <w:rsid w:val="000F3F15"/>
    <w:rsid w:val="000F42C6"/>
    <w:rsid w:val="000F515D"/>
    <w:rsid w:val="000F56A7"/>
    <w:rsid w:val="000F5CFE"/>
    <w:rsid w:val="000F6336"/>
    <w:rsid w:val="000F694C"/>
    <w:rsid w:val="000F6B8D"/>
    <w:rsid w:val="000F72FF"/>
    <w:rsid w:val="000F777E"/>
    <w:rsid w:val="000F7A4E"/>
    <w:rsid w:val="000F7E21"/>
    <w:rsid w:val="000F7E26"/>
    <w:rsid w:val="00100E34"/>
    <w:rsid w:val="0010163C"/>
    <w:rsid w:val="001023ED"/>
    <w:rsid w:val="0010326F"/>
    <w:rsid w:val="00103765"/>
    <w:rsid w:val="00104166"/>
    <w:rsid w:val="0010469D"/>
    <w:rsid w:val="001054DD"/>
    <w:rsid w:val="0010698D"/>
    <w:rsid w:val="00107CB0"/>
    <w:rsid w:val="00107F75"/>
    <w:rsid w:val="0011152A"/>
    <w:rsid w:val="00113984"/>
    <w:rsid w:val="00113E03"/>
    <w:rsid w:val="001144FD"/>
    <w:rsid w:val="00114883"/>
    <w:rsid w:val="00115153"/>
    <w:rsid w:val="0011540B"/>
    <w:rsid w:val="00116000"/>
    <w:rsid w:val="0011632A"/>
    <w:rsid w:val="00116D2B"/>
    <w:rsid w:val="0012069F"/>
    <w:rsid w:val="00120EFE"/>
    <w:rsid w:val="00121BA8"/>
    <w:rsid w:val="00122581"/>
    <w:rsid w:val="00122E6D"/>
    <w:rsid w:val="0012314B"/>
    <w:rsid w:val="00123799"/>
    <w:rsid w:val="001238D1"/>
    <w:rsid w:val="00123D5E"/>
    <w:rsid w:val="00123EB7"/>
    <w:rsid w:val="001246E5"/>
    <w:rsid w:val="001258EC"/>
    <w:rsid w:val="0012664A"/>
    <w:rsid w:val="00126C41"/>
    <w:rsid w:val="001272BE"/>
    <w:rsid w:val="00130294"/>
    <w:rsid w:val="001305FA"/>
    <w:rsid w:val="00130674"/>
    <w:rsid w:val="00130755"/>
    <w:rsid w:val="001307A9"/>
    <w:rsid w:val="00130FDD"/>
    <w:rsid w:val="00131372"/>
    <w:rsid w:val="0013238B"/>
    <w:rsid w:val="001323DC"/>
    <w:rsid w:val="00132A8A"/>
    <w:rsid w:val="001338DA"/>
    <w:rsid w:val="00134133"/>
    <w:rsid w:val="00134EF2"/>
    <w:rsid w:val="001350C2"/>
    <w:rsid w:val="001350F4"/>
    <w:rsid w:val="0013554E"/>
    <w:rsid w:val="0013790E"/>
    <w:rsid w:val="0014089F"/>
    <w:rsid w:val="001408F8"/>
    <w:rsid w:val="00140DEF"/>
    <w:rsid w:val="00142921"/>
    <w:rsid w:val="00143167"/>
    <w:rsid w:val="001448BD"/>
    <w:rsid w:val="00144D94"/>
    <w:rsid w:val="00144DCE"/>
    <w:rsid w:val="00145B50"/>
    <w:rsid w:val="00145C50"/>
    <w:rsid w:val="0014620D"/>
    <w:rsid w:val="001469F8"/>
    <w:rsid w:val="00147FBA"/>
    <w:rsid w:val="00150D1D"/>
    <w:rsid w:val="00150E2D"/>
    <w:rsid w:val="00152068"/>
    <w:rsid w:val="001527BC"/>
    <w:rsid w:val="0015295F"/>
    <w:rsid w:val="001541BA"/>
    <w:rsid w:val="00154730"/>
    <w:rsid w:val="00154A39"/>
    <w:rsid w:val="001565B7"/>
    <w:rsid w:val="001569AF"/>
    <w:rsid w:val="00157387"/>
    <w:rsid w:val="0016122D"/>
    <w:rsid w:val="00161717"/>
    <w:rsid w:val="001619FB"/>
    <w:rsid w:val="00161F72"/>
    <w:rsid w:val="0016251B"/>
    <w:rsid w:val="0016306E"/>
    <w:rsid w:val="001631DA"/>
    <w:rsid w:val="001636CF"/>
    <w:rsid w:val="00163A15"/>
    <w:rsid w:val="00163B6D"/>
    <w:rsid w:val="001642E8"/>
    <w:rsid w:val="00164D6E"/>
    <w:rsid w:val="001656E3"/>
    <w:rsid w:val="001659B8"/>
    <w:rsid w:val="001672A2"/>
    <w:rsid w:val="001672EB"/>
    <w:rsid w:val="00167D38"/>
    <w:rsid w:val="001703E2"/>
    <w:rsid w:val="00172DF0"/>
    <w:rsid w:val="001734DC"/>
    <w:rsid w:val="00173B16"/>
    <w:rsid w:val="00173C27"/>
    <w:rsid w:val="001745EE"/>
    <w:rsid w:val="001746DF"/>
    <w:rsid w:val="00174B5D"/>
    <w:rsid w:val="00174C3B"/>
    <w:rsid w:val="00174F36"/>
    <w:rsid w:val="00175220"/>
    <w:rsid w:val="00175447"/>
    <w:rsid w:val="00176A2C"/>
    <w:rsid w:val="00180440"/>
    <w:rsid w:val="0018048E"/>
    <w:rsid w:val="001809C9"/>
    <w:rsid w:val="00180A3D"/>
    <w:rsid w:val="0018131D"/>
    <w:rsid w:val="001817D7"/>
    <w:rsid w:val="0018294B"/>
    <w:rsid w:val="001829A9"/>
    <w:rsid w:val="00182A86"/>
    <w:rsid w:val="00182B15"/>
    <w:rsid w:val="00182D41"/>
    <w:rsid w:val="00182D59"/>
    <w:rsid w:val="00184527"/>
    <w:rsid w:val="00185A67"/>
    <w:rsid w:val="00185EDF"/>
    <w:rsid w:val="001863D8"/>
    <w:rsid w:val="00186569"/>
    <w:rsid w:val="00186EAF"/>
    <w:rsid w:val="001871F3"/>
    <w:rsid w:val="00187853"/>
    <w:rsid w:val="001879C2"/>
    <w:rsid w:val="0019015A"/>
    <w:rsid w:val="00190241"/>
    <w:rsid w:val="00190DAA"/>
    <w:rsid w:val="001918D0"/>
    <w:rsid w:val="001923D4"/>
    <w:rsid w:val="001929A9"/>
    <w:rsid w:val="001934C9"/>
    <w:rsid w:val="0019542E"/>
    <w:rsid w:val="0019561B"/>
    <w:rsid w:val="001964A9"/>
    <w:rsid w:val="00196949"/>
    <w:rsid w:val="001A0663"/>
    <w:rsid w:val="001A0932"/>
    <w:rsid w:val="001A09A9"/>
    <w:rsid w:val="001A16F2"/>
    <w:rsid w:val="001A176C"/>
    <w:rsid w:val="001A1E8A"/>
    <w:rsid w:val="001A2021"/>
    <w:rsid w:val="001A254A"/>
    <w:rsid w:val="001A4AD7"/>
    <w:rsid w:val="001A5941"/>
    <w:rsid w:val="001A608D"/>
    <w:rsid w:val="001A65D6"/>
    <w:rsid w:val="001A6AD0"/>
    <w:rsid w:val="001A702A"/>
    <w:rsid w:val="001A741A"/>
    <w:rsid w:val="001A77CE"/>
    <w:rsid w:val="001A77D4"/>
    <w:rsid w:val="001A7829"/>
    <w:rsid w:val="001B00AD"/>
    <w:rsid w:val="001B28D8"/>
    <w:rsid w:val="001B2994"/>
    <w:rsid w:val="001B2A96"/>
    <w:rsid w:val="001B2BD6"/>
    <w:rsid w:val="001B3A68"/>
    <w:rsid w:val="001B42C1"/>
    <w:rsid w:val="001B4E98"/>
    <w:rsid w:val="001B6B55"/>
    <w:rsid w:val="001B75C3"/>
    <w:rsid w:val="001B7D87"/>
    <w:rsid w:val="001B7DE1"/>
    <w:rsid w:val="001B7F4C"/>
    <w:rsid w:val="001C13F8"/>
    <w:rsid w:val="001C17BB"/>
    <w:rsid w:val="001C2133"/>
    <w:rsid w:val="001C3777"/>
    <w:rsid w:val="001C3D44"/>
    <w:rsid w:val="001C453F"/>
    <w:rsid w:val="001C49CC"/>
    <w:rsid w:val="001C4DEE"/>
    <w:rsid w:val="001C5713"/>
    <w:rsid w:val="001C64CE"/>
    <w:rsid w:val="001C6A88"/>
    <w:rsid w:val="001C6C6F"/>
    <w:rsid w:val="001C703C"/>
    <w:rsid w:val="001C794B"/>
    <w:rsid w:val="001D062A"/>
    <w:rsid w:val="001D0F99"/>
    <w:rsid w:val="001D1B95"/>
    <w:rsid w:val="001D201C"/>
    <w:rsid w:val="001D2861"/>
    <w:rsid w:val="001D2C91"/>
    <w:rsid w:val="001D3D56"/>
    <w:rsid w:val="001D3DD2"/>
    <w:rsid w:val="001D3E05"/>
    <w:rsid w:val="001D401F"/>
    <w:rsid w:val="001D42B6"/>
    <w:rsid w:val="001D4B34"/>
    <w:rsid w:val="001D4C90"/>
    <w:rsid w:val="001D532D"/>
    <w:rsid w:val="001D5F9F"/>
    <w:rsid w:val="001D6027"/>
    <w:rsid w:val="001D6229"/>
    <w:rsid w:val="001D62E4"/>
    <w:rsid w:val="001D6439"/>
    <w:rsid w:val="001D712A"/>
    <w:rsid w:val="001D7CE6"/>
    <w:rsid w:val="001E024A"/>
    <w:rsid w:val="001E1312"/>
    <w:rsid w:val="001E27ED"/>
    <w:rsid w:val="001E2F46"/>
    <w:rsid w:val="001E3725"/>
    <w:rsid w:val="001E5B6D"/>
    <w:rsid w:val="001E61D4"/>
    <w:rsid w:val="001E622C"/>
    <w:rsid w:val="001E6C59"/>
    <w:rsid w:val="001E75C0"/>
    <w:rsid w:val="001F0BEC"/>
    <w:rsid w:val="001F0D1D"/>
    <w:rsid w:val="001F1103"/>
    <w:rsid w:val="001F1BF6"/>
    <w:rsid w:val="001F53A9"/>
    <w:rsid w:val="001F6406"/>
    <w:rsid w:val="001F696A"/>
    <w:rsid w:val="001F6F9B"/>
    <w:rsid w:val="001F71E8"/>
    <w:rsid w:val="0020000D"/>
    <w:rsid w:val="002001BB"/>
    <w:rsid w:val="00200CB8"/>
    <w:rsid w:val="002029DA"/>
    <w:rsid w:val="00203B14"/>
    <w:rsid w:val="00203FFD"/>
    <w:rsid w:val="00204905"/>
    <w:rsid w:val="00204945"/>
    <w:rsid w:val="00204DC4"/>
    <w:rsid w:val="00206F2C"/>
    <w:rsid w:val="00206FEA"/>
    <w:rsid w:val="00207866"/>
    <w:rsid w:val="00207D30"/>
    <w:rsid w:val="002100E9"/>
    <w:rsid w:val="0021093E"/>
    <w:rsid w:val="00211500"/>
    <w:rsid w:val="002122A9"/>
    <w:rsid w:val="00212368"/>
    <w:rsid w:val="0021251F"/>
    <w:rsid w:val="00213119"/>
    <w:rsid w:val="00214618"/>
    <w:rsid w:val="002168C8"/>
    <w:rsid w:val="0021749F"/>
    <w:rsid w:val="002204A2"/>
    <w:rsid w:val="002224F0"/>
    <w:rsid w:val="00222CA9"/>
    <w:rsid w:val="00223170"/>
    <w:rsid w:val="00224627"/>
    <w:rsid w:val="00224E34"/>
    <w:rsid w:val="0022511F"/>
    <w:rsid w:val="00225513"/>
    <w:rsid w:val="0022784B"/>
    <w:rsid w:val="002318D1"/>
    <w:rsid w:val="00234CF8"/>
    <w:rsid w:val="002355F6"/>
    <w:rsid w:val="00235643"/>
    <w:rsid w:val="002356E2"/>
    <w:rsid w:val="0023752C"/>
    <w:rsid w:val="00237539"/>
    <w:rsid w:val="00240815"/>
    <w:rsid w:val="00240911"/>
    <w:rsid w:val="002414E1"/>
    <w:rsid w:val="0024287B"/>
    <w:rsid w:val="0024370E"/>
    <w:rsid w:val="00243B96"/>
    <w:rsid w:val="00243D77"/>
    <w:rsid w:val="00243E14"/>
    <w:rsid w:val="002440E9"/>
    <w:rsid w:val="002458D5"/>
    <w:rsid w:val="002468FB"/>
    <w:rsid w:val="00246C51"/>
    <w:rsid w:val="00247C91"/>
    <w:rsid w:val="00250152"/>
    <w:rsid w:val="0025029E"/>
    <w:rsid w:val="00251A13"/>
    <w:rsid w:val="0025203D"/>
    <w:rsid w:val="00252ED0"/>
    <w:rsid w:val="0025365E"/>
    <w:rsid w:val="00254073"/>
    <w:rsid w:val="00255814"/>
    <w:rsid w:val="00255BFF"/>
    <w:rsid w:val="00255C0C"/>
    <w:rsid w:val="00256CEE"/>
    <w:rsid w:val="002575D9"/>
    <w:rsid w:val="00257BEF"/>
    <w:rsid w:val="00257D74"/>
    <w:rsid w:val="00260222"/>
    <w:rsid w:val="002605CE"/>
    <w:rsid w:val="00260E74"/>
    <w:rsid w:val="00261721"/>
    <w:rsid w:val="00261CE1"/>
    <w:rsid w:val="00262286"/>
    <w:rsid w:val="00262693"/>
    <w:rsid w:val="00263032"/>
    <w:rsid w:val="002630B6"/>
    <w:rsid w:val="002632F2"/>
    <w:rsid w:val="002633F3"/>
    <w:rsid w:val="002642C3"/>
    <w:rsid w:val="0026455A"/>
    <w:rsid w:val="00266079"/>
    <w:rsid w:val="00267541"/>
    <w:rsid w:val="00267785"/>
    <w:rsid w:val="00267BF6"/>
    <w:rsid w:val="00270622"/>
    <w:rsid w:val="00270894"/>
    <w:rsid w:val="00270ECA"/>
    <w:rsid w:val="00270EFB"/>
    <w:rsid w:val="00271B45"/>
    <w:rsid w:val="00272162"/>
    <w:rsid w:val="002725B4"/>
    <w:rsid w:val="0027486C"/>
    <w:rsid w:val="00274B30"/>
    <w:rsid w:val="00275724"/>
    <w:rsid w:val="00277A25"/>
    <w:rsid w:val="00280499"/>
    <w:rsid w:val="002808A6"/>
    <w:rsid w:val="00281A0B"/>
    <w:rsid w:val="00281CAF"/>
    <w:rsid w:val="00282456"/>
    <w:rsid w:val="0028325B"/>
    <w:rsid w:val="00283647"/>
    <w:rsid w:val="00283689"/>
    <w:rsid w:val="0028470D"/>
    <w:rsid w:val="00284717"/>
    <w:rsid w:val="00284744"/>
    <w:rsid w:val="00284BB6"/>
    <w:rsid w:val="002851B7"/>
    <w:rsid w:val="002857D5"/>
    <w:rsid w:val="00285F69"/>
    <w:rsid w:val="002865D0"/>
    <w:rsid w:val="00286BBA"/>
    <w:rsid w:val="0028747E"/>
    <w:rsid w:val="00287827"/>
    <w:rsid w:val="00287960"/>
    <w:rsid w:val="00287F35"/>
    <w:rsid w:val="00290D8E"/>
    <w:rsid w:val="00291FBD"/>
    <w:rsid w:val="002937C6"/>
    <w:rsid w:val="002A014A"/>
    <w:rsid w:val="002A05C5"/>
    <w:rsid w:val="002A06E3"/>
    <w:rsid w:val="002A1A0B"/>
    <w:rsid w:val="002A1F0B"/>
    <w:rsid w:val="002A27CF"/>
    <w:rsid w:val="002A2869"/>
    <w:rsid w:val="002A37CB"/>
    <w:rsid w:val="002A3A1D"/>
    <w:rsid w:val="002A3CF9"/>
    <w:rsid w:val="002A4827"/>
    <w:rsid w:val="002A5197"/>
    <w:rsid w:val="002A51DB"/>
    <w:rsid w:val="002A59A0"/>
    <w:rsid w:val="002A5F00"/>
    <w:rsid w:val="002A7975"/>
    <w:rsid w:val="002A799C"/>
    <w:rsid w:val="002B0300"/>
    <w:rsid w:val="002B04FC"/>
    <w:rsid w:val="002B0C74"/>
    <w:rsid w:val="002B1972"/>
    <w:rsid w:val="002B1CAF"/>
    <w:rsid w:val="002B2DC6"/>
    <w:rsid w:val="002B3602"/>
    <w:rsid w:val="002B4B72"/>
    <w:rsid w:val="002B50A4"/>
    <w:rsid w:val="002B60E4"/>
    <w:rsid w:val="002B6A6C"/>
    <w:rsid w:val="002B6D4D"/>
    <w:rsid w:val="002B7266"/>
    <w:rsid w:val="002B74DE"/>
    <w:rsid w:val="002B7B33"/>
    <w:rsid w:val="002C0B76"/>
    <w:rsid w:val="002C1632"/>
    <w:rsid w:val="002C1695"/>
    <w:rsid w:val="002C3439"/>
    <w:rsid w:val="002C4D7B"/>
    <w:rsid w:val="002C6EA5"/>
    <w:rsid w:val="002D1244"/>
    <w:rsid w:val="002D1A5E"/>
    <w:rsid w:val="002D1D3A"/>
    <w:rsid w:val="002D2AC4"/>
    <w:rsid w:val="002D335F"/>
    <w:rsid w:val="002D4E8C"/>
    <w:rsid w:val="002D6083"/>
    <w:rsid w:val="002D636E"/>
    <w:rsid w:val="002D66B3"/>
    <w:rsid w:val="002D679E"/>
    <w:rsid w:val="002D67E6"/>
    <w:rsid w:val="002D6F59"/>
    <w:rsid w:val="002D707F"/>
    <w:rsid w:val="002D70BD"/>
    <w:rsid w:val="002D728D"/>
    <w:rsid w:val="002D7443"/>
    <w:rsid w:val="002E1C95"/>
    <w:rsid w:val="002E3239"/>
    <w:rsid w:val="002E32F6"/>
    <w:rsid w:val="002E384D"/>
    <w:rsid w:val="002E3DB2"/>
    <w:rsid w:val="002E4CCD"/>
    <w:rsid w:val="002E4EEF"/>
    <w:rsid w:val="002E548C"/>
    <w:rsid w:val="002E6412"/>
    <w:rsid w:val="002E706B"/>
    <w:rsid w:val="002E783E"/>
    <w:rsid w:val="002E78FE"/>
    <w:rsid w:val="002F071D"/>
    <w:rsid w:val="002F150F"/>
    <w:rsid w:val="002F1783"/>
    <w:rsid w:val="002F1F4B"/>
    <w:rsid w:val="002F28D0"/>
    <w:rsid w:val="002F2C87"/>
    <w:rsid w:val="002F2CA7"/>
    <w:rsid w:val="002F3561"/>
    <w:rsid w:val="002F3A3F"/>
    <w:rsid w:val="002F3AD7"/>
    <w:rsid w:val="002F47EA"/>
    <w:rsid w:val="002F4EF7"/>
    <w:rsid w:val="002F5617"/>
    <w:rsid w:val="002F6A40"/>
    <w:rsid w:val="002F76D8"/>
    <w:rsid w:val="002F77F2"/>
    <w:rsid w:val="002F7C72"/>
    <w:rsid w:val="002F7F70"/>
    <w:rsid w:val="00300741"/>
    <w:rsid w:val="00301AB2"/>
    <w:rsid w:val="00302542"/>
    <w:rsid w:val="00302E63"/>
    <w:rsid w:val="003031C7"/>
    <w:rsid w:val="00303795"/>
    <w:rsid w:val="003048C8"/>
    <w:rsid w:val="00306F15"/>
    <w:rsid w:val="00307384"/>
    <w:rsid w:val="00307E2D"/>
    <w:rsid w:val="00310283"/>
    <w:rsid w:val="00310346"/>
    <w:rsid w:val="0031090C"/>
    <w:rsid w:val="00310A82"/>
    <w:rsid w:val="003116EB"/>
    <w:rsid w:val="003118B7"/>
    <w:rsid w:val="00311BB9"/>
    <w:rsid w:val="003120FB"/>
    <w:rsid w:val="00312357"/>
    <w:rsid w:val="00312D62"/>
    <w:rsid w:val="00312F99"/>
    <w:rsid w:val="003130FB"/>
    <w:rsid w:val="00313893"/>
    <w:rsid w:val="00313F2D"/>
    <w:rsid w:val="003141CE"/>
    <w:rsid w:val="0031429F"/>
    <w:rsid w:val="00314F33"/>
    <w:rsid w:val="0031785A"/>
    <w:rsid w:val="00317920"/>
    <w:rsid w:val="00320161"/>
    <w:rsid w:val="003206AA"/>
    <w:rsid w:val="00320ED4"/>
    <w:rsid w:val="00321125"/>
    <w:rsid w:val="00321A34"/>
    <w:rsid w:val="00322445"/>
    <w:rsid w:val="00322A91"/>
    <w:rsid w:val="003231CD"/>
    <w:rsid w:val="0032385C"/>
    <w:rsid w:val="00323D50"/>
    <w:rsid w:val="003304F9"/>
    <w:rsid w:val="00330946"/>
    <w:rsid w:val="00330CEB"/>
    <w:rsid w:val="003314F2"/>
    <w:rsid w:val="00332238"/>
    <w:rsid w:val="00332C16"/>
    <w:rsid w:val="0033383D"/>
    <w:rsid w:val="00333C06"/>
    <w:rsid w:val="00333D50"/>
    <w:rsid w:val="003342BF"/>
    <w:rsid w:val="00336073"/>
    <w:rsid w:val="00336DB5"/>
    <w:rsid w:val="00337CE6"/>
    <w:rsid w:val="00340C61"/>
    <w:rsid w:val="003415D2"/>
    <w:rsid w:val="00342294"/>
    <w:rsid w:val="003423A5"/>
    <w:rsid w:val="0034309E"/>
    <w:rsid w:val="00343279"/>
    <w:rsid w:val="00343402"/>
    <w:rsid w:val="00343558"/>
    <w:rsid w:val="003436AE"/>
    <w:rsid w:val="003436C4"/>
    <w:rsid w:val="00343C3F"/>
    <w:rsid w:val="00343E40"/>
    <w:rsid w:val="003444C2"/>
    <w:rsid w:val="00345E22"/>
    <w:rsid w:val="00346B2D"/>
    <w:rsid w:val="003474B9"/>
    <w:rsid w:val="00347E25"/>
    <w:rsid w:val="00350272"/>
    <w:rsid w:val="00350A13"/>
    <w:rsid w:val="00350B87"/>
    <w:rsid w:val="00350D4B"/>
    <w:rsid w:val="00351045"/>
    <w:rsid w:val="00351DA3"/>
    <w:rsid w:val="00351DF2"/>
    <w:rsid w:val="00351E77"/>
    <w:rsid w:val="003520C9"/>
    <w:rsid w:val="00352212"/>
    <w:rsid w:val="003523C0"/>
    <w:rsid w:val="0035390C"/>
    <w:rsid w:val="00354515"/>
    <w:rsid w:val="00354697"/>
    <w:rsid w:val="00354917"/>
    <w:rsid w:val="00354D8F"/>
    <w:rsid w:val="00355212"/>
    <w:rsid w:val="00355D46"/>
    <w:rsid w:val="00356193"/>
    <w:rsid w:val="00356259"/>
    <w:rsid w:val="0035666B"/>
    <w:rsid w:val="0036007C"/>
    <w:rsid w:val="00360A46"/>
    <w:rsid w:val="00360DF1"/>
    <w:rsid w:val="00361540"/>
    <w:rsid w:val="00361823"/>
    <w:rsid w:val="003620F3"/>
    <w:rsid w:val="00363D02"/>
    <w:rsid w:val="00363ED2"/>
    <w:rsid w:val="0036469E"/>
    <w:rsid w:val="00364D16"/>
    <w:rsid w:val="003650CA"/>
    <w:rsid w:val="003657B0"/>
    <w:rsid w:val="00365E58"/>
    <w:rsid w:val="00367C25"/>
    <w:rsid w:val="00370B7C"/>
    <w:rsid w:val="00371415"/>
    <w:rsid w:val="003729B3"/>
    <w:rsid w:val="00373067"/>
    <w:rsid w:val="003732BC"/>
    <w:rsid w:val="003736F9"/>
    <w:rsid w:val="003737B7"/>
    <w:rsid w:val="003738C8"/>
    <w:rsid w:val="00375766"/>
    <w:rsid w:val="003758C3"/>
    <w:rsid w:val="003760CC"/>
    <w:rsid w:val="0037644A"/>
    <w:rsid w:val="00380357"/>
    <w:rsid w:val="00381A40"/>
    <w:rsid w:val="00382B05"/>
    <w:rsid w:val="00382B92"/>
    <w:rsid w:val="0038490D"/>
    <w:rsid w:val="00385358"/>
    <w:rsid w:val="00385FEB"/>
    <w:rsid w:val="00390BFB"/>
    <w:rsid w:val="00391DD7"/>
    <w:rsid w:val="003921AD"/>
    <w:rsid w:val="00392B93"/>
    <w:rsid w:val="0039316C"/>
    <w:rsid w:val="00393808"/>
    <w:rsid w:val="003938B8"/>
    <w:rsid w:val="00393A8F"/>
    <w:rsid w:val="00393D79"/>
    <w:rsid w:val="003944AB"/>
    <w:rsid w:val="003948B6"/>
    <w:rsid w:val="00394995"/>
    <w:rsid w:val="003955FD"/>
    <w:rsid w:val="00395970"/>
    <w:rsid w:val="003959F2"/>
    <w:rsid w:val="00395AA3"/>
    <w:rsid w:val="00395BA3"/>
    <w:rsid w:val="003964B5"/>
    <w:rsid w:val="003965B6"/>
    <w:rsid w:val="0039698E"/>
    <w:rsid w:val="00396ACB"/>
    <w:rsid w:val="00397BD2"/>
    <w:rsid w:val="00397DE3"/>
    <w:rsid w:val="003A094F"/>
    <w:rsid w:val="003A1374"/>
    <w:rsid w:val="003A1721"/>
    <w:rsid w:val="003A22F1"/>
    <w:rsid w:val="003A2ABA"/>
    <w:rsid w:val="003A34C9"/>
    <w:rsid w:val="003A3F79"/>
    <w:rsid w:val="003A489E"/>
    <w:rsid w:val="003A500A"/>
    <w:rsid w:val="003A5869"/>
    <w:rsid w:val="003A5E58"/>
    <w:rsid w:val="003A5EB9"/>
    <w:rsid w:val="003A68E5"/>
    <w:rsid w:val="003A6B4C"/>
    <w:rsid w:val="003A6DCB"/>
    <w:rsid w:val="003A736E"/>
    <w:rsid w:val="003A7E79"/>
    <w:rsid w:val="003B0A62"/>
    <w:rsid w:val="003B11EC"/>
    <w:rsid w:val="003B1652"/>
    <w:rsid w:val="003B1EB0"/>
    <w:rsid w:val="003B2D3B"/>
    <w:rsid w:val="003B33D0"/>
    <w:rsid w:val="003B4FE8"/>
    <w:rsid w:val="003B5566"/>
    <w:rsid w:val="003B5902"/>
    <w:rsid w:val="003B5B71"/>
    <w:rsid w:val="003B5C96"/>
    <w:rsid w:val="003B648E"/>
    <w:rsid w:val="003C0EAE"/>
    <w:rsid w:val="003C12B3"/>
    <w:rsid w:val="003C1C67"/>
    <w:rsid w:val="003C2BF9"/>
    <w:rsid w:val="003C3929"/>
    <w:rsid w:val="003C3F9F"/>
    <w:rsid w:val="003C5598"/>
    <w:rsid w:val="003C55E7"/>
    <w:rsid w:val="003C5C6E"/>
    <w:rsid w:val="003C5ECC"/>
    <w:rsid w:val="003C7C66"/>
    <w:rsid w:val="003D1E71"/>
    <w:rsid w:val="003D2402"/>
    <w:rsid w:val="003D2503"/>
    <w:rsid w:val="003D2614"/>
    <w:rsid w:val="003D2C17"/>
    <w:rsid w:val="003D33CA"/>
    <w:rsid w:val="003D3F6E"/>
    <w:rsid w:val="003D5DFD"/>
    <w:rsid w:val="003D69C8"/>
    <w:rsid w:val="003D6C92"/>
    <w:rsid w:val="003D77E3"/>
    <w:rsid w:val="003D7D5D"/>
    <w:rsid w:val="003D7EFE"/>
    <w:rsid w:val="003D7F3F"/>
    <w:rsid w:val="003E015D"/>
    <w:rsid w:val="003E02F3"/>
    <w:rsid w:val="003E0F30"/>
    <w:rsid w:val="003E1580"/>
    <w:rsid w:val="003E1A77"/>
    <w:rsid w:val="003E2304"/>
    <w:rsid w:val="003E2C63"/>
    <w:rsid w:val="003E3862"/>
    <w:rsid w:val="003E3C74"/>
    <w:rsid w:val="003E4ACF"/>
    <w:rsid w:val="003E5682"/>
    <w:rsid w:val="003E5820"/>
    <w:rsid w:val="003E5D92"/>
    <w:rsid w:val="003E62F9"/>
    <w:rsid w:val="003E79E7"/>
    <w:rsid w:val="003F0A48"/>
    <w:rsid w:val="003F0B48"/>
    <w:rsid w:val="003F1436"/>
    <w:rsid w:val="003F1AE5"/>
    <w:rsid w:val="003F22C9"/>
    <w:rsid w:val="003F2C0E"/>
    <w:rsid w:val="003F368B"/>
    <w:rsid w:val="003F3818"/>
    <w:rsid w:val="003F4426"/>
    <w:rsid w:val="003F5464"/>
    <w:rsid w:val="003F58E3"/>
    <w:rsid w:val="003F60F0"/>
    <w:rsid w:val="003F61F5"/>
    <w:rsid w:val="003F65CF"/>
    <w:rsid w:val="003F6813"/>
    <w:rsid w:val="003F6D52"/>
    <w:rsid w:val="003F7189"/>
    <w:rsid w:val="003F7FE7"/>
    <w:rsid w:val="00400A70"/>
    <w:rsid w:val="00400A92"/>
    <w:rsid w:val="00400E47"/>
    <w:rsid w:val="00402215"/>
    <w:rsid w:val="00403BA2"/>
    <w:rsid w:val="00404980"/>
    <w:rsid w:val="00404AF0"/>
    <w:rsid w:val="00405F85"/>
    <w:rsid w:val="004060B2"/>
    <w:rsid w:val="00406433"/>
    <w:rsid w:val="00406B4A"/>
    <w:rsid w:val="00407D0D"/>
    <w:rsid w:val="00410271"/>
    <w:rsid w:val="00410B7A"/>
    <w:rsid w:val="00410B8F"/>
    <w:rsid w:val="0041213B"/>
    <w:rsid w:val="00412276"/>
    <w:rsid w:val="004123B7"/>
    <w:rsid w:val="00412542"/>
    <w:rsid w:val="004126B9"/>
    <w:rsid w:val="00412EE8"/>
    <w:rsid w:val="00412FB9"/>
    <w:rsid w:val="00413149"/>
    <w:rsid w:val="004133B2"/>
    <w:rsid w:val="004135C5"/>
    <w:rsid w:val="004149F3"/>
    <w:rsid w:val="00415791"/>
    <w:rsid w:val="0041605B"/>
    <w:rsid w:val="00416992"/>
    <w:rsid w:val="00417663"/>
    <w:rsid w:val="0042040A"/>
    <w:rsid w:val="0042081B"/>
    <w:rsid w:val="00420E31"/>
    <w:rsid w:val="0042123D"/>
    <w:rsid w:val="004212E7"/>
    <w:rsid w:val="004238BC"/>
    <w:rsid w:val="00423DCB"/>
    <w:rsid w:val="0042497B"/>
    <w:rsid w:val="00425F7A"/>
    <w:rsid w:val="00427C8F"/>
    <w:rsid w:val="0043037C"/>
    <w:rsid w:val="004303A2"/>
    <w:rsid w:val="00430680"/>
    <w:rsid w:val="00431384"/>
    <w:rsid w:val="004339D6"/>
    <w:rsid w:val="004346B8"/>
    <w:rsid w:val="00434DCC"/>
    <w:rsid w:val="00437672"/>
    <w:rsid w:val="00437A62"/>
    <w:rsid w:val="00440766"/>
    <w:rsid w:val="00440EDD"/>
    <w:rsid w:val="004418ED"/>
    <w:rsid w:val="00442840"/>
    <w:rsid w:val="004429EA"/>
    <w:rsid w:val="0044366A"/>
    <w:rsid w:val="00443FD7"/>
    <w:rsid w:val="004440A4"/>
    <w:rsid w:val="00445056"/>
    <w:rsid w:val="0044555E"/>
    <w:rsid w:val="00445739"/>
    <w:rsid w:val="0044594D"/>
    <w:rsid w:val="004470AC"/>
    <w:rsid w:val="004474B1"/>
    <w:rsid w:val="004500D8"/>
    <w:rsid w:val="00450F67"/>
    <w:rsid w:val="00452296"/>
    <w:rsid w:val="0045467F"/>
    <w:rsid w:val="004547E3"/>
    <w:rsid w:val="00455C31"/>
    <w:rsid w:val="00456391"/>
    <w:rsid w:val="004566F9"/>
    <w:rsid w:val="00456758"/>
    <w:rsid w:val="00456907"/>
    <w:rsid w:val="00456A1B"/>
    <w:rsid w:val="00456D41"/>
    <w:rsid w:val="004570C3"/>
    <w:rsid w:val="0045760C"/>
    <w:rsid w:val="004601C6"/>
    <w:rsid w:val="00460856"/>
    <w:rsid w:val="00460B42"/>
    <w:rsid w:val="00460BE8"/>
    <w:rsid w:val="00460CA0"/>
    <w:rsid w:val="00460E0D"/>
    <w:rsid w:val="00460EC1"/>
    <w:rsid w:val="00461CEE"/>
    <w:rsid w:val="004629B0"/>
    <w:rsid w:val="00463517"/>
    <w:rsid w:val="00463CEF"/>
    <w:rsid w:val="00463D26"/>
    <w:rsid w:val="00463E62"/>
    <w:rsid w:val="004656AB"/>
    <w:rsid w:val="00465C41"/>
    <w:rsid w:val="0046700F"/>
    <w:rsid w:val="0046757F"/>
    <w:rsid w:val="00467714"/>
    <w:rsid w:val="00467BD7"/>
    <w:rsid w:val="004707BD"/>
    <w:rsid w:val="00470E57"/>
    <w:rsid w:val="004715AB"/>
    <w:rsid w:val="0047193F"/>
    <w:rsid w:val="00471BA8"/>
    <w:rsid w:val="00471BCE"/>
    <w:rsid w:val="00472349"/>
    <w:rsid w:val="00472D4E"/>
    <w:rsid w:val="00472E45"/>
    <w:rsid w:val="00473B9A"/>
    <w:rsid w:val="00473FB5"/>
    <w:rsid w:val="004753E3"/>
    <w:rsid w:val="00476605"/>
    <w:rsid w:val="004769E9"/>
    <w:rsid w:val="004775AB"/>
    <w:rsid w:val="004800AB"/>
    <w:rsid w:val="004813C8"/>
    <w:rsid w:val="00481AF5"/>
    <w:rsid w:val="0048246A"/>
    <w:rsid w:val="00483908"/>
    <w:rsid w:val="004842DB"/>
    <w:rsid w:val="00484318"/>
    <w:rsid w:val="00484345"/>
    <w:rsid w:val="0048549D"/>
    <w:rsid w:val="004858F9"/>
    <w:rsid w:val="00485A42"/>
    <w:rsid w:val="004860EE"/>
    <w:rsid w:val="00486169"/>
    <w:rsid w:val="004868EF"/>
    <w:rsid w:val="004876E0"/>
    <w:rsid w:val="004900DF"/>
    <w:rsid w:val="004909A0"/>
    <w:rsid w:val="004911AA"/>
    <w:rsid w:val="004916AF"/>
    <w:rsid w:val="00491C3F"/>
    <w:rsid w:val="00492183"/>
    <w:rsid w:val="004931B9"/>
    <w:rsid w:val="00493C41"/>
    <w:rsid w:val="00493D02"/>
    <w:rsid w:val="004942F2"/>
    <w:rsid w:val="0049437F"/>
    <w:rsid w:val="004943D2"/>
    <w:rsid w:val="004948E7"/>
    <w:rsid w:val="00494BB1"/>
    <w:rsid w:val="0049582F"/>
    <w:rsid w:val="004964E4"/>
    <w:rsid w:val="00496D9E"/>
    <w:rsid w:val="00497160"/>
    <w:rsid w:val="00497880"/>
    <w:rsid w:val="00497C8F"/>
    <w:rsid w:val="004A043C"/>
    <w:rsid w:val="004A0AFB"/>
    <w:rsid w:val="004A11DE"/>
    <w:rsid w:val="004A225A"/>
    <w:rsid w:val="004A2742"/>
    <w:rsid w:val="004A28AC"/>
    <w:rsid w:val="004A28C6"/>
    <w:rsid w:val="004A316D"/>
    <w:rsid w:val="004A4054"/>
    <w:rsid w:val="004A5168"/>
    <w:rsid w:val="004A5476"/>
    <w:rsid w:val="004A5B7F"/>
    <w:rsid w:val="004A629E"/>
    <w:rsid w:val="004A7701"/>
    <w:rsid w:val="004A7A6D"/>
    <w:rsid w:val="004A7F7A"/>
    <w:rsid w:val="004B05C7"/>
    <w:rsid w:val="004B09DC"/>
    <w:rsid w:val="004B156A"/>
    <w:rsid w:val="004B303D"/>
    <w:rsid w:val="004B3052"/>
    <w:rsid w:val="004B31B6"/>
    <w:rsid w:val="004B328A"/>
    <w:rsid w:val="004B339A"/>
    <w:rsid w:val="004B367F"/>
    <w:rsid w:val="004B4A06"/>
    <w:rsid w:val="004B5363"/>
    <w:rsid w:val="004B5442"/>
    <w:rsid w:val="004B581C"/>
    <w:rsid w:val="004B58E8"/>
    <w:rsid w:val="004B5F25"/>
    <w:rsid w:val="004B6345"/>
    <w:rsid w:val="004B7864"/>
    <w:rsid w:val="004B79C3"/>
    <w:rsid w:val="004B7A5A"/>
    <w:rsid w:val="004B7CD5"/>
    <w:rsid w:val="004B7D69"/>
    <w:rsid w:val="004B7F3F"/>
    <w:rsid w:val="004C0EB0"/>
    <w:rsid w:val="004C153E"/>
    <w:rsid w:val="004C1A4C"/>
    <w:rsid w:val="004C23BA"/>
    <w:rsid w:val="004C2735"/>
    <w:rsid w:val="004C2E16"/>
    <w:rsid w:val="004C314C"/>
    <w:rsid w:val="004C38B3"/>
    <w:rsid w:val="004C3BA6"/>
    <w:rsid w:val="004C400D"/>
    <w:rsid w:val="004C4168"/>
    <w:rsid w:val="004C4C4C"/>
    <w:rsid w:val="004C524A"/>
    <w:rsid w:val="004C5575"/>
    <w:rsid w:val="004C5833"/>
    <w:rsid w:val="004C7686"/>
    <w:rsid w:val="004C7853"/>
    <w:rsid w:val="004C7E56"/>
    <w:rsid w:val="004C7F19"/>
    <w:rsid w:val="004D01CA"/>
    <w:rsid w:val="004D270E"/>
    <w:rsid w:val="004D2ED1"/>
    <w:rsid w:val="004D3707"/>
    <w:rsid w:val="004D47A8"/>
    <w:rsid w:val="004D4EB8"/>
    <w:rsid w:val="004D51C9"/>
    <w:rsid w:val="004D553E"/>
    <w:rsid w:val="004D6846"/>
    <w:rsid w:val="004D6B82"/>
    <w:rsid w:val="004E12C9"/>
    <w:rsid w:val="004E131F"/>
    <w:rsid w:val="004E16A5"/>
    <w:rsid w:val="004E280B"/>
    <w:rsid w:val="004E333C"/>
    <w:rsid w:val="004E3862"/>
    <w:rsid w:val="004E401E"/>
    <w:rsid w:val="004E51AE"/>
    <w:rsid w:val="004E5223"/>
    <w:rsid w:val="004E6287"/>
    <w:rsid w:val="004E6679"/>
    <w:rsid w:val="004E6D4F"/>
    <w:rsid w:val="004E7AC6"/>
    <w:rsid w:val="004E7E08"/>
    <w:rsid w:val="004F1B98"/>
    <w:rsid w:val="004F2FA7"/>
    <w:rsid w:val="004F434A"/>
    <w:rsid w:val="004F4416"/>
    <w:rsid w:val="004F52A6"/>
    <w:rsid w:val="004F5DA1"/>
    <w:rsid w:val="004F607B"/>
    <w:rsid w:val="004F6480"/>
    <w:rsid w:val="004F6B40"/>
    <w:rsid w:val="004F6B52"/>
    <w:rsid w:val="004F6BA5"/>
    <w:rsid w:val="004F6D28"/>
    <w:rsid w:val="005003F9"/>
    <w:rsid w:val="00501965"/>
    <w:rsid w:val="005019B6"/>
    <w:rsid w:val="00502758"/>
    <w:rsid w:val="0050340E"/>
    <w:rsid w:val="00504821"/>
    <w:rsid w:val="00504C74"/>
    <w:rsid w:val="00504FE3"/>
    <w:rsid w:val="00505149"/>
    <w:rsid w:val="00506800"/>
    <w:rsid w:val="00507838"/>
    <w:rsid w:val="00510F8A"/>
    <w:rsid w:val="00511709"/>
    <w:rsid w:val="00511E37"/>
    <w:rsid w:val="005123A4"/>
    <w:rsid w:val="0051329A"/>
    <w:rsid w:val="005136F6"/>
    <w:rsid w:val="005137F2"/>
    <w:rsid w:val="00514D9B"/>
    <w:rsid w:val="00514DF4"/>
    <w:rsid w:val="00514F78"/>
    <w:rsid w:val="0051561C"/>
    <w:rsid w:val="0051575B"/>
    <w:rsid w:val="00515F4E"/>
    <w:rsid w:val="005160CC"/>
    <w:rsid w:val="00516E8E"/>
    <w:rsid w:val="00517097"/>
    <w:rsid w:val="00520628"/>
    <w:rsid w:val="00520FBF"/>
    <w:rsid w:val="00522C60"/>
    <w:rsid w:val="00523070"/>
    <w:rsid w:val="0052334D"/>
    <w:rsid w:val="00523B46"/>
    <w:rsid w:val="0052463F"/>
    <w:rsid w:val="00525996"/>
    <w:rsid w:val="00525A99"/>
    <w:rsid w:val="00525B28"/>
    <w:rsid w:val="00526AF0"/>
    <w:rsid w:val="00526F47"/>
    <w:rsid w:val="00526F6B"/>
    <w:rsid w:val="00527355"/>
    <w:rsid w:val="00530084"/>
    <w:rsid w:val="005302EB"/>
    <w:rsid w:val="00530BE9"/>
    <w:rsid w:val="005310EB"/>
    <w:rsid w:val="005311BD"/>
    <w:rsid w:val="005313A6"/>
    <w:rsid w:val="00531841"/>
    <w:rsid w:val="005324AA"/>
    <w:rsid w:val="0053305F"/>
    <w:rsid w:val="00533821"/>
    <w:rsid w:val="00533886"/>
    <w:rsid w:val="0053393D"/>
    <w:rsid w:val="00533B30"/>
    <w:rsid w:val="00534E44"/>
    <w:rsid w:val="00535F4E"/>
    <w:rsid w:val="00536AD2"/>
    <w:rsid w:val="00537A07"/>
    <w:rsid w:val="00540D29"/>
    <w:rsid w:val="00542797"/>
    <w:rsid w:val="005445C0"/>
    <w:rsid w:val="0054559E"/>
    <w:rsid w:val="005459B6"/>
    <w:rsid w:val="00545A5B"/>
    <w:rsid w:val="00545ACD"/>
    <w:rsid w:val="00545B90"/>
    <w:rsid w:val="0054717E"/>
    <w:rsid w:val="00550E38"/>
    <w:rsid w:val="0055216F"/>
    <w:rsid w:val="00552EA5"/>
    <w:rsid w:val="00552F88"/>
    <w:rsid w:val="00553696"/>
    <w:rsid w:val="005544FE"/>
    <w:rsid w:val="00554D69"/>
    <w:rsid w:val="0055574C"/>
    <w:rsid w:val="00555AEE"/>
    <w:rsid w:val="00555DF5"/>
    <w:rsid w:val="005562F4"/>
    <w:rsid w:val="005573AB"/>
    <w:rsid w:val="00557B86"/>
    <w:rsid w:val="0056035F"/>
    <w:rsid w:val="0056076B"/>
    <w:rsid w:val="00560958"/>
    <w:rsid w:val="00562892"/>
    <w:rsid w:val="00563494"/>
    <w:rsid w:val="00563860"/>
    <w:rsid w:val="00563D80"/>
    <w:rsid w:val="00564019"/>
    <w:rsid w:val="00564D9A"/>
    <w:rsid w:val="00565C4D"/>
    <w:rsid w:val="00566D9C"/>
    <w:rsid w:val="00567ADE"/>
    <w:rsid w:val="00567B4F"/>
    <w:rsid w:val="00567CC6"/>
    <w:rsid w:val="0057077D"/>
    <w:rsid w:val="0057079F"/>
    <w:rsid w:val="00570E53"/>
    <w:rsid w:val="00571059"/>
    <w:rsid w:val="0057180C"/>
    <w:rsid w:val="0057182E"/>
    <w:rsid w:val="00571AF0"/>
    <w:rsid w:val="00571C26"/>
    <w:rsid w:val="00571FE3"/>
    <w:rsid w:val="00572BB1"/>
    <w:rsid w:val="00573668"/>
    <w:rsid w:val="00574F8A"/>
    <w:rsid w:val="00575949"/>
    <w:rsid w:val="00575D76"/>
    <w:rsid w:val="00575F9B"/>
    <w:rsid w:val="00576163"/>
    <w:rsid w:val="0057703D"/>
    <w:rsid w:val="00577276"/>
    <w:rsid w:val="005776A8"/>
    <w:rsid w:val="0057794B"/>
    <w:rsid w:val="00581AE4"/>
    <w:rsid w:val="005826F9"/>
    <w:rsid w:val="005835BC"/>
    <w:rsid w:val="00584A3B"/>
    <w:rsid w:val="005864DC"/>
    <w:rsid w:val="00586F6A"/>
    <w:rsid w:val="005871C6"/>
    <w:rsid w:val="00587F1C"/>
    <w:rsid w:val="00590B4E"/>
    <w:rsid w:val="00591879"/>
    <w:rsid w:val="00592A2D"/>
    <w:rsid w:val="00593053"/>
    <w:rsid w:val="0059435C"/>
    <w:rsid w:val="005945AA"/>
    <w:rsid w:val="00596169"/>
    <w:rsid w:val="005969F0"/>
    <w:rsid w:val="00596B6E"/>
    <w:rsid w:val="00596E12"/>
    <w:rsid w:val="005971BD"/>
    <w:rsid w:val="005A09FE"/>
    <w:rsid w:val="005A0A2F"/>
    <w:rsid w:val="005A1012"/>
    <w:rsid w:val="005A1CD3"/>
    <w:rsid w:val="005A212D"/>
    <w:rsid w:val="005A307D"/>
    <w:rsid w:val="005A387C"/>
    <w:rsid w:val="005A41F6"/>
    <w:rsid w:val="005A42DE"/>
    <w:rsid w:val="005A6027"/>
    <w:rsid w:val="005A6D97"/>
    <w:rsid w:val="005A788F"/>
    <w:rsid w:val="005A7B6B"/>
    <w:rsid w:val="005B0B1B"/>
    <w:rsid w:val="005B0BF1"/>
    <w:rsid w:val="005B1319"/>
    <w:rsid w:val="005B14B7"/>
    <w:rsid w:val="005B161A"/>
    <w:rsid w:val="005B1686"/>
    <w:rsid w:val="005B1B43"/>
    <w:rsid w:val="005B1D63"/>
    <w:rsid w:val="005B2180"/>
    <w:rsid w:val="005B2FB5"/>
    <w:rsid w:val="005B3487"/>
    <w:rsid w:val="005B36A1"/>
    <w:rsid w:val="005B46DD"/>
    <w:rsid w:val="005B4DBA"/>
    <w:rsid w:val="005B6367"/>
    <w:rsid w:val="005B7B2A"/>
    <w:rsid w:val="005C04F6"/>
    <w:rsid w:val="005C1BEE"/>
    <w:rsid w:val="005C25F9"/>
    <w:rsid w:val="005C29F6"/>
    <w:rsid w:val="005C2B21"/>
    <w:rsid w:val="005C2CD9"/>
    <w:rsid w:val="005C4015"/>
    <w:rsid w:val="005C405D"/>
    <w:rsid w:val="005C40D0"/>
    <w:rsid w:val="005C41C0"/>
    <w:rsid w:val="005C430E"/>
    <w:rsid w:val="005C47EE"/>
    <w:rsid w:val="005C4ECD"/>
    <w:rsid w:val="005C5057"/>
    <w:rsid w:val="005C560F"/>
    <w:rsid w:val="005C6501"/>
    <w:rsid w:val="005C6F07"/>
    <w:rsid w:val="005C706C"/>
    <w:rsid w:val="005C76D4"/>
    <w:rsid w:val="005D2D2F"/>
    <w:rsid w:val="005D3342"/>
    <w:rsid w:val="005D33F8"/>
    <w:rsid w:val="005D3530"/>
    <w:rsid w:val="005D3B3E"/>
    <w:rsid w:val="005D40FA"/>
    <w:rsid w:val="005D68FD"/>
    <w:rsid w:val="005D721E"/>
    <w:rsid w:val="005D7CA8"/>
    <w:rsid w:val="005E08E9"/>
    <w:rsid w:val="005E122D"/>
    <w:rsid w:val="005E17CF"/>
    <w:rsid w:val="005E3923"/>
    <w:rsid w:val="005E3EAA"/>
    <w:rsid w:val="005E6C7D"/>
    <w:rsid w:val="005E7019"/>
    <w:rsid w:val="005E7A7D"/>
    <w:rsid w:val="005F0250"/>
    <w:rsid w:val="005F1055"/>
    <w:rsid w:val="005F13FD"/>
    <w:rsid w:val="005F1621"/>
    <w:rsid w:val="005F2510"/>
    <w:rsid w:val="005F2528"/>
    <w:rsid w:val="005F36C9"/>
    <w:rsid w:val="005F3FD7"/>
    <w:rsid w:val="005F4261"/>
    <w:rsid w:val="005F500E"/>
    <w:rsid w:val="005F589A"/>
    <w:rsid w:val="005F59A8"/>
    <w:rsid w:val="005F5CDD"/>
    <w:rsid w:val="005F5F54"/>
    <w:rsid w:val="005F7112"/>
    <w:rsid w:val="005F7D99"/>
    <w:rsid w:val="00600DDB"/>
    <w:rsid w:val="00600E37"/>
    <w:rsid w:val="0060239A"/>
    <w:rsid w:val="00602E54"/>
    <w:rsid w:val="0060306F"/>
    <w:rsid w:val="00603C4F"/>
    <w:rsid w:val="00604411"/>
    <w:rsid w:val="006049D5"/>
    <w:rsid w:val="00604F4B"/>
    <w:rsid w:val="00605078"/>
    <w:rsid w:val="006052BE"/>
    <w:rsid w:val="00606DEB"/>
    <w:rsid w:val="00607F09"/>
    <w:rsid w:val="00611146"/>
    <w:rsid w:val="00611F00"/>
    <w:rsid w:val="00611FF2"/>
    <w:rsid w:val="00613448"/>
    <w:rsid w:val="00613975"/>
    <w:rsid w:val="00615A04"/>
    <w:rsid w:val="006167A2"/>
    <w:rsid w:val="006179FE"/>
    <w:rsid w:val="00617D56"/>
    <w:rsid w:val="00620DD9"/>
    <w:rsid w:val="00622536"/>
    <w:rsid w:val="00622EBD"/>
    <w:rsid w:val="00623197"/>
    <w:rsid w:val="00623381"/>
    <w:rsid w:val="00624433"/>
    <w:rsid w:val="00624D62"/>
    <w:rsid w:val="00624F52"/>
    <w:rsid w:val="0062636F"/>
    <w:rsid w:val="0062639C"/>
    <w:rsid w:val="00627F02"/>
    <w:rsid w:val="0063028E"/>
    <w:rsid w:val="00630926"/>
    <w:rsid w:val="006334F7"/>
    <w:rsid w:val="00633DF9"/>
    <w:rsid w:val="00633E88"/>
    <w:rsid w:val="006341D9"/>
    <w:rsid w:val="00634720"/>
    <w:rsid w:val="006352A7"/>
    <w:rsid w:val="00635EFB"/>
    <w:rsid w:val="00636309"/>
    <w:rsid w:val="0063651E"/>
    <w:rsid w:val="006365ED"/>
    <w:rsid w:val="00636E8B"/>
    <w:rsid w:val="00637750"/>
    <w:rsid w:val="0063798E"/>
    <w:rsid w:val="00637EC2"/>
    <w:rsid w:val="00640623"/>
    <w:rsid w:val="00640A98"/>
    <w:rsid w:val="00641480"/>
    <w:rsid w:val="00641ACF"/>
    <w:rsid w:val="006422DB"/>
    <w:rsid w:val="00642716"/>
    <w:rsid w:val="006443D9"/>
    <w:rsid w:val="006448F9"/>
    <w:rsid w:val="00644D45"/>
    <w:rsid w:val="0064604A"/>
    <w:rsid w:val="00646601"/>
    <w:rsid w:val="00646878"/>
    <w:rsid w:val="00647949"/>
    <w:rsid w:val="0065070F"/>
    <w:rsid w:val="00650C4E"/>
    <w:rsid w:val="00650E5B"/>
    <w:rsid w:val="00651B79"/>
    <w:rsid w:val="00652351"/>
    <w:rsid w:val="006528D9"/>
    <w:rsid w:val="0065341E"/>
    <w:rsid w:val="00653840"/>
    <w:rsid w:val="00653A98"/>
    <w:rsid w:val="00656640"/>
    <w:rsid w:val="00657BFE"/>
    <w:rsid w:val="006604BC"/>
    <w:rsid w:val="00661117"/>
    <w:rsid w:val="0066115D"/>
    <w:rsid w:val="00661596"/>
    <w:rsid w:val="00662473"/>
    <w:rsid w:val="00662AF5"/>
    <w:rsid w:val="006637F8"/>
    <w:rsid w:val="00663AEE"/>
    <w:rsid w:val="00664718"/>
    <w:rsid w:val="0066648A"/>
    <w:rsid w:val="0066706C"/>
    <w:rsid w:val="0066743B"/>
    <w:rsid w:val="00670872"/>
    <w:rsid w:val="00670F8C"/>
    <w:rsid w:val="006710F3"/>
    <w:rsid w:val="0067166D"/>
    <w:rsid w:val="006718F2"/>
    <w:rsid w:val="006723FA"/>
    <w:rsid w:val="00672B6F"/>
    <w:rsid w:val="00673599"/>
    <w:rsid w:val="00673A83"/>
    <w:rsid w:val="00673DC2"/>
    <w:rsid w:val="006747BF"/>
    <w:rsid w:val="006748C3"/>
    <w:rsid w:val="00674AD9"/>
    <w:rsid w:val="00675294"/>
    <w:rsid w:val="006755DD"/>
    <w:rsid w:val="006777CB"/>
    <w:rsid w:val="00677C49"/>
    <w:rsid w:val="006804D4"/>
    <w:rsid w:val="00680584"/>
    <w:rsid w:val="0068089E"/>
    <w:rsid w:val="00680DD5"/>
    <w:rsid w:val="00680F6F"/>
    <w:rsid w:val="0068150D"/>
    <w:rsid w:val="00682357"/>
    <w:rsid w:val="0068354D"/>
    <w:rsid w:val="00683DE9"/>
    <w:rsid w:val="006846AF"/>
    <w:rsid w:val="0068484A"/>
    <w:rsid w:val="006850FA"/>
    <w:rsid w:val="006853B5"/>
    <w:rsid w:val="00685792"/>
    <w:rsid w:val="00685D6D"/>
    <w:rsid w:val="00686C06"/>
    <w:rsid w:val="0069077A"/>
    <w:rsid w:val="006918A9"/>
    <w:rsid w:val="00691DA1"/>
    <w:rsid w:val="00692AED"/>
    <w:rsid w:val="00692C3D"/>
    <w:rsid w:val="00693F66"/>
    <w:rsid w:val="006948C3"/>
    <w:rsid w:val="00694C84"/>
    <w:rsid w:val="006961F5"/>
    <w:rsid w:val="00696C7B"/>
    <w:rsid w:val="006972F5"/>
    <w:rsid w:val="006974AC"/>
    <w:rsid w:val="00697908"/>
    <w:rsid w:val="00697C59"/>
    <w:rsid w:val="006A14CD"/>
    <w:rsid w:val="006A20D6"/>
    <w:rsid w:val="006A24DF"/>
    <w:rsid w:val="006A464F"/>
    <w:rsid w:val="006A46C4"/>
    <w:rsid w:val="006A6350"/>
    <w:rsid w:val="006A7AF1"/>
    <w:rsid w:val="006B180F"/>
    <w:rsid w:val="006B3472"/>
    <w:rsid w:val="006B3D45"/>
    <w:rsid w:val="006B46DB"/>
    <w:rsid w:val="006B477E"/>
    <w:rsid w:val="006B4819"/>
    <w:rsid w:val="006B4868"/>
    <w:rsid w:val="006B53AB"/>
    <w:rsid w:val="006B54C5"/>
    <w:rsid w:val="006B578D"/>
    <w:rsid w:val="006B57FF"/>
    <w:rsid w:val="006B5BCB"/>
    <w:rsid w:val="006B60E1"/>
    <w:rsid w:val="006B6A76"/>
    <w:rsid w:val="006B7F79"/>
    <w:rsid w:val="006C061C"/>
    <w:rsid w:val="006C0A59"/>
    <w:rsid w:val="006C13DA"/>
    <w:rsid w:val="006C1775"/>
    <w:rsid w:val="006C23F0"/>
    <w:rsid w:val="006C2661"/>
    <w:rsid w:val="006C2901"/>
    <w:rsid w:val="006C299F"/>
    <w:rsid w:val="006C2FAD"/>
    <w:rsid w:val="006C3322"/>
    <w:rsid w:val="006C3471"/>
    <w:rsid w:val="006C4127"/>
    <w:rsid w:val="006C6094"/>
    <w:rsid w:val="006C673F"/>
    <w:rsid w:val="006C7660"/>
    <w:rsid w:val="006D06DD"/>
    <w:rsid w:val="006D09C5"/>
    <w:rsid w:val="006D0AB9"/>
    <w:rsid w:val="006D1A1F"/>
    <w:rsid w:val="006D1AA0"/>
    <w:rsid w:val="006D1BB9"/>
    <w:rsid w:val="006D2070"/>
    <w:rsid w:val="006D27FA"/>
    <w:rsid w:val="006D32FB"/>
    <w:rsid w:val="006D4773"/>
    <w:rsid w:val="006D4B75"/>
    <w:rsid w:val="006D58E1"/>
    <w:rsid w:val="006D5C0D"/>
    <w:rsid w:val="006D5E26"/>
    <w:rsid w:val="006D737E"/>
    <w:rsid w:val="006E0317"/>
    <w:rsid w:val="006E095B"/>
    <w:rsid w:val="006E1967"/>
    <w:rsid w:val="006E37AB"/>
    <w:rsid w:val="006E397E"/>
    <w:rsid w:val="006E3EBF"/>
    <w:rsid w:val="006E45A5"/>
    <w:rsid w:val="006E4E41"/>
    <w:rsid w:val="006E6715"/>
    <w:rsid w:val="006E698B"/>
    <w:rsid w:val="006E6C2E"/>
    <w:rsid w:val="006E7CFB"/>
    <w:rsid w:val="006E7DB1"/>
    <w:rsid w:val="006F0197"/>
    <w:rsid w:val="006F1184"/>
    <w:rsid w:val="006F1897"/>
    <w:rsid w:val="006F228B"/>
    <w:rsid w:val="006F29FC"/>
    <w:rsid w:val="006F2C20"/>
    <w:rsid w:val="006F3185"/>
    <w:rsid w:val="006F539D"/>
    <w:rsid w:val="006F5710"/>
    <w:rsid w:val="006F591B"/>
    <w:rsid w:val="006F5B59"/>
    <w:rsid w:val="006F65B4"/>
    <w:rsid w:val="006F6903"/>
    <w:rsid w:val="006F6E6D"/>
    <w:rsid w:val="006F7DF7"/>
    <w:rsid w:val="007005D7"/>
    <w:rsid w:val="007007DE"/>
    <w:rsid w:val="007011C8"/>
    <w:rsid w:val="007013DA"/>
    <w:rsid w:val="00702B54"/>
    <w:rsid w:val="0070315B"/>
    <w:rsid w:val="00703462"/>
    <w:rsid w:val="007036BA"/>
    <w:rsid w:val="00703C49"/>
    <w:rsid w:val="00704D41"/>
    <w:rsid w:val="00704FAA"/>
    <w:rsid w:val="00705019"/>
    <w:rsid w:val="00705957"/>
    <w:rsid w:val="00705F5F"/>
    <w:rsid w:val="00710FC8"/>
    <w:rsid w:val="00712873"/>
    <w:rsid w:val="00712F23"/>
    <w:rsid w:val="00714F1A"/>
    <w:rsid w:val="00715B53"/>
    <w:rsid w:val="007169E3"/>
    <w:rsid w:val="00717043"/>
    <w:rsid w:val="00720469"/>
    <w:rsid w:val="00720A98"/>
    <w:rsid w:val="00720D31"/>
    <w:rsid w:val="00721138"/>
    <w:rsid w:val="007212F6"/>
    <w:rsid w:val="007227FF"/>
    <w:rsid w:val="007229AB"/>
    <w:rsid w:val="007237AD"/>
    <w:rsid w:val="00723C04"/>
    <w:rsid w:val="00724D41"/>
    <w:rsid w:val="0072520C"/>
    <w:rsid w:val="00725264"/>
    <w:rsid w:val="00725866"/>
    <w:rsid w:val="007261A7"/>
    <w:rsid w:val="007263E4"/>
    <w:rsid w:val="00726E27"/>
    <w:rsid w:val="00727B64"/>
    <w:rsid w:val="0073029D"/>
    <w:rsid w:val="007303CC"/>
    <w:rsid w:val="0073046E"/>
    <w:rsid w:val="00730668"/>
    <w:rsid w:val="0073093F"/>
    <w:rsid w:val="0073121C"/>
    <w:rsid w:val="007318CF"/>
    <w:rsid w:val="00731B6E"/>
    <w:rsid w:val="00731DEE"/>
    <w:rsid w:val="00732107"/>
    <w:rsid w:val="00732A98"/>
    <w:rsid w:val="00732B6A"/>
    <w:rsid w:val="0073394B"/>
    <w:rsid w:val="00734376"/>
    <w:rsid w:val="00735571"/>
    <w:rsid w:val="0073557D"/>
    <w:rsid w:val="00735685"/>
    <w:rsid w:val="00735CB3"/>
    <w:rsid w:val="00736225"/>
    <w:rsid w:val="007363B4"/>
    <w:rsid w:val="00736A18"/>
    <w:rsid w:val="00737880"/>
    <w:rsid w:val="007419AA"/>
    <w:rsid w:val="00742B26"/>
    <w:rsid w:val="00743873"/>
    <w:rsid w:val="007445AA"/>
    <w:rsid w:val="00746180"/>
    <w:rsid w:val="00747724"/>
    <w:rsid w:val="007512D3"/>
    <w:rsid w:val="00752903"/>
    <w:rsid w:val="00752CBB"/>
    <w:rsid w:val="00752EC7"/>
    <w:rsid w:val="007531F6"/>
    <w:rsid w:val="00753C4A"/>
    <w:rsid w:val="00753C8A"/>
    <w:rsid w:val="0075403E"/>
    <w:rsid w:val="00754D6D"/>
    <w:rsid w:val="00755118"/>
    <w:rsid w:val="00755826"/>
    <w:rsid w:val="00755E58"/>
    <w:rsid w:val="0075696F"/>
    <w:rsid w:val="007569A7"/>
    <w:rsid w:val="00756E88"/>
    <w:rsid w:val="00757E02"/>
    <w:rsid w:val="007608F4"/>
    <w:rsid w:val="0076096A"/>
    <w:rsid w:val="00760C10"/>
    <w:rsid w:val="00760F1B"/>
    <w:rsid w:val="007611EB"/>
    <w:rsid w:val="0076185A"/>
    <w:rsid w:val="0076219E"/>
    <w:rsid w:val="007622BC"/>
    <w:rsid w:val="00762F31"/>
    <w:rsid w:val="0076468F"/>
    <w:rsid w:val="00764733"/>
    <w:rsid w:val="00764C2B"/>
    <w:rsid w:val="007652B8"/>
    <w:rsid w:val="00765917"/>
    <w:rsid w:val="00765D14"/>
    <w:rsid w:val="00766901"/>
    <w:rsid w:val="00767602"/>
    <w:rsid w:val="00767AEE"/>
    <w:rsid w:val="00770BE8"/>
    <w:rsid w:val="00770C8C"/>
    <w:rsid w:val="00770CAC"/>
    <w:rsid w:val="00770E08"/>
    <w:rsid w:val="00771A2D"/>
    <w:rsid w:val="00771FAF"/>
    <w:rsid w:val="0077460B"/>
    <w:rsid w:val="00775522"/>
    <w:rsid w:val="00775794"/>
    <w:rsid w:val="00775EDF"/>
    <w:rsid w:val="00776C6D"/>
    <w:rsid w:val="0077793F"/>
    <w:rsid w:val="00780557"/>
    <w:rsid w:val="00781035"/>
    <w:rsid w:val="0078405C"/>
    <w:rsid w:val="00785A94"/>
    <w:rsid w:val="00787BFE"/>
    <w:rsid w:val="00787E4D"/>
    <w:rsid w:val="007907C3"/>
    <w:rsid w:val="00790C32"/>
    <w:rsid w:val="007915D0"/>
    <w:rsid w:val="00793575"/>
    <w:rsid w:val="00793F06"/>
    <w:rsid w:val="0079460D"/>
    <w:rsid w:val="00794C53"/>
    <w:rsid w:val="00795C5D"/>
    <w:rsid w:val="007960D2"/>
    <w:rsid w:val="007963D7"/>
    <w:rsid w:val="007968A8"/>
    <w:rsid w:val="007A06CB"/>
    <w:rsid w:val="007A158A"/>
    <w:rsid w:val="007A1DBB"/>
    <w:rsid w:val="007A422B"/>
    <w:rsid w:val="007A45A3"/>
    <w:rsid w:val="007A514C"/>
    <w:rsid w:val="007A614E"/>
    <w:rsid w:val="007A66A8"/>
    <w:rsid w:val="007A7293"/>
    <w:rsid w:val="007B0011"/>
    <w:rsid w:val="007B1938"/>
    <w:rsid w:val="007B4167"/>
    <w:rsid w:val="007B540B"/>
    <w:rsid w:val="007B5CF9"/>
    <w:rsid w:val="007B6B69"/>
    <w:rsid w:val="007B7DC3"/>
    <w:rsid w:val="007C0C61"/>
    <w:rsid w:val="007C1B0A"/>
    <w:rsid w:val="007C1CF7"/>
    <w:rsid w:val="007C1E35"/>
    <w:rsid w:val="007C225C"/>
    <w:rsid w:val="007C268D"/>
    <w:rsid w:val="007C2BD2"/>
    <w:rsid w:val="007C329C"/>
    <w:rsid w:val="007C3488"/>
    <w:rsid w:val="007C3659"/>
    <w:rsid w:val="007C3D1B"/>
    <w:rsid w:val="007C3F83"/>
    <w:rsid w:val="007C563E"/>
    <w:rsid w:val="007C5ED0"/>
    <w:rsid w:val="007C5F44"/>
    <w:rsid w:val="007C6134"/>
    <w:rsid w:val="007C646E"/>
    <w:rsid w:val="007C6FD5"/>
    <w:rsid w:val="007C7B70"/>
    <w:rsid w:val="007C7FBE"/>
    <w:rsid w:val="007D00E3"/>
    <w:rsid w:val="007D1419"/>
    <w:rsid w:val="007D2680"/>
    <w:rsid w:val="007D27E2"/>
    <w:rsid w:val="007D47C1"/>
    <w:rsid w:val="007D57AC"/>
    <w:rsid w:val="007D5B59"/>
    <w:rsid w:val="007D6851"/>
    <w:rsid w:val="007D693E"/>
    <w:rsid w:val="007D76C6"/>
    <w:rsid w:val="007D7D85"/>
    <w:rsid w:val="007D7DB8"/>
    <w:rsid w:val="007D7E7A"/>
    <w:rsid w:val="007E0EDB"/>
    <w:rsid w:val="007E0F58"/>
    <w:rsid w:val="007E14D7"/>
    <w:rsid w:val="007E25C3"/>
    <w:rsid w:val="007E3A72"/>
    <w:rsid w:val="007E3FD5"/>
    <w:rsid w:val="007E47BA"/>
    <w:rsid w:val="007E56EA"/>
    <w:rsid w:val="007E612D"/>
    <w:rsid w:val="007E65EE"/>
    <w:rsid w:val="007E677E"/>
    <w:rsid w:val="007E6D11"/>
    <w:rsid w:val="007F0FC0"/>
    <w:rsid w:val="007F2B09"/>
    <w:rsid w:val="007F307E"/>
    <w:rsid w:val="007F3F79"/>
    <w:rsid w:val="007F4173"/>
    <w:rsid w:val="007F4C56"/>
    <w:rsid w:val="007F4F1A"/>
    <w:rsid w:val="007F597E"/>
    <w:rsid w:val="007F6ADA"/>
    <w:rsid w:val="007F6C4D"/>
    <w:rsid w:val="007F73D1"/>
    <w:rsid w:val="007F75B5"/>
    <w:rsid w:val="007F784E"/>
    <w:rsid w:val="007F7DD3"/>
    <w:rsid w:val="00800A6C"/>
    <w:rsid w:val="00801256"/>
    <w:rsid w:val="00801EE0"/>
    <w:rsid w:val="00801F7A"/>
    <w:rsid w:val="0080280D"/>
    <w:rsid w:val="00802E60"/>
    <w:rsid w:val="008049D1"/>
    <w:rsid w:val="00804CBD"/>
    <w:rsid w:val="0080548B"/>
    <w:rsid w:val="0080650E"/>
    <w:rsid w:val="00806D99"/>
    <w:rsid w:val="00807198"/>
    <w:rsid w:val="00807B54"/>
    <w:rsid w:val="00810CE3"/>
    <w:rsid w:val="0081101F"/>
    <w:rsid w:val="008122D6"/>
    <w:rsid w:val="00812F6B"/>
    <w:rsid w:val="00813A48"/>
    <w:rsid w:val="0081438B"/>
    <w:rsid w:val="008145E7"/>
    <w:rsid w:val="008166C7"/>
    <w:rsid w:val="00816732"/>
    <w:rsid w:val="0081771B"/>
    <w:rsid w:val="00817883"/>
    <w:rsid w:val="00821794"/>
    <w:rsid w:val="00823B56"/>
    <w:rsid w:val="00824245"/>
    <w:rsid w:val="008250A9"/>
    <w:rsid w:val="00827C8C"/>
    <w:rsid w:val="00830084"/>
    <w:rsid w:val="00832376"/>
    <w:rsid w:val="00832C56"/>
    <w:rsid w:val="00832E44"/>
    <w:rsid w:val="00833204"/>
    <w:rsid w:val="0083349F"/>
    <w:rsid w:val="00833778"/>
    <w:rsid w:val="00834E04"/>
    <w:rsid w:val="008353FA"/>
    <w:rsid w:val="00835678"/>
    <w:rsid w:val="0083570F"/>
    <w:rsid w:val="00835809"/>
    <w:rsid w:val="008364A0"/>
    <w:rsid w:val="0083677B"/>
    <w:rsid w:val="00836D1C"/>
    <w:rsid w:val="0083745F"/>
    <w:rsid w:val="008377C2"/>
    <w:rsid w:val="008416FB"/>
    <w:rsid w:val="0084235F"/>
    <w:rsid w:val="008428F1"/>
    <w:rsid w:val="00843C6E"/>
    <w:rsid w:val="0084462C"/>
    <w:rsid w:val="008455B2"/>
    <w:rsid w:val="00845BBB"/>
    <w:rsid w:val="00846D29"/>
    <w:rsid w:val="00846D88"/>
    <w:rsid w:val="008510B9"/>
    <w:rsid w:val="00851983"/>
    <w:rsid w:val="00852142"/>
    <w:rsid w:val="008529B1"/>
    <w:rsid w:val="00852D78"/>
    <w:rsid w:val="00852FA3"/>
    <w:rsid w:val="00852FA4"/>
    <w:rsid w:val="00853373"/>
    <w:rsid w:val="00853C35"/>
    <w:rsid w:val="00853D30"/>
    <w:rsid w:val="00854B6E"/>
    <w:rsid w:val="0085602F"/>
    <w:rsid w:val="00856AEC"/>
    <w:rsid w:val="00856CC6"/>
    <w:rsid w:val="0085714C"/>
    <w:rsid w:val="0086126F"/>
    <w:rsid w:val="0086170C"/>
    <w:rsid w:val="008630D2"/>
    <w:rsid w:val="008649C5"/>
    <w:rsid w:val="00864AF8"/>
    <w:rsid w:val="00865EFB"/>
    <w:rsid w:val="00871831"/>
    <w:rsid w:val="00873FD6"/>
    <w:rsid w:val="0087632C"/>
    <w:rsid w:val="008765A5"/>
    <w:rsid w:val="0087684B"/>
    <w:rsid w:val="00877412"/>
    <w:rsid w:val="00877A00"/>
    <w:rsid w:val="008807B5"/>
    <w:rsid w:val="00881110"/>
    <w:rsid w:val="00883653"/>
    <w:rsid w:val="00883954"/>
    <w:rsid w:val="0088407B"/>
    <w:rsid w:val="00884E91"/>
    <w:rsid w:val="00885369"/>
    <w:rsid w:val="0088549B"/>
    <w:rsid w:val="008855F8"/>
    <w:rsid w:val="0088637B"/>
    <w:rsid w:val="00886D97"/>
    <w:rsid w:val="00890142"/>
    <w:rsid w:val="008902D2"/>
    <w:rsid w:val="0089172E"/>
    <w:rsid w:val="00891F54"/>
    <w:rsid w:val="008928A5"/>
    <w:rsid w:val="00893454"/>
    <w:rsid w:val="00893B94"/>
    <w:rsid w:val="008945FF"/>
    <w:rsid w:val="00894A9B"/>
    <w:rsid w:val="00895632"/>
    <w:rsid w:val="0089580A"/>
    <w:rsid w:val="008965E7"/>
    <w:rsid w:val="008970C4"/>
    <w:rsid w:val="00897168"/>
    <w:rsid w:val="00897AE1"/>
    <w:rsid w:val="00897AEA"/>
    <w:rsid w:val="008A0BA5"/>
    <w:rsid w:val="008A130C"/>
    <w:rsid w:val="008A14A6"/>
    <w:rsid w:val="008A1855"/>
    <w:rsid w:val="008A2B1B"/>
    <w:rsid w:val="008A3064"/>
    <w:rsid w:val="008A3E5B"/>
    <w:rsid w:val="008A4930"/>
    <w:rsid w:val="008A49AF"/>
    <w:rsid w:val="008A4BD3"/>
    <w:rsid w:val="008A4EE9"/>
    <w:rsid w:val="008A4FA5"/>
    <w:rsid w:val="008A60F1"/>
    <w:rsid w:val="008A6325"/>
    <w:rsid w:val="008A655E"/>
    <w:rsid w:val="008A65D2"/>
    <w:rsid w:val="008B0F61"/>
    <w:rsid w:val="008B10DE"/>
    <w:rsid w:val="008B14E9"/>
    <w:rsid w:val="008B156B"/>
    <w:rsid w:val="008B261B"/>
    <w:rsid w:val="008B26C0"/>
    <w:rsid w:val="008B2A21"/>
    <w:rsid w:val="008B2AFC"/>
    <w:rsid w:val="008B2F12"/>
    <w:rsid w:val="008B3304"/>
    <w:rsid w:val="008B3B95"/>
    <w:rsid w:val="008B3C74"/>
    <w:rsid w:val="008B4F5B"/>
    <w:rsid w:val="008B65F7"/>
    <w:rsid w:val="008B670F"/>
    <w:rsid w:val="008B7D34"/>
    <w:rsid w:val="008C0110"/>
    <w:rsid w:val="008C06C4"/>
    <w:rsid w:val="008C1003"/>
    <w:rsid w:val="008C14AA"/>
    <w:rsid w:val="008C3809"/>
    <w:rsid w:val="008C398B"/>
    <w:rsid w:val="008C3A31"/>
    <w:rsid w:val="008C4F7F"/>
    <w:rsid w:val="008C799A"/>
    <w:rsid w:val="008D0EAB"/>
    <w:rsid w:val="008D18CC"/>
    <w:rsid w:val="008D1AE0"/>
    <w:rsid w:val="008D1C41"/>
    <w:rsid w:val="008D1F20"/>
    <w:rsid w:val="008D1FBC"/>
    <w:rsid w:val="008D3598"/>
    <w:rsid w:val="008D3EAC"/>
    <w:rsid w:val="008D5445"/>
    <w:rsid w:val="008D5701"/>
    <w:rsid w:val="008D5DAB"/>
    <w:rsid w:val="008D6323"/>
    <w:rsid w:val="008D6680"/>
    <w:rsid w:val="008D66A8"/>
    <w:rsid w:val="008D6DB1"/>
    <w:rsid w:val="008D7859"/>
    <w:rsid w:val="008E07E6"/>
    <w:rsid w:val="008E0C43"/>
    <w:rsid w:val="008E0E01"/>
    <w:rsid w:val="008E1925"/>
    <w:rsid w:val="008E1DB1"/>
    <w:rsid w:val="008E2AEC"/>
    <w:rsid w:val="008E2D6E"/>
    <w:rsid w:val="008E2F17"/>
    <w:rsid w:val="008E31B6"/>
    <w:rsid w:val="008E3910"/>
    <w:rsid w:val="008E482E"/>
    <w:rsid w:val="008E485B"/>
    <w:rsid w:val="008E48CA"/>
    <w:rsid w:val="008E4E7A"/>
    <w:rsid w:val="008E5C01"/>
    <w:rsid w:val="008E5D96"/>
    <w:rsid w:val="008E6293"/>
    <w:rsid w:val="008E6D60"/>
    <w:rsid w:val="008E6ED9"/>
    <w:rsid w:val="008E6F96"/>
    <w:rsid w:val="008E711C"/>
    <w:rsid w:val="008F01AD"/>
    <w:rsid w:val="008F074E"/>
    <w:rsid w:val="008F152C"/>
    <w:rsid w:val="008F2031"/>
    <w:rsid w:val="008F25E1"/>
    <w:rsid w:val="008F26A8"/>
    <w:rsid w:val="008F285D"/>
    <w:rsid w:val="008F309B"/>
    <w:rsid w:val="008F3543"/>
    <w:rsid w:val="008F6876"/>
    <w:rsid w:val="0090061A"/>
    <w:rsid w:val="00900FF3"/>
    <w:rsid w:val="0090156A"/>
    <w:rsid w:val="0090168C"/>
    <w:rsid w:val="00901A06"/>
    <w:rsid w:val="00901C3C"/>
    <w:rsid w:val="00901FDC"/>
    <w:rsid w:val="00902CC0"/>
    <w:rsid w:val="00902EE6"/>
    <w:rsid w:val="0090319C"/>
    <w:rsid w:val="00903251"/>
    <w:rsid w:val="009060E2"/>
    <w:rsid w:val="009074E7"/>
    <w:rsid w:val="009102C5"/>
    <w:rsid w:val="00911653"/>
    <w:rsid w:val="00911825"/>
    <w:rsid w:val="00911D71"/>
    <w:rsid w:val="00911F86"/>
    <w:rsid w:val="00913093"/>
    <w:rsid w:val="00913202"/>
    <w:rsid w:val="00913DFD"/>
    <w:rsid w:val="00915F5C"/>
    <w:rsid w:val="00915FCF"/>
    <w:rsid w:val="00917F91"/>
    <w:rsid w:val="00920A95"/>
    <w:rsid w:val="00921313"/>
    <w:rsid w:val="009214DF"/>
    <w:rsid w:val="009217F6"/>
    <w:rsid w:val="00921923"/>
    <w:rsid w:val="00921DCE"/>
    <w:rsid w:val="0092235E"/>
    <w:rsid w:val="00922CAB"/>
    <w:rsid w:val="00924693"/>
    <w:rsid w:val="00924E59"/>
    <w:rsid w:val="00924EEB"/>
    <w:rsid w:val="009253B4"/>
    <w:rsid w:val="00925653"/>
    <w:rsid w:val="00926312"/>
    <w:rsid w:val="00926A46"/>
    <w:rsid w:val="00926D22"/>
    <w:rsid w:val="00927F30"/>
    <w:rsid w:val="00930315"/>
    <w:rsid w:val="00930D82"/>
    <w:rsid w:val="00931406"/>
    <w:rsid w:val="0093179C"/>
    <w:rsid w:val="00932304"/>
    <w:rsid w:val="009324FE"/>
    <w:rsid w:val="0093369E"/>
    <w:rsid w:val="00933C6C"/>
    <w:rsid w:val="00934309"/>
    <w:rsid w:val="00934CEA"/>
    <w:rsid w:val="00934F06"/>
    <w:rsid w:val="00935551"/>
    <w:rsid w:val="0093593D"/>
    <w:rsid w:val="00937280"/>
    <w:rsid w:val="009405CB"/>
    <w:rsid w:val="00941096"/>
    <w:rsid w:val="009410E2"/>
    <w:rsid w:val="00942091"/>
    <w:rsid w:val="009432EF"/>
    <w:rsid w:val="00944874"/>
    <w:rsid w:val="009451F0"/>
    <w:rsid w:val="00946ECE"/>
    <w:rsid w:val="00947243"/>
    <w:rsid w:val="009476B7"/>
    <w:rsid w:val="00947BC4"/>
    <w:rsid w:val="00950359"/>
    <w:rsid w:val="009503E4"/>
    <w:rsid w:val="009504DD"/>
    <w:rsid w:val="0095050E"/>
    <w:rsid w:val="00951311"/>
    <w:rsid w:val="0095185F"/>
    <w:rsid w:val="00951EEF"/>
    <w:rsid w:val="00952E10"/>
    <w:rsid w:val="009540BC"/>
    <w:rsid w:val="009547E5"/>
    <w:rsid w:val="00954DAD"/>
    <w:rsid w:val="00954F18"/>
    <w:rsid w:val="00955A19"/>
    <w:rsid w:val="009566D6"/>
    <w:rsid w:val="00960BE1"/>
    <w:rsid w:val="00960DC2"/>
    <w:rsid w:val="009614B1"/>
    <w:rsid w:val="0096251A"/>
    <w:rsid w:val="0096277E"/>
    <w:rsid w:val="009629AB"/>
    <w:rsid w:val="009638E9"/>
    <w:rsid w:val="00963A4C"/>
    <w:rsid w:val="009647CE"/>
    <w:rsid w:val="009654E6"/>
    <w:rsid w:val="00966903"/>
    <w:rsid w:val="0096753A"/>
    <w:rsid w:val="009679F2"/>
    <w:rsid w:val="00971D62"/>
    <w:rsid w:val="00971ECB"/>
    <w:rsid w:val="00973622"/>
    <w:rsid w:val="009737C2"/>
    <w:rsid w:val="00973D4D"/>
    <w:rsid w:val="009753F4"/>
    <w:rsid w:val="00975410"/>
    <w:rsid w:val="009757E7"/>
    <w:rsid w:val="00975E54"/>
    <w:rsid w:val="00976537"/>
    <w:rsid w:val="00976906"/>
    <w:rsid w:val="00976A06"/>
    <w:rsid w:val="0098033D"/>
    <w:rsid w:val="00980AE0"/>
    <w:rsid w:val="00980D55"/>
    <w:rsid w:val="009810D5"/>
    <w:rsid w:val="00981998"/>
    <w:rsid w:val="00982ACE"/>
    <w:rsid w:val="00982C64"/>
    <w:rsid w:val="009831A1"/>
    <w:rsid w:val="00983D80"/>
    <w:rsid w:val="00983E1B"/>
    <w:rsid w:val="0098462B"/>
    <w:rsid w:val="009850BF"/>
    <w:rsid w:val="0098510A"/>
    <w:rsid w:val="00985C77"/>
    <w:rsid w:val="009868C2"/>
    <w:rsid w:val="009874B8"/>
    <w:rsid w:val="00987CFD"/>
    <w:rsid w:val="00990EBB"/>
    <w:rsid w:val="009913F0"/>
    <w:rsid w:val="00991960"/>
    <w:rsid w:val="00993DBB"/>
    <w:rsid w:val="00994075"/>
    <w:rsid w:val="009946FF"/>
    <w:rsid w:val="00994ACA"/>
    <w:rsid w:val="00995E97"/>
    <w:rsid w:val="00996703"/>
    <w:rsid w:val="0099712F"/>
    <w:rsid w:val="0099732C"/>
    <w:rsid w:val="00997F7D"/>
    <w:rsid w:val="009A05D9"/>
    <w:rsid w:val="009A0D64"/>
    <w:rsid w:val="009A194E"/>
    <w:rsid w:val="009A2690"/>
    <w:rsid w:val="009A2751"/>
    <w:rsid w:val="009A43D1"/>
    <w:rsid w:val="009A4872"/>
    <w:rsid w:val="009A59CA"/>
    <w:rsid w:val="009A61B5"/>
    <w:rsid w:val="009A6290"/>
    <w:rsid w:val="009A6E00"/>
    <w:rsid w:val="009B000E"/>
    <w:rsid w:val="009B02B8"/>
    <w:rsid w:val="009B04EE"/>
    <w:rsid w:val="009B0B46"/>
    <w:rsid w:val="009B0D00"/>
    <w:rsid w:val="009B1701"/>
    <w:rsid w:val="009B2265"/>
    <w:rsid w:val="009B2A14"/>
    <w:rsid w:val="009B3332"/>
    <w:rsid w:val="009B3C82"/>
    <w:rsid w:val="009B3F6B"/>
    <w:rsid w:val="009B495E"/>
    <w:rsid w:val="009B6542"/>
    <w:rsid w:val="009C0ED4"/>
    <w:rsid w:val="009C112A"/>
    <w:rsid w:val="009C281E"/>
    <w:rsid w:val="009C28AA"/>
    <w:rsid w:val="009C2C7A"/>
    <w:rsid w:val="009C2DA7"/>
    <w:rsid w:val="009C2E0E"/>
    <w:rsid w:val="009C3737"/>
    <w:rsid w:val="009C499A"/>
    <w:rsid w:val="009C5D52"/>
    <w:rsid w:val="009C70D9"/>
    <w:rsid w:val="009C7260"/>
    <w:rsid w:val="009C7F75"/>
    <w:rsid w:val="009D0398"/>
    <w:rsid w:val="009D1FA5"/>
    <w:rsid w:val="009D229B"/>
    <w:rsid w:val="009D25A3"/>
    <w:rsid w:val="009D2B05"/>
    <w:rsid w:val="009D2C29"/>
    <w:rsid w:val="009D3245"/>
    <w:rsid w:val="009D4103"/>
    <w:rsid w:val="009D4790"/>
    <w:rsid w:val="009D4A86"/>
    <w:rsid w:val="009D6267"/>
    <w:rsid w:val="009D64AD"/>
    <w:rsid w:val="009D6853"/>
    <w:rsid w:val="009D71DE"/>
    <w:rsid w:val="009D76E1"/>
    <w:rsid w:val="009D78C5"/>
    <w:rsid w:val="009D7C10"/>
    <w:rsid w:val="009E03E2"/>
    <w:rsid w:val="009E09F2"/>
    <w:rsid w:val="009E0D03"/>
    <w:rsid w:val="009E1569"/>
    <w:rsid w:val="009E1E8E"/>
    <w:rsid w:val="009E27E3"/>
    <w:rsid w:val="009E30A0"/>
    <w:rsid w:val="009E32A5"/>
    <w:rsid w:val="009E3325"/>
    <w:rsid w:val="009E44F3"/>
    <w:rsid w:val="009E4545"/>
    <w:rsid w:val="009E4923"/>
    <w:rsid w:val="009E77CA"/>
    <w:rsid w:val="009F04D7"/>
    <w:rsid w:val="009F076C"/>
    <w:rsid w:val="009F0F8F"/>
    <w:rsid w:val="009F1C69"/>
    <w:rsid w:val="009F2374"/>
    <w:rsid w:val="009F3B17"/>
    <w:rsid w:val="009F4ECA"/>
    <w:rsid w:val="009F51FB"/>
    <w:rsid w:val="009F555F"/>
    <w:rsid w:val="009F69EE"/>
    <w:rsid w:val="009F6FA4"/>
    <w:rsid w:val="009F75F0"/>
    <w:rsid w:val="00A009F0"/>
    <w:rsid w:val="00A01144"/>
    <w:rsid w:val="00A02444"/>
    <w:rsid w:val="00A028B9"/>
    <w:rsid w:val="00A03AB6"/>
    <w:rsid w:val="00A0404E"/>
    <w:rsid w:val="00A0494F"/>
    <w:rsid w:val="00A058D9"/>
    <w:rsid w:val="00A05914"/>
    <w:rsid w:val="00A05EE6"/>
    <w:rsid w:val="00A067F0"/>
    <w:rsid w:val="00A124F2"/>
    <w:rsid w:val="00A125E3"/>
    <w:rsid w:val="00A126B2"/>
    <w:rsid w:val="00A12CCC"/>
    <w:rsid w:val="00A144B6"/>
    <w:rsid w:val="00A145B3"/>
    <w:rsid w:val="00A14823"/>
    <w:rsid w:val="00A152F3"/>
    <w:rsid w:val="00A16036"/>
    <w:rsid w:val="00A165A8"/>
    <w:rsid w:val="00A17B43"/>
    <w:rsid w:val="00A20A9E"/>
    <w:rsid w:val="00A20BB3"/>
    <w:rsid w:val="00A20D60"/>
    <w:rsid w:val="00A22C40"/>
    <w:rsid w:val="00A232BB"/>
    <w:rsid w:val="00A23B34"/>
    <w:rsid w:val="00A24569"/>
    <w:rsid w:val="00A246E1"/>
    <w:rsid w:val="00A248A5"/>
    <w:rsid w:val="00A24B6C"/>
    <w:rsid w:val="00A263DA"/>
    <w:rsid w:val="00A26A2C"/>
    <w:rsid w:val="00A30875"/>
    <w:rsid w:val="00A30A71"/>
    <w:rsid w:val="00A32199"/>
    <w:rsid w:val="00A3265C"/>
    <w:rsid w:val="00A335C6"/>
    <w:rsid w:val="00A33933"/>
    <w:rsid w:val="00A33CFA"/>
    <w:rsid w:val="00A3421F"/>
    <w:rsid w:val="00A34B5C"/>
    <w:rsid w:val="00A35945"/>
    <w:rsid w:val="00A35E01"/>
    <w:rsid w:val="00A36EEF"/>
    <w:rsid w:val="00A37120"/>
    <w:rsid w:val="00A376AE"/>
    <w:rsid w:val="00A40F4B"/>
    <w:rsid w:val="00A4157C"/>
    <w:rsid w:val="00A41A32"/>
    <w:rsid w:val="00A41CC9"/>
    <w:rsid w:val="00A442AE"/>
    <w:rsid w:val="00A44A57"/>
    <w:rsid w:val="00A44C24"/>
    <w:rsid w:val="00A45177"/>
    <w:rsid w:val="00A45815"/>
    <w:rsid w:val="00A45EBE"/>
    <w:rsid w:val="00A463D9"/>
    <w:rsid w:val="00A47A85"/>
    <w:rsid w:val="00A47B24"/>
    <w:rsid w:val="00A5103A"/>
    <w:rsid w:val="00A51287"/>
    <w:rsid w:val="00A53016"/>
    <w:rsid w:val="00A53EA4"/>
    <w:rsid w:val="00A559E7"/>
    <w:rsid w:val="00A55A25"/>
    <w:rsid w:val="00A569A6"/>
    <w:rsid w:val="00A57362"/>
    <w:rsid w:val="00A57AE7"/>
    <w:rsid w:val="00A57CC8"/>
    <w:rsid w:val="00A60D52"/>
    <w:rsid w:val="00A61A48"/>
    <w:rsid w:val="00A61F91"/>
    <w:rsid w:val="00A63286"/>
    <w:rsid w:val="00A63EA1"/>
    <w:rsid w:val="00A64FCC"/>
    <w:rsid w:val="00A650F2"/>
    <w:rsid w:val="00A658AD"/>
    <w:rsid w:val="00A65E13"/>
    <w:rsid w:val="00A66A0B"/>
    <w:rsid w:val="00A66D5B"/>
    <w:rsid w:val="00A67306"/>
    <w:rsid w:val="00A67402"/>
    <w:rsid w:val="00A67747"/>
    <w:rsid w:val="00A67BB0"/>
    <w:rsid w:val="00A70859"/>
    <w:rsid w:val="00A73134"/>
    <w:rsid w:val="00A7380B"/>
    <w:rsid w:val="00A74550"/>
    <w:rsid w:val="00A75084"/>
    <w:rsid w:val="00A75CC1"/>
    <w:rsid w:val="00A75E2F"/>
    <w:rsid w:val="00A76B97"/>
    <w:rsid w:val="00A775E1"/>
    <w:rsid w:val="00A801EF"/>
    <w:rsid w:val="00A8043C"/>
    <w:rsid w:val="00A807E6"/>
    <w:rsid w:val="00A80DB7"/>
    <w:rsid w:val="00A8244E"/>
    <w:rsid w:val="00A82D34"/>
    <w:rsid w:val="00A836E7"/>
    <w:rsid w:val="00A84259"/>
    <w:rsid w:val="00A849BA"/>
    <w:rsid w:val="00A85E16"/>
    <w:rsid w:val="00A86151"/>
    <w:rsid w:val="00A86605"/>
    <w:rsid w:val="00A86C39"/>
    <w:rsid w:val="00A87066"/>
    <w:rsid w:val="00A870DE"/>
    <w:rsid w:val="00A8734A"/>
    <w:rsid w:val="00A87580"/>
    <w:rsid w:val="00A87C99"/>
    <w:rsid w:val="00A90BD4"/>
    <w:rsid w:val="00A918F2"/>
    <w:rsid w:val="00A91CE0"/>
    <w:rsid w:val="00A92769"/>
    <w:rsid w:val="00A92E6A"/>
    <w:rsid w:val="00A9305E"/>
    <w:rsid w:val="00A936C4"/>
    <w:rsid w:val="00A93993"/>
    <w:rsid w:val="00A9420B"/>
    <w:rsid w:val="00A94F92"/>
    <w:rsid w:val="00A955BE"/>
    <w:rsid w:val="00A956D8"/>
    <w:rsid w:val="00A9576D"/>
    <w:rsid w:val="00A9646F"/>
    <w:rsid w:val="00A965B6"/>
    <w:rsid w:val="00A96CA8"/>
    <w:rsid w:val="00A976B5"/>
    <w:rsid w:val="00A976DB"/>
    <w:rsid w:val="00AA00DA"/>
    <w:rsid w:val="00AA04B7"/>
    <w:rsid w:val="00AA0637"/>
    <w:rsid w:val="00AA0DF8"/>
    <w:rsid w:val="00AA0F70"/>
    <w:rsid w:val="00AA117B"/>
    <w:rsid w:val="00AA1E5B"/>
    <w:rsid w:val="00AA1EB4"/>
    <w:rsid w:val="00AA30FD"/>
    <w:rsid w:val="00AA4B4E"/>
    <w:rsid w:val="00AA4B98"/>
    <w:rsid w:val="00AA4D14"/>
    <w:rsid w:val="00AA4E42"/>
    <w:rsid w:val="00AA57E2"/>
    <w:rsid w:val="00AA6A82"/>
    <w:rsid w:val="00AA6DC4"/>
    <w:rsid w:val="00AA7227"/>
    <w:rsid w:val="00AA73DE"/>
    <w:rsid w:val="00AB0E81"/>
    <w:rsid w:val="00AB1A97"/>
    <w:rsid w:val="00AB1ACC"/>
    <w:rsid w:val="00AB3336"/>
    <w:rsid w:val="00AB465B"/>
    <w:rsid w:val="00AB4C95"/>
    <w:rsid w:val="00AB4CCA"/>
    <w:rsid w:val="00AB4E20"/>
    <w:rsid w:val="00AB4EFC"/>
    <w:rsid w:val="00AB57EE"/>
    <w:rsid w:val="00AB592F"/>
    <w:rsid w:val="00AB6A37"/>
    <w:rsid w:val="00AB717A"/>
    <w:rsid w:val="00AB71C4"/>
    <w:rsid w:val="00AC0049"/>
    <w:rsid w:val="00AC0B09"/>
    <w:rsid w:val="00AC12B1"/>
    <w:rsid w:val="00AC1BCA"/>
    <w:rsid w:val="00AC36E1"/>
    <w:rsid w:val="00AC50FA"/>
    <w:rsid w:val="00AC5C9B"/>
    <w:rsid w:val="00AC6045"/>
    <w:rsid w:val="00AC6D1D"/>
    <w:rsid w:val="00AC7136"/>
    <w:rsid w:val="00AC7D55"/>
    <w:rsid w:val="00AD0BFE"/>
    <w:rsid w:val="00AD1715"/>
    <w:rsid w:val="00AD1D54"/>
    <w:rsid w:val="00AD1E5E"/>
    <w:rsid w:val="00AD4679"/>
    <w:rsid w:val="00AD4C22"/>
    <w:rsid w:val="00AD56C9"/>
    <w:rsid w:val="00AD60FA"/>
    <w:rsid w:val="00AD71D6"/>
    <w:rsid w:val="00AD7E3A"/>
    <w:rsid w:val="00AE03FB"/>
    <w:rsid w:val="00AE0BAB"/>
    <w:rsid w:val="00AE0FC2"/>
    <w:rsid w:val="00AE1C14"/>
    <w:rsid w:val="00AE317C"/>
    <w:rsid w:val="00AE4808"/>
    <w:rsid w:val="00AE78FA"/>
    <w:rsid w:val="00AE7BD4"/>
    <w:rsid w:val="00AF0FC7"/>
    <w:rsid w:val="00AF1C6D"/>
    <w:rsid w:val="00AF22C9"/>
    <w:rsid w:val="00AF2375"/>
    <w:rsid w:val="00AF2405"/>
    <w:rsid w:val="00AF3187"/>
    <w:rsid w:val="00AF3397"/>
    <w:rsid w:val="00AF3972"/>
    <w:rsid w:val="00AF3A53"/>
    <w:rsid w:val="00AF4184"/>
    <w:rsid w:val="00AF5205"/>
    <w:rsid w:val="00AF5699"/>
    <w:rsid w:val="00AF57A2"/>
    <w:rsid w:val="00AF5858"/>
    <w:rsid w:val="00AF5A32"/>
    <w:rsid w:val="00AF5C0F"/>
    <w:rsid w:val="00AF7B57"/>
    <w:rsid w:val="00B00F66"/>
    <w:rsid w:val="00B01300"/>
    <w:rsid w:val="00B026A8"/>
    <w:rsid w:val="00B02C3A"/>
    <w:rsid w:val="00B03354"/>
    <w:rsid w:val="00B03900"/>
    <w:rsid w:val="00B04008"/>
    <w:rsid w:val="00B05282"/>
    <w:rsid w:val="00B057E5"/>
    <w:rsid w:val="00B078C3"/>
    <w:rsid w:val="00B11216"/>
    <w:rsid w:val="00B113A3"/>
    <w:rsid w:val="00B1195C"/>
    <w:rsid w:val="00B11A8C"/>
    <w:rsid w:val="00B11D26"/>
    <w:rsid w:val="00B13125"/>
    <w:rsid w:val="00B13BE9"/>
    <w:rsid w:val="00B14CE6"/>
    <w:rsid w:val="00B15086"/>
    <w:rsid w:val="00B159EE"/>
    <w:rsid w:val="00B15B0B"/>
    <w:rsid w:val="00B15EE9"/>
    <w:rsid w:val="00B17CA1"/>
    <w:rsid w:val="00B203F7"/>
    <w:rsid w:val="00B20F68"/>
    <w:rsid w:val="00B2115C"/>
    <w:rsid w:val="00B213AA"/>
    <w:rsid w:val="00B2168B"/>
    <w:rsid w:val="00B224D9"/>
    <w:rsid w:val="00B22BB5"/>
    <w:rsid w:val="00B230B4"/>
    <w:rsid w:val="00B23BFB"/>
    <w:rsid w:val="00B24234"/>
    <w:rsid w:val="00B24252"/>
    <w:rsid w:val="00B245CE"/>
    <w:rsid w:val="00B2475E"/>
    <w:rsid w:val="00B24B58"/>
    <w:rsid w:val="00B253BE"/>
    <w:rsid w:val="00B26777"/>
    <w:rsid w:val="00B27341"/>
    <w:rsid w:val="00B27829"/>
    <w:rsid w:val="00B31CAE"/>
    <w:rsid w:val="00B3296B"/>
    <w:rsid w:val="00B32985"/>
    <w:rsid w:val="00B32FC7"/>
    <w:rsid w:val="00B334DA"/>
    <w:rsid w:val="00B34157"/>
    <w:rsid w:val="00B346F0"/>
    <w:rsid w:val="00B35046"/>
    <w:rsid w:val="00B35E81"/>
    <w:rsid w:val="00B371AB"/>
    <w:rsid w:val="00B37273"/>
    <w:rsid w:val="00B37A62"/>
    <w:rsid w:val="00B400DE"/>
    <w:rsid w:val="00B40CC3"/>
    <w:rsid w:val="00B4102F"/>
    <w:rsid w:val="00B41422"/>
    <w:rsid w:val="00B41804"/>
    <w:rsid w:val="00B41D59"/>
    <w:rsid w:val="00B436C8"/>
    <w:rsid w:val="00B4430D"/>
    <w:rsid w:val="00B446F4"/>
    <w:rsid w:val="00B44D97"/>
    <w:rsid w:val="00B45343"/>
    <w:rsid w:val="00B4565D"/>
    <w:rsid w:val="00B45F50"/>
    <w:rsid w:val="00B46A5C"/>
    <w:rsid w:val="00B505A3"/>
    <w:rsid w:val="00B507AA"/>
    <w:rsid w:val="00B50F1B"/>
    <w:rsid w:val="00B51009"/>
    <w:rsid w:val="00B52F04"/>
    <w:rsid w:val="00B5337B"/>
    <w:rsid w:val="00B53571"/>
    <w:rsid w:val="00B53FDA"/>
    <w:rsid w:val="00B54110"/>
    <w:rsid w:val="00B571BA"/>
    <w:rsid w:val="00B60686"/>
    <w:rsid w:val="00B6120B"/>
    <w:rsid w:val="00B61C65"/>
    <w:rsid w:val="00B61F07"/>
    <w:rsid w:val="00B62314"/>
    <w:rsid w:val="00B628AA"/>
    <w:rsid w:val="00B637B4"/>
    <w:rsid w:val="00B63C9F"/>
    <w:rsid w:val="00B64A57"/>
    <w:rsid w:val="00B661F1"/>
    <w:rsid w:val="00B664D2"/>
    <w:rsid w:val="00B671F3"/>
    <w:rsid w:val="00B6790A"/>
    <w:rsid w:val="00B70532"/>
    <w:rsid w:val="00B70980"/>
    <w:rsid w:val="00B71612"/>
    <w:rsid w:val="00B7193A"/>
    <w:rsid w:val="00B71F14"/>
    <w:rsid w:val="00B72B0B"/>
    <w:rsid w:val="00B74035"/>
    <w:rsid w:val="00B745CE"/>
    <w:rsid w:val="00B74608"/>
    <w:rsid w:val="00B74856"/>
    <w:rsid w:val="00B748FF"/>
    <w:rsid w:val="00B75039"/>
    <w:rsid w:val="00B7549E"/>
    <w:rsid w:val="00B7564E"/>
    <w:rsid w:val="00B75858"/>
    <w:rsid w:val="00B75C25"/>
    <w:rsid w:val="00B77446"/>
    <w:rsid w:val="00B809C8"/>
    <w:rsid w:val="00B819EA"/>
    <w:rsid w:val="00B83FF7"/>
    <w:rsid w:val="00B84446"/>
    <w:rsid w:val="00B84810"/>
    <w:rsid w:val="00B85635"/>
    <w:rsid w:val="00B86413"/>
    <w:rsid w:val="00B86959"/>
    <w:rsid w:val="00B86A89"/>
    <w:rsid w:val="00B86F6A"/>
    <w:rsid w:val="00B870BF"/>
    <w:rsid w:val="00B90DCF"/>
    <w:rsid w:val="00B9102E"/>
    <w:rsid w:val="00B913CC"/>
    <w:rsid w:val="00B91608"/>
    <w:rsid w:val="00B91965"/>
    <w:rsid w:val="00B93229"/>
    <w:rsid w:val="00B932C1"/>
    <w:rsid w:val="00B934FD"/>
    <w:rsid w:val="00B93B24"/>
    <w:rsid w:val="00B93ECC"/>
    <w:rsid w:val="00B94BD1"/>
    <w:rsid w:val="00B95807"/>
    <w:rsid w:val="00B95CDA"/>
    <w:rsid w:val="00B95F65"/>
    <w:rsid w:val="00B96058"/>
    <w:rsid w:val="00B96325"/>
    <w:rsid w:val="00B963DF"/>
    <w:rsid w:val="00B9651A"/>
    <w:rsid w:val="00B96D12"/>
    <w:rsid w:val="00B971CD"/>
    <w:rsid w:val="00B978CF"/>
    <w:rsid w:val="00B978D5"/>
    <w:rsid w:val="00BA14F9"/>
    <w:rsid w:val="00BA2165"/>
    <w:rsid w:val="00BA51B9"/>
    <w:rsid w:val="00BA5E4D"/>
    <w:rsid w:val="00BA6076"/>
    <w:rsid w:val="00BA633E"/>
    <w:rsid w:val="00BA6BED"/>
    <w:rsid w:val="00BA7459"/>
    <w:rsid w:val="00BA7A32"/>
    <w:rsid w:val="00BA7D3D"/>
    <w:rsid w:val="00BB03C2"/>
    <w:rsid w:val="00BB0475"/>
    <w:rsid w:val="00BB0BEF"/>
    <w:rsid w:val="00BB215F"/>
    <w:rsid w:val="00BB24C6"/>
    <w:rsid w:val="00BB3122"/>
    <w:rsid w:val="00BB32FF"/>
    <w:rsid w:val="00BB33D1"/>
    <w:rsid w:val="00BB3638"/>
    <w:rsid w:val="00BB38CC"/>
    <w:rsid w:val="00BB3B69"/>
    <w:rsid w:val="00BB3C08"/>
    <w:rsid w:val="00BB41C8"/>
    <w:rsid w:val="00BB4F0A"/>
    <w:rsid w:val="00BB5393"/>
    <w:rsid w:val="00BB5832"/>
    <w:rsid w:val="00BB65B4"/>
    <w:rsid w:val="00BB79C7"/>
    <w:rsid w:val="00BB7E0F"/>
    <w:rsid w:val="00BC00A8"/>
    <w:rsid w:val="00BC04A9"/>
    <w:rsid w:val="00BC0F82"/>
    <w:rsid w:val="00BC196F"/>
    <w:rsid w:val="00BC2135"/>
    <w:rsid w:val="00BC29E0"/>
    <w:rsid w:val="00BC329B"/>
    <w:rsid w:val="00BC3B6A"/>
    <w:rsid w:val="00BC3E02"/>
    <w:rsid w:val="00BC3F57"/>
    <w:rsid w:val="00BC4190"/>
    <w:rsid w:val="00BC524E"/>
    <w:rsid w:val="00BC5A65"/>
    <w:rsid w:val="00BC5F61"/>
    <w:rsid w:val="00BC63F1"/>
    <w:rsid w:val="00BC64B0"/>
    <w:rsid w:val="00BC6CAC"/>
    <w:rsid w:val="00BC7F78"/>
    <w:rsid w:val="00BD079A"/>
    <w:rsid w:val="00BD0BD5"/>
    <w:rsid w:val="00BD0F57"/>
    <w:rsid w:val="00BD1353"/>
    <w:rsid w:val="00BD1D71"/>
    <w:rsid w:val="00BD1E72"/>
    <w:rsid w:val="00BD2EE3"/>
    <w:rsid w:val="00BD303D"/>
    <w:rsid w:val="00BD40A1"/>
    <w:rsid w:val="00BD4BAF"/>
    <w:rsid w:val="00BD567D"/>
    <w:rsid w:val="00BD6111"/>
    <w:rsid w:val="00BD6E55"/>
    <w:rsid w:val="00BD7057"/>
    <w:rsid w:val="00BD726A"/>
    <w:rsid w:val="00BD77F8"/>
    <w:rsid w:val="00BD7E18"/>
    <w:rsid w:val="00BE00A9"/>
    <w:rsid w:val="00BE0154"/>
    <w:rsid w:val="00BE16FF"/>
    <w:rsid w:val="00BE1A79"/>
    <w:rsid w:val="00BE1B8C"/>
    <w:rsid w:val="00BE2714"/>
    <w:rsid w:val="00BE2CF0"/>
    <w:rsid w:val="00BE5AB2"/>
    <w:rsid w:val="00BE5FFA"/>
    <w:rsid w:val="00BE6A73"/>
    <w:rsid w:val="00BF0294"/>
    <w:rsid w:val="00BF13FB"/>
    <w:rsid w:val="00BF237D"/>
    <w:rsid w:val="00BF4977"/>
    <w:rsid w:val="00BF5F80"/>
    <w:rsid w:val="00BF69D2"/>
    <w:rsid w:val="00BF6BD3"/>
    <w:rsid w:val="00BF783A"/>
    <w:rsid w:val="00C0016F"/>
    <w:rsid w:val="00C00404"/>
    <w:rsid w:val="00C009F6"/>
    <w:rsid w:val="00C01598"/>
    <w:rsid w:val="00C0268E"/>
    <w:rsid w:val="00C03DA6"/>
    <w:rsid w:val="00C0420A"/>
    <w:rsid w:val="00C04A61"/>
    <w:rsid w:val="00C04F24"/>
    <w:rsid w:val="00C05A86"/>
    <w:rsid w:val="00C05B49"/>
    <w:rsid w:val="00C0615B"/>
    <w:rsid w:val="00C061E7"/>
    <w:rsid w:val="00C06B3B"/>
    <w:rsid w:val="00C06F80"/>
    <w:rsid w:val="00C10CE1"/>
    <w:rsid w:val="00C123B3"/>
    <w:rsid w:val="00C12974"/>
    <w:rsid w:val="00C13462"/>
    <w:rsid w:val="00C13549"/>
    <w:rsid w:val="00C13DE0"/>
    <w:rsid w:val="00C145AA"/>
    <w:rsid w:val="00C16006"/>
    <w:rsid w:val="00C161CD"/>
    <w:rsid w:val="00C172D8"/>
    <w:rsid w:val="00C21442"/>
    <w:rsid w:val="00C217DC"/>
    <w:rsid w:val="00C21D59"/>
    <w:rsid w:val="00C222E5"/>
    <w:rsid w:val="00C226AE"/>
    <w:rsid w:val="00C2327C"/>
    <w:rsid w:val="00C2341C"/>
    <w:rsid w:val="00C245E0"/>
    <w:rsid w:val="00C24661"/>
    <w:rsid w:val="00C2471B"/>
    <w:rsid w:val="00C24D77"/>
    <w:rsid w:val="00C25CFB"/>
    <w:rsid w:val="00C26691"/>
    <w:rsid w:val="00C267ED"/>
    <w:rsid w:val="00C278E5"/>
    <w:rsid w:val="00C27C15"/>
    <w:rsid w:val="00C33026"/>
    <w:rsid w:val="00C337A5"/>
    <w:rsid w:val="00C33D08"/>
    <w:rsid w:val="00C33F36"/>
    <w:rsid w:val="00C3598B"/>
    <w:rsid w:val="00C35CE1"/>
    <w:rsid w:val="00C35EDA"/>
    <w:rsid w:val="00C3638B"/>
    <w:rsid w:val="00C370BF"/>
    <w:rsid w:val="00C40579"/>
    <w:rsid w:val="00C4072E"/>
    <w:rsid w:val="00C41567"/>
    <w:rsid w:val="00C41C70"/>
    <w:rsid w:val="00C43D73"/>
    <w:rsid w:val="00C440A2"/>
    <w:rsid w:val="00C44BB3"/>
    <w:rsid w:val="00C46738"/>
    <w:rsid w:val="00C4679B"/>
    <w:rsid w:val="00C46B2E"/>
    <w:rsid w:val="00C47386"/>
    <w:rsid w:val="00C477FD"/>
    <w:rsid w:val="00C47ECB"/>
    <w:rsid w:val="00C50785"/>
    <w:rsid w:val="00C50EE9"/>
    <w:rsid w:val="00C5162D"/>
    <w:rsid w:val="00C516E8"/>
    <w:rsid w:val="00C5176A"/>
    <w:rsid w:val="00C52D37"/>
    <w:rsid w:val="00C5390A"/>
    <w:rsid w:val="00C5461F"/>
    <w:rsid w:val="00C54994"/>
    <w:rsid w:val="00C54CBA"/>
    <w:rsid w:val="00C558F6"/>
    <w:rsid w:val="00C559F8"/>
    <w:rsid w:val="00C562FC"/>
    <w:rsid w:val="00C56F62"/>
    <w:rsid w:val="00C570EE"/>
    <w:rsid w:val="00C57196"/>
    <w:rsid w:val="00C57582"/>
    <w:rsid w:val="00C57E59"/>
    <w:rsid w:val="00C60188"/>
    <w:rsid w:val="00C602AE"/>
    <w:rsid w:val="00C6126B"/>
    <w:rsid w:val="00C61A6D"/>
    <w:rsid w:val="00C61C1F"/>
    <w:rsid w:val="00C61E42"/>
    <w:rsid w:val="00C62F7A"/>
    <w:rsid w:val="00C63562"/>
    <w:rsid w:val="00C641DC"/>
    <w:rsid w:val="00C6431B"/>
    <w:rsid w:val="00C64468"/>
    <w:rsid w:val="00C65429"/>
    <w:rsid w:val="00C65623"/>
    <w:rsid w:val="00C6642C"/>
    <w:rsid w:val="00C66491"/>
    <w:rsid w:val="00C666F5"/>
    <w:rsid w:val="00C67018"/>
    <w:rsid w:val="00C70466"/>
    <w:rsid w:val="00C70564"/>
    <w:rsid w:val="00C70C9A"/>
    <w:rsid w:val="00C71A09"/>
    <w:rsid w:val="00C72F79"/>
    <w:rsid w:val="00C7321A"/>
    <w:rsid w:val="00C73C8E"/>
    <w:rsid w:val="00C73E91"/>
    <w:rsid w:val="00C7443C"/>
    <w:rsid w:val="00C74500"/>
    <w:rsid w:val="00C7523B"/>
    <w:rsid w:val="00C754C9"/>
    <w:rsid w:val="00C75525"/>
    <w:rsid w:val="00C761CC"/>
    <w:rsid w:val="00C76415"/>
    <w:rsid w:val="00C766EC"/>
    <w:rsid w:val="00C76C77"/>
    <w:rsid w:val="00C770B1"/>
    <w:rsid w:val="00C775F9"/>
    <w:rsid w:val="00C7799E"/>
    <w:rsid w:val="00C77E0C"/>
    <w:rsid w:val="00C8107A"/>
    <w:rsid w:val="00C81A15"/>
    <w:rsid w:val="00C8406D"/>
    <w:rsid w:val="00C84463"/>
    <w:rsid w:val="00C851D2"/>
    <w:rsid w:val="00C8751D"/>
    <w:rsid w:val="00C87655"/>
    <w:rsid w:val="00C9010E"/>
    <w:rsid w:val="00C90F66"/>
    <w:rsid w:val="00C91910"/>
    <w:rsid w:val="00C92A70"/>
    <w:rsid w:val="00C947A3"/>
    <w:rsid w:val="00C94CBD"/>
    <w:rsid w:val="00C9529E"/>
    <w:rsid w:val="00C961A5"/>
    <w:rsid w:val="00C96369"/>
    <w:rsid w:val="00C96AEA"/>
    <w:rsid w:val="00C9712C"/>
    <w:rsid w:val="00CA07F8"/>
    <w:rsid w:val="00CA09AE"/>
    <w:rsid w:val="00CA10F7"/>
    <w:rsid w:val="00CA16FE"/>
    <w:rsid w:val="00CA1B6E"/>
    <w:rsid w:val="00CA1E73"/>
    <w:rsid w:val="00CA2C22"/>
    <w:rsid w:val="00CA4509"/>
    <w:rsid w:val="00CA527B"/>
    <w:rsid w:val="00CA5EC5"/>
    <w:rsid w:val="00CA6942"/>
    <w:rsid w:val="00CA6CC9"/>
    <w:rsid w:val="00CA6CFF"/>
    <w:rsid w:val="00CA7672"/>
    <w:rsid w:val="00CA76C5"/>
    <w:rsid w:val="00CA7D57"/>
    <w:rsid w:val="00CB0C14"/>
    <w:rsid w:val="00CB1767"/>
    <w:rsid w:val="00CB1B26"/>
    <w:rsid w:val="00CB253A"/>
    <w:rsid w:val="00CB2C25"/>
    <w:rsid w:val="00CB3D4F"/>
    <w:rsid w:val="00CB4095"/>
    <w:rsid w:val="00CB418D"/>
    <w:rsid w:val="00CB4B1D"/>
    <w:rsid w:val="00CB5153"/>
    <w:rsid w:val="00CB5C19"/>
    <w:rsid w:val="00CB5D37"/>
    <w:rsid w:val="00CB5E86"/>
    <w:rsid w:val="00CB63A8"/>
    <w:rsid w:val="00CB75E5"/>
    <w:rsid w:val="00CB787F"/>
    <w:rsid w:val="00CB7B1F"/>
    <w:rsid w:val="00CC0890"/>
    <w:rsid w:val="00CC1DFB"/>
    <w:rsid w:val="00CC24A2"/>
    <w:rsid w:val="00CC24E9"/>
    <w:rsid w:val="00CC3D6C"/>
    <w:rsid w:val="00CC4008"/>
    <w:rsid w:val="00CC437A"/>
    <w:rsid w:val="00CC55CA"/>
    <w:rsid w:val="00CC632E"/>
    <w:rsid w:val="00CC6526"/>
    <w:rsid w:val="00CC7C1A"/>
    <w:rsid w:val="00CC7E4A"/>
    <w:rsid w:val="00CD1027"/>
    <w:rsid w:val="00CD17A1"/>
    <w:rsid w:val="00CD3ADB"/>
    <w:rsid w:val="00CD3B74"/>
    <w:rsid w:val="00CD4381"/>
    <w:rsid w:val="00CD4F00"/>
    <w:rsid w:val="00CD549E"/>
    <w:rsid w:val="00CD565B"/>
    <w:rsid w:val="00CD5A2B"/>
    <w:rsid w:val="00CD613A"/>
    <w:rsid w:val="00CD6961"/>
    <w:rsid w:val="00CD6F38"/>
    <w:rsid w:val="00CD764E"/>
    <w:rsid w:val="00CD766C"/>
    <w:rsid w:val="00CD77BB"/>
    <w:rsid w:val="00CE06D3"/>
    <w:rsid w:val="00CE16AF"/>
    <w:rsid w:val="00CE2A85"/>
    <w:rsid w:val="00CE3981"/>
    <w:rsid w:val="00CE4324"/>
    <w:rsid w:val="00CE4FC6"/>
    <w:rsid w:val="00CE5610"/>
    <w:rsid w:val="00CE58E3"/>
    <w:rsid w:val="00CE7061"/>
    <w:rsid w:val="00CF08E7"/>
    <w:rsid w:val="00CF1128"/>
    <w:rsid w:val="00CF14B6"/>
    <w:rsid w:val="00CF17C3"/>
    <w:rsid w:val="00CF27E8"/>
    <w:rsid w:val="00CF2881"/>
    <w:rsid w:val="00CF2931"/>
    <w:rsid w:val="00CF3DDC"/>
    <w:rsid w:val="00CF4020"/>
    <w:rsid w:val="00CF4459"/>
    <w:rsid w:val="00CF48B9"/>
    <w:rsid w:val="00CF4BC9"/>
    <w:rsid w:val="00CF6806"/>
    <w:rsid w:val="00CF6B2A"/>
    <w:rsid w:val="00CF6F6A"/>
    <w:rsid w:val="00CF7325"/>
    <w:rsid w:val="00CF772B"/>
    <w:rsid w:val="00CF7DFA"/>
    <w:rsid w:val="00D001E3"/>
    <w:rsid w:val="00D0044E"/>
    <w:rsid w:val="00D02689"/>
    <w:rsid w:val="00D02CD9"/>
    <w:rsid w:val="00D03954"/>
    <w:rsid w:val="00D0488E"/>
    <w:rsid w:val="00D0497D"/>
    <w:rsid w:val="00D05FE6"/>
    <w:rsid w:val="00D0695D"/>
    <w:rsid w:val="00D06F48"/>
    <w:rsid w:val="00D0712E"/>
    <w:rsid w:val="00D07201"/>
    <w:rsid w:val="00D0739A"/>
    <w:rsid w:val="00D07568"/>
    <w:rsid w:val="00D07CE7"/>
    <w:rsid w:val="00D102ED"/>
    <w:rsid w:val="00D10385"/>
    <w:rsid w:val="00D10960"/>
    <w:rsid w:val="00D10EE9"/>
    <w:rsid w:val="00D11098"/>
    <w:rsid w:val="00D12991"/>
    <w:rsid w:val="00D14048"/>
    <w:rsid w:val="00D144F3"/>
    <w:rsid w:val="00D14AAC"/>
    <w:rsid w:val="00D14BDA"/>
    <w:rsid w:val="00D14E94"/>
    <w:rsid w:val="00D1608F"/>
    <w:rsid w:val="00D1637F"/>
    <w:rsid w:val="00D16957"/>
    <w:rsid w:val="00D16A7F"/>
    <w:rsid w:val="00D16F36"/>
    <w:rsid w:val="00D17331"/>
    <w:rsid w:val="00D2033C"/>
    <w:rsid w:val="00D204C3"/>
    <w:rsid w:val="00D20A43"/>
    <w:rsid w:val="00D20EFD"/>
    <w:rsid w:val="00D21237"/>
    <w:rsid w:val="00D225D5"/>
    <w:rsid w:val="00D235CE"/>
    <w:rsid w:val="00D23B77"/>
    <w:rsid w:val="00D242A3"/>
    <w:rsid w:val="00D260D3"/>
    <w:rsid w:val="00D265DC"/>
    <w:rsid w:val="00D26777"/>
    <w:rsid w:val="00D26830"/>
    <w:rsid w:val="00D2696A"/>
    <w:rsid w:val="00D26ABC"/>
    <w:rsid w:val="00D26CD6"/>
    <w:rsid w:val="00D26D21"/>
    <w:rsid w:val="00D26F28"/>
    <w:rsid w:val="00D27424"/>
    <w:rsid w:val="00D3158C"/>
    <w:rsid w:val="00D31AB5"/>
    <w:rsid w:val="00D32382"/>
    <w:rsid w:val="00D336E0"/>
    <w:rsid w:val="00D3375F"/>
    <w:rsid w:val="00D33D34"/>
    <w:rsid w:val="00D342E0"/>
    <w:rsid w:val="00D34D34"/>
    <w:rsid w:val="00D3576D"/>
    <w:rsid w:val="00D364C9"/>
    <w:rsid w:val="00D36820"/>
    <w:rsid w:val="00D40BAC"/>
    <w:rsid w:val="00D41009"/>
    <w:rsid w:val="00D4205E"/>
    <w:rsid w:val="00D4211C"/>
    <w:rsid w:val="00D42364"/>
    <w:rsid w:val="00D42427"/>
    <w:rsid w:val="00D42519"/>
    <w:rsid w:val="00D43ECF"/>
    <w:rsid w:val="00D4424F"/>
    <w:rsid w:val="00D44C80"/>
    <w:rsid w:val="00D45301"/>
    <w:rsid w:val="00D453CB"/>
    <w:rsid w:val="00D4551D"/>
    <w:rsid w:val="00D458EA"/>
    <w:rsid w:val="00D46BBC"/>
    <w:rsid w:val="00D46C58"/>
    <w:rsid w:val="00D472A0"/>
    <w:rsid w:val="00D47D93"/>
    <w:rsid w:val="00D52A11"/>
    <w:rsid w:val="00D52B17"/>
    <w:rsid w:val="00D52BEF"/>
    <w:rsid w:val="00D52FF1"/>
    <w:rsid w:val="00D53252"/>
    <w:rsid w:val="00D53BC5"/>
    <w:rsid w:val="00D5423D"/>
    <w:rsid w:val="00D54AB7"/>
    <w:rsid w:val="00D5569C"/>
    <w:rsid w:val="00D56457"/>
    <w:rsid w:val="00D56FEB"/>
    <w:rsid w:val="00D57DE1"/>
    <w:rsid w:val="00D57E09"/>
    <w:rsid w:val="00D57F73"/>
    <w:rsid w:val="00D6054D"/>
    <w:rsid w:val="00D60D04"/>
    <w:rsid w:val="00D60EC6"/>
    <w:rsid w:val="00D61725"/>
    <w:rsid w:val="00D62947"/>
    <w:rsid w:val="00D62FC0"/>
    <w:rsid w:val="00D6403A"/>
    <w:rsid w:val="00D640B1"/>
    <w:rsid w:val="00D640D8"/>
    <w:rsid w:val="00D64147"/>
    <w:rsid w:val="00D6434C"/>
    <w:rsid w:val="00D65756"/>
    <w:rsid w:val="00D6667B"/>
    <w:rsid w:val="00D66A13"/>
    <w:rsid w:val="00D670E1"/>
    <w:rsid w:val="00D672B1"/>
    <w:rsid w:val="00D70843"/>
    <w:rsid w:val="00D70C5F"/>
    <w:rsid w:val="00D70D0A"/>
    <w:rsid w:val="00D70EF1"/>
    <w:rsid w:val="00D71FB6"/>
    <w:rsid w:val="00D7301D"/>
    <w:rsid w:val="00D73CD6"/>
    <w:rsid w:val="00D74303"/>
    <w:rsid w:val="00D74316"/>
    <w:rsid w:val="00D747FB"/>
    <w:rsid w:val="00D74A11"/>
    <w:rsid w:val="00D752A4"/>
    <w:rsid w:val="00D759A2"/>
    <w:rsid w:val="00D75A10"/>
    <w:rsid w:val="00D75BAE"/>
    <w:rsid w:val="00D7609A"/>
    <w:rsid w:val="00D7660E"/>
    <w:rsid w:val="00D7715D"/>
    <w:rsid w:val="00D8062D"/>
    <w:rsid w:val="00D80777"/>
    <w:rsid w:val="00D80AA5"/>
    <w:rsid w:val="00D81675"/>
    <w:rsid w:val="00D82A7B"/>
    <w:rsid w:val="00D82B0E"/>
    <w:rsid w:val="00D84779"/>
    <w:rsid w:val="00D84B85"/>
    <w:rsid w:val="00D8518C"/>
    <w:rsid w:val="00D869F5"/>
    <w:rsid w:val="00D90B0C"/>
    <w:rsid w:val="00D93779"/>
    <w:rsid w:val="00D93AA5"/>
    <w:rsid w:val="00D93D3C"/>
    <w:rsid w:val="00D94084"/>
    <w:rsid w:val="00D949C5"/>
    <w:rsid w:val="00D95CAF"/>
    <w:rsid w:val="00D96265"/>
    <w:rsid w:val="00D975F7"/>
    <w:rsid w:val="00DA1A20"/>
    <w:rsid w:val="00DA1D27"/>
    <w:rsid w:val="00DA1FC8"/>
    <w:rsid w:val="00DA41BF"/>
    <w:rsid w:val="00DA41F9"/>
    <w:rsid w:val="00DA46E3"/>
    <w:rsid w:val="00DA4B12"/>
    <w:rsid w:val="00DA4DBD"/>
    <w:rsid w:val="00DA55DF"/>
    <w:rsid w:val="00DA6A36"/>
    <w:rsid w:val="00DA6B81"/>
    <w:rsid w:val="00DA75A6"/>
    <w:rsid w:val="00DA7909"/>
    <w:rsid w:val="00DB057A"/>
    <w:rsid w:val="00DB0CD0"/>
    <w:rsid w:val="00DB229A"/>
    <w:rsid w:val="00DB2977"/>
    <w:rsid w:val="00DB2B90"/>
    <w:rsid w:val="00DB2F8F"/>
    <w:rsid w:val="00DB3E95"/>
    <w:rsid w:val="00DB4179"/>
    <w:rsid w:val="00DB423C"/>
    <w:rsid w:val="00DB56C9"/>
    <w:rsid w:val="00DB570D"/>
    <w:rsid w:val="00DB5EE8"/>
    <w:rsid w:val="00DB710E"/>
    <w:rsid w:val="00DB7B89"/>
    <w:rsid w:val="00DC0CA1"/>
    <w:rsid w:val="00DC1162"/>
    <w:rsid w:val="00DC1379"/>
    <w:rsid w:val="00DC162B"/>
    <w:rsid w:val="00DC2DC1"/>
    <w:rsid w:val="00DC326E"/>
    <w:rsid w:val="00DC32CF"/>
    <w:rsid w:val="00DC33C1"/>
    <w:rsid w:val="00DC4050"/>
    <w:rsid w:val="00DC42DE"/>
    <w:rsid w:val="00DC4E90"/>
    <w:rsid w:val="00DC5547"/>
    <w:rsid w:val="00DC60F8"/>
    <w:rsid w:val="00DC70FE"/>
    <w:rsid w:val="00DC7D60"/>
    <w:rsid w:val="00DD001B"/>
    <w:rsid w:val="00DD0380"/>
    <w:rsid w:val="00DD06C0"/>
    <w:rsid w:val="00DD079F"/>
    <w:rsid w:val="00DD0CAA"/>
    <w:rsid w:val="00DD1A0F"/>
    <w:rsid w:val="00DD1E2B"/>
    <w:rsid w:val="00DD1F54"/>
    <w:rsid w:val="00DD247E"/>
    <w:rsid w:val="00DD250C"/>
    <w:rsid w:val="00DD2F09"/>
    <w:rsid w:val="00DD3075"/>
    <w:rsid w:val="00DD3A07"/>
    <w:rsid w:val="00DD474B"/>
    <w:rsid w:val="00DD492B"/>
    <w:rsid w:val="00DD54BD"/>
    <w:rsid w:val="00DD5A52"/>
    <w:rsid w:val="00DD5A54"/>
    <w:rsid w:val="00DD689C"/>
    <w:rsid w:val="00DD74D5"/>
    <w:rsid w:val="00DE06EB"/>
    <w:rsid w:val="00DE23F9"/>
    <w:rsid w:val="00DE2672"/>
    <w:rsid w:val="00DE2A40"/>
    <w:rsid w:val="00DE2B43"/>
    <w:rsid w:val="00DE39A8"/>
    <w:rsid w:val="00DE3B57"/>
    <w:rsid w:val="00DE403E"/>
    <w:rsid w:val="00DE4574"/>
    <w:rsid w:val="00DE4D8A"/>
    <w:rsid w:val="00DE7480"/>
    <w:rsid w:val="00DF09F3"/>
    <w:rsid w:val="00DF1BB6"/>
    <w:rsid w:val="00DF30C5"/>
    <w:rsid w:val="00DF3308"/>
    <w:rsid w:val="00DF37C5"/>
    <w:rsid w:val="00DF4D2A"/>
    <w:rsid w:val="00DF505C"/>
    <w:rsid w:val="00DF56EE"/>
    <w:rsid w:val="00DF5C05"/>
    <w:rsid w:val="00DF7082"/>
    <w:rsid w:val="00DF7EFF"/>
    <w:rsid w:val="00E0130A"/>
    <w:rsid w:val="00E01343"/>
    <w:rsid w:val="00E021BD"/>
    <w:rsid w:val="00E021FA"/>
    <w:rsid w:val="00E0342B"/>
    <w:rsid w:val="00E039D9"/>
    <w:rsid w:val="00E03E8A"/>
    <w:rsid w:val="00E0409F"/>
    <w:rsid w:val="00E05BE6"/>
    <w:rsid w:val="00E05F5C"/>
    <w:rsid w:val="00E067AA"/>
    <w:rsid w:val="00E07BF4"/>
    <w:rsid w:val="00E108FF"/>
    <w:rsid w:val="00E10AC5"/>
    <w:rsid w:val="00E11396"/>
    <w:rsid w:val="00E126FD"/>
    <w:rsid w:val="00E131B5"/>
    <w:rsid w:val="00E13582"/>
    <w:rsid w:val="00E135D0"/>
    <w:rsid w:val="00E1380C"/>
    <w:rsid w:val="00E14C95"/>
    <w:rsid w:val="00E14EA6"/>
    <w:rsid w:val="00E15553"/>
    <w:rsid w:val="00E15CD0"/>
    <w:rsid w:val="00E16887"/>
    <w:rsid w:val="00E16BE0"/>
    <w:rsid w:val="00E204ED"/>
    <w:rsid w:val="00E21347"/>
    <w:rsid w:val="00E21438"/>
    <w:rsid w:val="00E2181C"/>
    <w:rsid w:val="00E21D22"/>
    <w:rsid w:val="00E21EBC"/>
    <w:rsid w:val="00E22015"/>
    <w:rsid w:val="00E227CC"/>
    <w:rsid w:val="00E23338"/>
    <w:rsid w:val="00E235F1"/>
    <w:rsid w:val="00E23D63"/>
    <w:rsid w:val="00E2464D"/>
    <w:rsid w:val="00E24728"/>
    <w:rsid w:val="00E258E1"/>
    <w:rsid w:val="00E25C7A"/>
    <w:rsid w:val="00E262DD"/>
    <w:rsid w:val="00E30D69"/>
    <w:rsid w:val="00E318A4"/>
    <w:rsid w:val="00E33D82"/>
    <w:rsid w:val="00E350E8"/>
    <w:rsid w:val="00E35C00"/>
    <w:rsid w:val="00E3668B"/>
    <w:rsid w:val="00E36709"/>
    <w:rsid w:val="00E36DCB"/>
    <w:rsid w:val="00E36E50"/>
    <w:rsid w:val="00E36E66"/>
    <w:rsid w:val="00E37393"/>
    <w:rsid w:val="00E40E54"/>
    <w:rsid w:val="00E419FD"/>
    <w:rsid w:val="00E42E6E"/>
    <w:rsid w:val="00E43C89"/>
    <w:rsid w:val="00E440F0"/>
    <w:rsid w:val="00E45089"/>
    <w:rsid w:val="00E4638B"/>
    <w:rsid w:val="00E4736B"/>
    <w:rsid w:val="00E50095"/>
    <w:rsid w:val="00E50FF0"/>
    <w:rsid w:val="00E51D25"/>
    <w:rsid w:val="00E529DC"/>
    <w:rsid w:val="00E535E5"/>
    <w:rsid w:val="00E54CB2"/>
    <w:rsid w:val="00E5504F"/>
    <w:rsid w:val="00E5557D"/>
    <w:rsid w:val="00E5562E"/>
    <w:rsid w:val="00E55C3B"/>
    <w:rsid w:val="00E564E8"/>
    <w:rsid w:val="00E56F04"/>
    <w:rsid w:val="00E571B5"/>
    <w:rsid w:val="00E57EB9"/>
    <w:rsid w:val="00E601D7"/>
    <w:rsid w:val="00E606DB"/>
    <w:rsid w:val="00E614E6"/>
    <w:rsid w:val="00E61C29"/>
    <w:rsid w:val="00E62DD9"/>
    <w:rsid w:val="00E643B8"/>
    <w:rsid w:val="00E64ADC"/>
    <w:rsid w:val="00E66753"/>
    <w:rsid w:val="00E66905"/>
    <w:rsid w:val="00E66D78"/>
    <w:rsid w:val="00E70F4C"/>
    <w:rsid w:val="00E71D1B"/>
    <w:rsid w:val="00E71EB0"/>
    <w:rsid w:val="00E738EF"/>
    <w:rsid w:val="00E74296"/>
    <w:rsid w:val="00E7593C"/>
    <w:rsid w:val="00E7624E"/>
    <w:rsid w:val="00E76F6D"/>
    <w:rsid w:val="00E77347"/>
    <w:rsid w:val="00E77634"/>
    <w:rsid w:val="00E80F30"/>
    <w:rsid w:val="00E8105F"/>
    <w:rsid w:val="00E811AA"/>
    <w:rsid w:val="00E81386"/>
    <w:rsid w:val="00E81E2D"/>
    <w:rsid w:val="00E821A7"/>
    <w:rsid w:val="00E82540"/>
    <w:rsid w:val="00E83BE2"/>
    <w:rsid w:val="00E84BD0"/>
    <w:rsid w:val="00E8578E"/>
    <w:rsid w:val="00E85E19"/>
    <w:rsid w:val="00E86952"/>
    <w:rsid w:val="00E879F2"/>
    <w:rsid w:val="00E87A17"/>
    <w:rsid w:val="00E903FA"/>
    <w:rsid w:val="00E91BA5"/>
    <w:rsid w:val="00E92756"/>
    <w:rsid w:val="00E930C9"/>
    <w:rsid w:val="00E95017"/>
    <w:rsid w:val="00E955A2"/>
    <w:rsid w:val="00E95DD6"/>
    <w:rsid w:val="00E97494"/>
    <w:rsid w:val="00E975FD"/>
    <w:rsid w:val="00E97A4A"/>
    <w:rsid w:val="00EA007E"/>
    <w:rsid w:val="00EA0675"/>
    <w:rsid w:val="00EA09DC"/>
    <w:rsid w:val="00EA0DA6"/>
    <w:rsid w:val="00EA1404"/>
    <w:rsid w:val="00EA1917"/>
    <w:rsid w:val="00EA1D2F"/>
    <w:rsid w:val="00EA22C3"/>
    <w:rsid w:val="00EA2686"/>
    <w:rsid w:val="00EA47E0"/>
    <w:rsid w:val="00EA67E2"/>
    <w:rsid w:val="00EA7A75"/>
    <w:rsid w:val="00EA7E6E"/>
    <w:rsid w:val="00EB0935"/>
    <w:rsid w:val="00EB13CB"/>
    <w:rsid w:val="00EB1830"/>
    <w:rsid w:val="00EB331C"/>
    <w:rsid w:val="00EB35B0"/>
    <w:rsid w:val="00EB3E2E"/>
    <w:rsid w:val="00EB4A4A"/>
    <w:rsid w:val="00EB50CD"/>
    <w:rsid w:val="00EB5C47"/>
    <w:rsid w:val="00EB61BF"/>
    <w:rsid w:val="00EB6DB4"/>
    <w:rsid w:val="00EB7313"/>
    <w:rsid w:val="00EB7BEA"/>
    <w:rsid w:val="00EC00A8"/>
    <w:rsid w:val="00EC0AF1"/>
    <w:rsid w:val="00EC10B9"/>
    <w:rsid w:val="00EC1CB9"/>
    <w:rsid w:val="00EC4A89"/>
    <w:rsid w:val="00EC4C9C"/>
    <w:rsid w:val="00EC5250"/>
    <w:rsid w:val="00EC5FD0"/>
    <w:rsid w:val="00EC62F3"/>
    <w:rsid w:val="00EC7502"/>
    <w:rsid w:val="00ED07DD"/>
    <w:rsid w:val="00ED0D3A"/>
    <w:rsid w:val="00ED119F"/>
    <w:rsid w:val="00ED11EC"/>
    <w:rsid w:val="00ED124F"/>
    <w:rsid w:val="00ED14C9"/>
    <w:rsid w:val="00ED2A97"/>
    <w:rsid w:val="00ED3222"/>
    <w:rsid w:val="00ED3DCA"/>
    <w:rsid w:val="00ED4D06"/>
    <w:rsid w:val="00ED6254"/>
    <w:rsid w:val="00ED695B"/>
    <w:rsid w:val="00ED7579"/>
    <w:rsid w:val="00EE047A"/>
    <w:rsid w:val="00EE072F"/>
    <w:rsid w:val="00EE0BF8"/>
    <w:rsid w:val="00EE1845"/>
    <w:rsid w:val="00EE1B26"/>
    <w:rsid w:val="00EE20D9"/>
    <w:rsid w:val="00EE272C"/>
    <w:rsid w:val="00EE2951"/>
    <w:rsid w:val="00EE37B4"/>
    <w:rsid w:val="00EE3825"/>
    <w:rsid w:val="00EE485D"/>
    <w:rsid w:val="00EE4DFD"/>
    <w:rsid w:val="00EE533B"/>
    <w:rsid w:val="00EE58B3"/>
    <w:rsid w:val="00EE596C"/>
    <w:rsid w:val="00EE698E"/>
    <w:rsid w:val="00EE6C87"/>
    <w:rsid w:val="00EE7606"/>
    <w:rsid w:val="00EE7C0F"/>
    <w:rsid w:val="00EE7C46"/>
    <w:rsid w:val="00EE7CA9"/>
    <w:rsid w:val="00EF12D6"/>
    <w:rsid w:val="00EF1DC4"/>
    <w:rsid w:val="00EF2663"/>
    <w:rsid w:val="00EF305F"/>
    <w:rsid w:val="00EF380B"/>
    <w:rsid w:val="00EF3F2B"/>
    <w:rsid w:val="00EF40FC"/>
    <w:rsid w:val="00EF5259"/>
    <w:rsid w:val="00EF5BB2"/>
    <w:rsid w:val="00EF5BDC"/>
    <w:rsid w:val="00EF5F45"/>
    <w:rsid w:val="00EF5F63"/>
    <w:rsid w:val="00EF64DD"/>
    <w:rsid w:val="00EF6F73"/>
    <w:rsid w:val="00EF7161"/>
    <w:rsid w:val="00EF71DE"/>
    <w:rsid w:val="00EF7999"/>
    <w:rsid w:val="00F00253"/>
    <w:rsid w:val="00F00A58"/>
    <w:rsid w:val="00F00FE2"/>
    <w:rsid w:val="00F01B43"/>
    <w:rsid w:val="00F01BCA"/>
    <w:rsid w:val="00F01CBE"/>
    <w:rsid w:val="00F02213"/>
    <w:rsid w:val="00F02ADC"/>
    <w:rsid w:val="00F0397F"/>
    <w:rsid w:val="00F0480A"/>
    <w:rsid w:val="00F05502"/>
    <w:rsid w:val="00F13234"/>
    <w:rsid w:val="00F134B9"/>
    <w:rsid w:val="00F138AA"/>
    <w:rsid w:val="00F14C37"/>
    <w:rsid w:val="00F14D54"/>
    <w:rsid w:val="00F14D66"/>
    <w:rsid w:val="00F15821"/>
    <w:rsid w:val="00F15A14"/>
    <w:rsid w:val="00F16A08"/>
    <w:rsid w:val="00F175F5"/>
    <w:rsid w:val="00F17C1A"/>
    <w:rsid w:val="00F20268"/>
    <w:rsid w:val="00F20EA4"/>
    <w:rsid w:val="00F2160D"/>
    <w:rsid w:val="00F21B8B"/>
    <w:rsid w:val="00F224BF"/>
    <w:rsid w:val="00F226F1"/>
    <w:rsid w:val="00F23F7A"/>
    <w:rsid w:val="00F2500B"/>
    <w:rsid w:val="00F25272"/>
    <w:rsid w:val="00F259EE"/>
    <w:rsid w:val="00F264DB"/>
    <w:rsid w:val="00F266D8"/>
    <w:rsid w:val="00F269AA"/>
    <w:rsid w:val="00F32967"/>
    <w:rsid w:val="00F34C9F"/>
    <w:rsid w:val="00F34FEB"/>
    <w:rsid w:val="00F35229"/>
    <w:rsid w:val="00F35232"/>
    <w:rsid w:val="00F35647"/>
    <w:rsid w:val="00F36E83"/>
    <w:rsid w:val="00F3703F"/>
    <w:rsid w:val="00F37146"/>
    <w:rsid w:val="00F3770F"/>
    <w:rsid w:val="00F409F3"/>
    <w:rsid w:val="00F437EB"/>
    <w:rsid w:val="00F444E7"/>
    <w:rsid w:val="00F46123"/>
    <w:rsid w:val="00F4693B"/>
    <w:rsid w:val="00F469C1"/>
    <w:rsid w:val="00F46A8B"/>
    <w:rsid w:val="00F46AA8"/>
    <w:rsid w:val="00F46F40"/>
    <w:rsid w:val="00F47812"/>
    <w:rsid w:val="00F509E8"/>
    <w:rsid w:val="00F516FC"/>
    <w:rsid w:val="00F52096"/>
    <w:rsid w:val="00F52836"/>
    <w:rsid w:val="00F52938"/>
    <w:rsid w:val="00F55B00"/>
    <w:rsid w:val="00F55C4B"/>
    <w:rsid w:val="00F57590"/>
    <w:rsid w:val="00F57B25"/>
    <w:rsid w:val="00F57E66"/>
    <w:rsid w:val="00F60088"/>
    <w:rsid w:val="00F64603"/>
    <w:rsid w:val="00F64D87"/>
    <w:rsid w:val="00F65637"/>
    <w:rsid w:val="00F663D5"/>
    <w:rsid w:val="00F70016"/>
    <w:rsid w:val="00F7001B"/>
    <w:rsid w:val="00F70416"/>
    <w:rsid w:val="00F70878"/>
    <w:rsid w:val="00F7166E"/>
    <w:rsid w:val="00F71F56"/>
    <w:rsid w:val="00F72438"/>
    <w:rsid w:val="00F72772"/>
    <w:rsid w:val="00F728AC"/>
    <w:rsid w:val="00F72F57"/>
    <w:rsid w:val="00F74902"/>
    <w:rsid w:val="00F7643D"/>
    <w:rsid w:val="00F76629"/>
    <w:rsid w:val="00F7674C"/>
    <w:rsid w:val="00F76A8D"/>
    <w:rsid w:val="00F8014A"/>
    <w:rsid w:val="00F801B7"/>
    <w:rsid w:val="00F80BC3"/>
    <w:rsid w:val="00F81006"/>
    <w:rsid w:val="00F8180E"/>
    <w:rsid w:val="00F81BA0"/>
    <w:rsid w:val="00F8289F"/>
    <w:rsid w:val="00F82D42"/>
    <w:rsid w:val="00F83099"/>
    <w:rsid w:val="00F836A3"/>
    <w:rsid w:val="00F839F9"/>
    <w:rsid w:val="00F84FCF"/>
    <w:rsid w:val="00F855AB"/>
    <w:rsid w:val="00F86329"/>
    <w:rsid w:val="00F86C19"/>
    <w:rsid w:val="00F876E5"/>
    <w:rsid w:val="00F87AEC"/>
    <w:rsid w:val="00F87BC1"/>
    <w:rsid w:val="00F916A8"/>
    <w:rsid w:val="00F92713"/>
    <w:rsid w:val="00F9288C"/>
    <w:rsid w:val="00F93AB6"/>
    <w:rsid w:val="00F943F7"/>
    <w:rsid w:val="00F946F6"/>
    <w:rsid w:val="00F946FC"/>
    <w:rsid w:val="00F95A5A"/>
    <w:rsid w:val="00F95B56"/>
    <w:rsid w:val="00F96DE2"/>
    <w:rsid w:val="00F96E7C"/>
    <w:rsid w:val="00FA0180"/>
    <w:rsid w:val="00FA16AA"/>
    <w:rsid w:val="00FA17E2"/>
    <w:rsid w:val="00FA269D"/>
    <w:rsid w:val="00FA2793"/>
    <w:rsid w:val="00FA2AC1"/>
    <w:rsid w:val="00FA32D0"/>
    <w:rsid w:val="00FA3D81"/>
    <w:rsid w:val="00FA4257"/>
    <w:rsid w:val="00FA43C9"/>
    <w:rsid w:val="00FA4AC3"/>
    <w:rsid w:val="00FA4ADB"/>
    <w:rsid w:val="00FA598F"/>
    <w:rsid w:val="00FA5A72"/>
    <w:rsid w:val="00FA5D97"/>
    <w:rsid w:val="00FA65D5"/>
    <w:rsid w:val="00FA67FC"/>
    <w:rsid w:val="00FA6860"/>
    <w:rsid w:val="00FA6F0F"/>
    <w:rsid w:val="00FA781F"/>
    <w:rsid w:val="00FB0603"/>
    <w:rsid w:val="00FB0EA7"/>
    <w:rsid w:val="00FB0F4B"/>
    <w:rsid w:val="00FB1367"/>
    <w:rsid w:val="00FB1A20"/>
    <w:rsid w:val="00FB1E66"/>
    <w:rsid w:val="00FB25CB"/>
    <w:rsid w:val="00FB340E"/>
    <w:rsid w:val="00FB35A9"/>
    <w:rsid w:val="00FB3D37"/>
    <w:rsid w:val="00FB4421"/>
    <w:rsid w:val="00FB49F4"/>
    <w:rsid w:val="00FB535F"/>
    <w:rsid w:val="00FB537C"/>
    <w:rsid w:val="00FB5DBF"/>
    <w:rsid w:val="00FB6475"/>
    <w:rsid w:val="00FB6A44"/>
    <w:rsid w:val="00FB6F7D"/>
    <w:rsid w:val="00FB7372"/>
    <w:rsid w:val="00FB7F7F"/>
    <w:rsid w:val="00FC0F24"/>
    <w:rsid w:val="00FC1312"/>
    <w:rsid w:val="00FC1DA9"/>
    <w:rsid w:val="00FC2AD4"/>
    <w:rsid w:val="00FC2DDA"/>
    <w:rsid w:val="00FC43B7"/>
    <w:rsid w:val="00FC5E5F"/>
    <w:rsid w:val="00FC6410"/>
    <w:rsid w:val="00FC649B"/>
    <w:rsid w:val="00FC6553"/>
    <w:rsid w:val="00FC6C14"/>
    <w:rsid w:val="00FC7663"/>
    <w:rsid w:val="00FC7F0E"/>
    <w:rsid w:val="00FD03E8"/>
    <w:rsid w:val="00FD1552"/>
    <w:rsid w:val="00FD24D4"/>
    <w:rsid w:val="00FD299C"/>
    <w:rsid w:val="00FD3CB5"/>
    <w:rsid w:val="00FD3CC4"/>
    <w:rsid w:val="00FD3CE1"/>
    <w:rsid w:val="00FD4F27"/>
    <w:rsid w:val="00FD53C0"/>
    <w:rsid w:val="00FD5746"/>
    <w:rsid w:val="00FD63A5"/>
    <w:rsid w:val="00FD677C"/>
    <w:rsid w:val="00FD709D"/>
    <w:rsid w:val="00FD7210"/>
    <w:rsid w:val="00FE02E0"/>
    <w:rsid w:val="00FE0E8F"/>
    <w:rsid w:val="00FE114A"/>
    <w:rsid w:val="00FE1315"/>
    <w:rsid w:val="00FE26CB"/>
    <w:rsid w:val="00FE27EB"/>
    <w:rsid w:val="00FE2D54"/>
    <w:rsid w:val="00FE4EC6"/>
    <w:rsid w:val="00FE527D"/>
    <w:rsid w:val="00FE6057"/>
    <w:rsid w:val="00FE6223"/>
    <w:rsid w:val="00FE63B3"/>
    <w:rsid w:val="00FE713B"/>
    <w:rsid w:val="00FE78EF"/>
    <w:rsid w:val="00FF0287"/>
    <w:rsid w:val="00FF0DEA"/>
    <w:rsid w:val="00FF1D29"/>
    <w:rsid w:val="00FF1D77"/>
    <w:rsid w:val="00FF477F"/>
    <w:rsid w:val="00FF579C"/>
    <w:rsid w:val="00FF5D48"/>
    <w:rsid w:val="00FF60C8"/>
    <w:rsid w:val="00FF63B9"/>
    <w:rsid w:val="00FF646C"/>
    <w:rsid w:val="00FF651E"/>
    <w:rsid w:val="00FF66B5"/>
    <w:rsid w:val="00FF7CD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30DA12"/>
  <w15:docId w15:val="{56C3227D-EBA5-4BBC-A1E4-9CB093B43A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B4"/>
    <w:rPr>
      <w:lang w:val="es-CO"/>
    </w:rPr>
  </w:style>
  <w:style w:type="paragraph" w:styleId="Ttulo1">
    <w:name w:val="heading 1"/>
    <w:basedOn w:val="Normal"/>
    <w:next w:val="Normal"/>
    <w:link w:val="Ttulo1Car"/>
    <w:uiPriority w:val="9"/>
    <w:qFormat/>
    <w:rsid w:val="00B230B4"/>
    <w:pPr>
      <w:keepNext/>
      <w:keepLines/>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B230B4"/>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B11216"/>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semiHidden/>
    <w:unhideWhenUsed/>
    <w:qFormat/>
    <w:rsid w:val="003E4ACF"/>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E8105F"/>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230B4"/>
    <w:rPr>
      <w:rFonts w:asciiTheme="majorHAnsi" w:eastAsiaTheme="majorEastAsia" w:hAnsiTheme="majorHAnsi" w:cstheme="majorBidi"/>
      <w:color w:val="365F91" w:themeColor="accent1" w:themeShade="BF"/>
      <w:sz w:val="32"/>
      <w:szCs w:val="32"/>
      <w:lang w:val="es-CO"/>
    </w:rPr>
  </w:style>
  <w:style w:type="character" w:customStyle="1" w:styleId="Ttulo2Car">
    <w:name w:val="Título 2 Car"/>
    <w:basedOn w:val="Fuentedeprrafopredeter"/>
    <w:link w:val="Ttulo2"/>
    <w:uiPriority w:val="9"/>
    <w:rsid w:val="00B230B4"/>
    <w:rPr>
      <w:rFonts w:asciiTheme="majorHAnsi" w:eastAsiaTheme="majorEastAsia" w:hAnsiTheme="majorHAnsi" w:cstheme="majorBidi"/>
      <w:color w:val="365F91" w:themeColor="accent1" w:themeShade="BF"/>
      <w:sz w:val="26"/>
      <w:szCs w:val="26"/>
      <w:lang w:val="es-CO"/>
    </w:rPr>
  </w:style>
  <w:style w:type="paragraph" w:customStyle="1" w:styleId="msonormal0">
    <w:name w:val="msonormal"/>
    <w:basedOn w:val="Normal"/>
    <w:rsid w:val="00B230B4"/>
    <w:pPr>
      <w:spacing w:before="100" w:beforeAutospacing="1" w:after="100" w:afterAutospacing="1"/>
    </w:pPr>
    <w:rPr>
      <w:rFonts w:ascii="Times New Roman" w:eastAsia="Times New Roman" w:hAnsi="Times New Roman" w:cs="Times New Roman"/>
      <w:sz w:val="24"/>
      <w:szCs w:val="24"/>
      <w:lang w:eastAsia="es-CO"/>
    </w:rPr>
  </w:style>
  <w:style w:type="paragraph" w:styleId="NormalWeb">
    <w:name w:val="Normal (Web)"/>
    <w:basedOn w:val="Normal"/>
    <w:uiPriority w:val="99"/>
    <w:unhideWhenUsed/>
    <w:rsid w:val="00B230B4"/>
    <w:pPr>
      <w:spacing w:before="100" w:beforeAutospacing="1" w:after="100" w:afterAutospacing="1"/>
    </w:pPr>
    <w:rPr>
      <w:rFonts w:ascii="Times New Roman" w:eastAsia="Times New Roman" w:hAnsi="Times New Roman" w:cs="Times New Roman"/>
      <w:sz w:val="24"/>
      <w:szCs w:val="24"/>
      <w:lang w:eastAsia="es-CO"/>
    </w:rPr>
  </w:style>
  <w:style w:type="character" w:customStyle="1" w:styleId="apple-tab-span">
    <w:name w:val="apple-tab-span"/>
    <w:basedOn w:val="Fuentedeprrafopredeter"/>
    <w:rsid w:val="00B230B4"/>
  </w:style>
  <w:style w:type="character" w:styleId="Hipervnculo">
    <w:name w:val="Hyperlink"/>
    <w:basedOn w:val="Fuentedeprrafopredeter"/>
    <w:uiPriority w:val="99"/>
    <w:unhideWhenUsed/>
    <w:rsid w:val="00B230B4"/>
    <w:rPr>
      <w:color w:val="0000FF"/>
      <w:u w:val="single"/>
    </w:rPr>
  </w:style>
  <w:style w:type="paragraph" w:styleId="Encabezado">
    <w:name w:val="header"/>
    <w:aliases w:val="encabezado,Encabezado Car Car Car Car Car,Encabezado Car Car Car"/>
    <w:basedOn w:val="Normal"/>
    <w:link w:val="EncabezadoCar"/>
    <w:uiPriority w:val="99"/>
    <w:unhideWhenUsed/>
    <w:rsid w:val="00B230B4"/>
    <w:pPr>
      <w:tabs>
        <w:tab w:val="center" w:pos="4419"/>
        <w:tab w:val="right" w:pos="8838"/>
      </w:tabs>
    </w:pPr>
  </w:style>
  <w:style w:type="character" w:customStyle="1" w:styleId="EncabezadoCar">
    <w:name w:val="Encabezado Car"/>
    <w:aliases w:val="encabezado Car,Encabezado Car Car Car Car Car Car,Encabezado Car Car Car Car"/>
    <w:basedOn w:val="Fuentedeprrafopredeter"/>
    <w:link w:val="Encabezado"/>
    <w:uiPriority w:val="99"/>
    <w:rsid w:val="00B230B4"/>
    <w:rPr>
      <w:lang w:val="es-CO"/>
    </w:rPr>
  </w:style>
  <w:style w:type="paragraph" w:styleId="Piedepgina">
    <w:name w:val="footer"/>
    <w:basedOn w:val="Normal"/>
    <w:link w:val="PiedepginaCar"/>
    <w:uiPriority w:val="99"/>
    <w:unhideWhenUsed/>
    <w:rsid w:val="00B230B4"/>
    <w:pPr>
      <w:tabs>
        <w:tab w:val="center" w:pos="4419"/>
        <w:tab w:val="right" w:pos="8838"/>
      </w:tabs>
    </w:pPr>
  </w:style>
  <w:style w:type="character" w:customStyle="1" w:styleId="PiedepginaCar">
    <w:name w:val="Pie de página Car"/>
    <w:basedOn w:val="Fuentedeprrafopredeter"/>
    <w:link w:val="Piedepgina"/>
    <w:uiPriority w:val="99"/>
    <w:rsid w:val="00B230B4"/>
    <w:rPr>
      <w:lang w:val="es-CO"/>
    </w:rPr>
  </w:style>
  <w:style w:type="paragraph" w:styleId="TtuloTDC">
    <w:name w:val="TOC Heading"/>
    <w:basedOn w:val="Ttulo1"/>
    <w:next w:val="Normal"/>
    <w:uiPriority w:val="39"/>
    <w:unhideWhenUsed/>
    <w:qFormat/>
    <w:rsid w:val="00B230B4"/>
    <w:pPr>
      <w:outlineLvl w:val="9"/>
    </w:pPr>
    <w:rPr>
      <w:lang w:eastAsia="es-CO"/>
    </w:rPr>
  </w:style>
  <w:style w:type="paragraph" w:styleId="Ttulo">
    <w:name w:val="Title"/>
    <w:basedOn w:val="Normal"/>
    <w:next w:val="Normal"/>
    <w:link w:val="TtuloCar"/>
    <w:uiPriority w:val="10"/>
    <w:qFormat/>
    <w:rsid w:val="00B230B4"/>
    <w:pPr>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B230B4"/>
    <w:rPr>
      <w:rFonts w:asciiTheme="majorHAnsi" w:eastAsiaTheme="majorEastAsia" w:hAnsiTheme="majorHAnsi" w:cstheme="majorBidi"/>
      <w:spacing w:val="-10"/>
      <w:kern w:val="28"/>
      <w:sz w:val="56"/>
      <w:szCs w:val="56"/>
      <w:lang w:val="es-CO"/>
    </w:rPr>
  </w:style>
  <w:style w:type="paragraph" w:styleId="TDC1">
    <w:name w:val="toc 1"/>
    <w:basedOn w:val="Normal"/>
    <w:next w:val="Normal"/>
    <w:autoRedefine/>
    <w:uiPriority w:val="39"/>
    <w:unhideWhenUsed/>
    <w:rsid w:val="00762F31"/>
    <w:pPr>
      <w:tabs>
        <w:tab w:val="left" w:pos="142"/>
        <w:tab w:val="left" w:pos="284"/>
        <w:tab w:val="left" w:pos="440"/>
        <w:tab w:val="right" w:leader="dot" w:pos="9072"/>
      </w:tabs>
      <w:spacing w:before="240" w:after="100"/>
    </w:pPr>
    <w:rPr>
      <w:rFonts w:cstheme="minorHAnsi"/>
      <w:b/>
      <w:bCs/>
      <w:caps/>
      <w:u w:val="single"/>
    </w:rPr>
  </w:style>
  <w:style w:type="paragraph" w:styleId="Prrafodelista">
    <w:name w:val="List Paragraph"/>
    <w:basedOn w:val="Normal"/>
    <w:uiPriority w:val="34"/>
    <w:qFormat/>
    <w:rsid w:val="00B230B4"/>
    <w:pPr>
      <w:ind w:left="720"/>
      <w:contextualSpacing/>
    </w:pPr>
  </w:style>
  <w:style w:type="character" w:customStyle="1" w:styleId="Ttulo3Car">
    <w:name w:val="Título 3 Car"/>
    <w:basedOn w:val="Fuentedeprrafopredeter"/>
    <w:link w:val="Ttulo3"/>
    <w:uiPriority w:val="9"/>
    <w:semiHidden/>
    <w:rsid w:val="00B11216"/>
    <w:rPr>
      <w:rFonts w:asciiTheme="majorHAnsi" w:eastAsiaTheme="majorEastAsia" w:hAnsiTheme="majorHAnsi" w:cstheme="majorBidi"/>
      <w:color w:val="243F60" w:themeColor="accent1" w:themeShade="7F"/>
      <w:sz w:val="24"/>
      <w:szCs w:val="24"/>
      <w:lang w:val="es-CO"/>
    </w:rPr>
  </w:style>
  <w:style w:type="paragraph" w:styleId="TDC2">
    <w:name w:val="toc 2"/>
    <w:basedOn w:val="Normal"/>
    <w:next w:val="Normal"/>
    <w:autoRedefine/>
    <w:uiPriority w:val="39"/>
    <w:unhideWhenUsed/>
    <w:rsid w:val="00A145B3"/>
    <w:pPr>
      <w:jc w:val="left"/>
    </w:pPr>
    <w:rPr>
      <w:rFonts w:cstheme="minorHAnsi"/>
      <w:b/>
      <w:bCs/>
      <w:smallCaps/>
    </w:rPr>
  </w:style>
  <w:style w:type="paragraph" w:styleId="TDC3">
    <w:name w:val="toc 3"/>
    <w:basedOn w:val="Normal"/>
    <w:next w:val="Normal"/>
    <w:autoRedefine/>
    <w:uiPriority w:val="39"/>
    <w:unhideWhenUsed/>
    <w:rsid w:val="00A145B3"/>
    <w:pPr>
      <w:jc w:val="left"/>
    </w:pPr>
    <w:rPr>
      <w:rFonts w:cstheme="minorHAnsi"/>
      <w:smallCaps/>
    </w:rPr>
  </w:style>
  <w:style w:type="paragraph" w:styleId="Sinespaciado">
    <w:name w:val="No Spacing"/>
    <w:link w:val="SinespaciadoCar"/>
    <w:uiPriority w:val="1"/>
    <w:qFormat/>
    <w:rsid w:val="00D07CE7"/>
    <w:rPr>
      <w:lang w:val="es-CO"/>
    </w:rPr>
  </w:style>
  <w:style w:type="paragraph" w:styleId="Textonotapie">
    <w:name w:val="footnote text"/>
    <w:basedOn w:val="Normal"/>
    <w:link w:val="TextonotapieCar"/>
    <w:uiPriority w:val="99"/>
    <w:unhideWhenUsed/>
    <w:rsid w:val="00942091"/>
    <w:rPr>
      <w:sz w:val="20"/>
      <w:szCs w:val="20"/>
    </w:rPr>
  </w:style>
  <w:style w:type="character" w:customStyle="1" w:styleId="TextonotapieCar">
    <w:name w:val="Texto nota pie Car"/>
    <w:basedOn w:val="Fuentedeprrafopredeter"/>
    <w:link w:val="Textonotapie"/>
    <w:uiPriority w:val="99"/>
    <w:rsid w:val="00942091"/>
    <w:rPr>
      <w:sz w:val="20"/>
      <w:szCs w:val="20"/>
      <w:lang w:val="es-CO"/>
    </w:rPr>
  </w:style>
  <w:style w:type="character" w:styleId="Refdenotaalpie">
    <w:name w:val="footnote reference"/>
    <w:basedOn w:val="Fuentedeprrafopredeter"/>
    <w:uiPriority w:val="99"/>
    <w:semiHidden/>
    <w:unhideWhenUsed/>
    <w:rsid w:val="00942091"/>
    <w:rPr>
      <w:vertAlign w:val="superscript"/>
    </w:rPr>
  </w:style>
  <w:style w:type="paragraph" w:styleId="Textodeglobo">
    <w:name w:val="Balloon Text"/>
    <w:basedOn w:val="Normal"/>
    <w:link w:val="TextodegloboCar"/>
    <w:uiPriority w:val="99"/>
    <w:semiHidden/>
    <w:unhideWhenUsed/>
    <w:rsid w:val="0026269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62693"/>
    <w:rPr>
      <w:rFonts w:ascii="Segoe UI" w:hAnsi="Segoe UI" w:cs="Segoe UI"/>
      <w:sz w:val="18"/>
      <w:szCs w:val="18"/>
      <w:lang w:val="es-CO"/>
    </w:rPr>
  </w:style>
  <w:style w:type="character" w:styleId="Refdecomentario">
    <w:name w:val="annotation reference"/>
    <w:basedOn w:val="Fuentedeprrafopredeter"/>
    <w:uiPriority w:val="99"/>
    <w:semiHidden/>
    <w:unhideWhenUsed/>
    <w:rsid w:val="00634720"/>
    <w:rPr>
      <w:sz w:val="16"/>
      <w:szCs w:val="16"/>
    </w:rPr>
  </w:style>
  <w:style w:type="paragraph" w:styleId="Textocomentario">
    <w:name w:val="annotation text"/>
    <w:basedOn w:val="Normal"/>
    <w:link w:val="TextocomentarioCar"/>
    <w:uiPriority w:val="99"/>
    <w:semiHidden/>
    <w:unhideWhenUsed/>
    <w:rsid w:val="00634720"/>
    <w:rPr>
      <w:sz w:val="20"/>
      <w:szCs w:val="20"/>
    </w:rPr>
  </w:style>
  <w:style w:type="character" w:customStyle="1" w:styleId="TextocomentarioCar">
    <w:name w:val="Texto comentario Car"/>
    <w:basedOn w:val="Fuentedeprrafopredeter"/>
    <w:link w:val="Textocomentario"/>
    <w:uiPriority w:val="99"/>
    <w:semiHidden/>
    <w:rsid w:val="00634720"/>
    <w:rPr>
      <w:sz w:val="20"/>
      <w:szCs w:val="20"/>
      <w:lang w:val="es-CO"/>
    </w:rPr>
  </w:style>
  <w:style w:type="paragraph" w:styleId="Asuntodelcomentario">
    <w:name w:val="annotation subject"/>
    <w:basedOn w:val="Textocomentario"/>
    <w:next w:val="Textocomentario"/>
    <w:link w:val="AsuntodelcomentarioCar"/>
    <w:uiPriority w:val="99"/>
    <w:semiHidden/>
    <w:unhideWhenUsed/>
    <w:rsid w:val="00634720"/>
    <w:rPr>
      <w:b/>
      <w:bCs/>
    </w:rPr>
  </w:style>
  <w:style w:type="character" w:customStyle="1" w:styleId="AsuntodelcomentarioCar">
    <w:name w:val="Asunto del comentario Car"/>
    <w:basedOn w:val="TextocomentarioCar"/>
    <w:link w:val="Asuntodelcomentario"/>
    <w:uiPriority w:val="99"/>
    <w:semiHidden/>
    <w:rsid w:val="00634720"/>
    <w:rPr>
      <w:b/>
      <w:bCs/>
      <w:sz w:val="20"/>
      <w:szCs w:val="20"/>
      <w:lang w:val="es-CO"/>
    </w:rPr>
  </w:style>
  <w:style w:type="paragraph" w:styleId="Revisin">
    <w:name w:val="Revision"/>
    <w:hidden/>
    <w:uiPriority w:val="99"/>
    <w:semiHidden/>
    <w:rsid w:val="00D26830"/>
    <w:pPr>
      <w:jc w:val="left"/>
    </w:pPr>
    <w:rPr>
      <w:lang w:val="es-CO"/>
    </w:rPr>
  </w:style>
  <w:style w:type="paragraph" w:customStyle="1" w:styleId="Default">
    <w:name w:val="Default"/>
    <w:rsid w:val="006D58E1"/>
    <w:pPr>
      <w:autoSpaceDE w:val="0"/>
      <w:autoSpaceDN w:val="0"/>
      <w:adjustRightInd w:val="0"/>
      <w:jc w:val="left"/>
    </w:pPr>
    <w:rPr>
      <w:rFonts w:ascii="Arial" w:hAnsi="Arial" w:cs="Arial"/>
      <w:color w:val="000000"/>
      <w:sz w:val="24"/>
      <w:szCs w:val="24"/>
      <w:lang w:val="es-CO"/>
    </w:rPr>
  </w:style>
  <w:style w:type="table" w:styleId="Tablaconcuadrcula">
    <w:name w:val="Table Grid"/>
    <w:basedOn w:val="Tablanormal"/>
    <w:uiPriority w:val="39"/>
    <w:rsid w:val="00853D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8C4F7F"/>
    <w:rPr>
      <w:color w:val="800080" w:themeColor="followedHyperlink"/>
      <w:u w:val="single"/>
    </w:rPr>
  </w:style>
  <w:style w:type="paragraph" w:styleId="Descripcin">
    <w:name w:val="caption"/>
    <w:basedOn w:val="Normal"/>
    <w:next w:val="Normal"/>
    <w:uiPriority w:val="35"/>
    <w:unhideWhenUsed/>
    <w:qFormat/>
    <w:rsid w:val="0004784B"/>
    <w:pPr>
      <w:spacing w:after="200"/>
    </w:pPr>
    <w:rPr>
      <w:i/>
      <w:iCs/>
      <w:color w:val="FFA038" w:themeColor="text2"/>
      <w:sz w:val="18"/>
      <w:szCs w:val="18"/>
    </w:rPr>
  </w:style>
  <w:style w:type="character" w:styleId="Textoennegrita">
    <w:name w:val="Strong"/>
    <w:basedOn w:val="Fuentedeprrafopredeter"/>
    <w:uiPriority w:val="22"/>
    <w:qFormat/>
    <w:rsid w:val="00D07568"/>
    <w:rPr>
      <w:b/>
      <w:bCs/>
    </w:rPr>
  </w:style>
  <w:style w:type="paragraph" w:styleId="Tabladeilustraciones">
    <w:name w:val="table of figures"/>
    <w:basedOn w:val="Normal"/>
    <w:next w:val="Normal"/>
    <w:uiPriority w:val="99"/>
    <w:unhideWhenUsed/>
    <w:rsid w:val="008C398B"/>
    <w:pPr>
      <w:jc w:val="left"/>
    </w:pPr>
    <w:rPr>
      <w:rFonts w:cstheme="minorHAnsi"/>
      <w:i/>
      <w:iCs/>
      <w:sz w:val="20"/>
      <w:szCs w:val="20"/>
    </w:rPr>
  </w:style>
  <w:style w:type="character" w:styleId="Textodelmarcadordeposicin">
    <w:name w:val="Placeholder Text"/>
    <w:basedOn w:val="Fuentedeprrafopredeter"/>
    <w:uiPriority w:val="99"/>
    <w:semiHidden/>
    <w:rsid w:val="005D3530"/>
    <w:rPr>
      <w:color w:val="808080"/>
    </w:rPr>
  </w:style>
  <w:style w:type="character" w:styleId="Mencinsinresolver">
    <w:name w:val="Unresolved Mention"/>
    <w:basedOn w:val="Fuentedeprrafopredeter"/>
    <w:uiPriority w:val="99"/>
    <w:semiHidden/>
    <w:unhideWhenUsed/>
    <w:rsid w:val="00F92713"/>
    <w:rPr>
      <w:color w:val="605E5C"/>
      <w:shd w:val="clear" w:color="auto" w:fill="E1DFDD"/>
    </w:rPr>
  </w:style>
  <w:style w:type="character" w:customStyle="1" w:styleId="Ttulo4Car">
    <w:name w:val="Título 4 Car"/>
    <w:basedOn w:val="Fuentedeprrafopredeter"/>
    <w:link w:val="Ttulo4"/>
    <w:uiPriority w:val="9"/>
    <w:semiHidden/>
    <w:rsid w:val="003E4ACF"/>
    <w:rPr>
      <w:rFonts w:asciiTheme="majorHAnsi" w:eastAsiaTheme="majorEastAsia" w:hAnsiTheme="majorHAnsi" w:cstheme="majorBidi"/>
      <w:i/>
      <w:iCs/>
      <w:color w:val="365F91" w:themeColor="accent1" w:themeShade="BF"/>
      <w:lang w:val="es-CO"/>
    </w:rPr>
  </w:style>
  <w:style w:type="character" w:customStyle="1" w:styleId="Ttulo5Car">
    <w:name w:val="Título 5 Car"/>
    <w:basedOn w:val="Fuentedeprrafopredeter"/>
    <w:link w:val="Ttulo5"/>
    <w:uiPriority w:val="9"/>
    <w:semiHidden/>
    <w:rsid w:val="00E8105F"/>
    <w:rPr>
      <w:rFonts w:asciiTheme="majorHAnsi" w:eastAsiaTheme="majorEastAsia" w:hAnsiTheme="majorHAnsi" w:cstheme="majorBidi"/>
      <w:color w:val="365F91" w:themeColor="accent1" w:themeShade="BF"/>
      <w:lang w:val="es-CO"/>
    </w:rPr>
  </w:style>
  <w:style w:type="paragraph" w:styleId="TDC4">
    <w:name w:val="toc 4"/>
    <w:basedOn w:val="Normal"/>
    <w:next w:val="Normal"/>
    <w:autoRedefine/>
    <w:uiPriority w:val="39"/>
    <w:unhideWhenUsed/>
    <w:rsid w:val="000F0A93"/>
    <w:pPr>
      <w:jc w:val="left"/>
    </w:pPr>
    <w:rPr>
      <w:rFonts w:cstheme="minorHAnsi"/>
    </w:rPr>
  </w:style>
  <w:style w:type="paragraph" w:styleId="TDC5">
    <w:name w:val="toc 5"/>
    <w:basedOn w:val="Normal"/>
    <w:next w:val="Normal"/>
    <w:autoRedefine/>
    <w:uiPriority w:val="39"/>
    <w:unhideWhenUsed/>
    <w:rsid w:val="000F0A93"/>
    <w:pPr>
      <w:jc w:val="left"/>
    </w:pPr>
    <w:rPr>
      <w:rFonts w:cstheme="minorHAnsi"/>
    </w:rPr>
  </w:style>
  <w:style w:type="paragraph" w:styleId="TDC6">
    <w:name w:val="toc 6"/>
    <w:basedOn w:val="Normal"/>
    <w:next w:val="Normal"/>
    <w:autoRedefine/>
    <w:uiPriority w:val="39"/>
    <w:unhideWhenUsed/>
    <w:rsid w:val="000F0A93"/>
    <w:pPr>
      <w:jc w:val="left"/>
    </w:pPr>
    <w:rPr>
      <w:rFonts w:cstheme="minorHAnsi"/>
    </w:rPr>
  </w:style>
  <w:style w:type="paragraph" w:styleId="TDC7">
    <w:name w:val="toc 7"/>
    <w:basedOn w:val="Normal"/>
    <w:next w:val="Normal"/>
    <w:autoRedefine/>
    <w:uiPriority w:val="39"/>
    <w:unhideWhenUsed/>
    <w:rsid w:val="000F0A93"/>
    <w:pPr>
      <w:jc w:val="left"/>
    </w:pPr>
    <w:rPr>
      <w:rFonts w:cstheme="minorHAnsi"/>
    </w:rPr>
  </w:style>
  <w:style w:type="paragraph" w:styleId="TDC8">
    <w:name w:val="toc 8"/>
    <w:basedOn w:val="Normal"/>
    <w:next w:val="Normal"/>
    <w:autoRedefine/>
    <w:uiPriority w:val="39"/>
    <w:unhideWhenUsed/>
    <w:rsid w:val="000F0A93"/>
    <w:pPr>
      <w:jc w:val="left"/>
    </w:pPr>
    <w:rPr>
      <w:rFonts w:cstheme="minorHAnsi"/>
    </w:rPr>
  </w:style>
  <w:style w:type="paragraph" w:styleId="TDC9">
    <w:name w:val="toc 9"/>
    <w:basedOn w:val="Normal"/>
    <w:next w:val="Normal"/>
    <w:autoRedefine/>
    <w:uiPriority w:val="39"/>
    <w:unhideWhenUsed/>
    <w:rsid w:val="000F0A93"/>
    <w:pPr>
      <w:jc w:val="left"/>
    </w:pPr>
    <w:rPr>
      <w:rFonts w:cstheme="minorHAnsi"/>
    </w:rPr>
  </w:style>
  <w:style w:type="table" w:styleId="Tablaconcuadrcula4-nfasis5">
    <w:name w:val="Grid Table 4 Accent 5"/>
    <w:basedOn w:val="Tablanormal"/>
    <w:uiPriority w:val="49"/>
    <w:rsid w:val="00DA4DBD"/>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4-nfasis3">
    <w:name w:val="Grid Table 4 Accent 3"/>
    <w:basedOn w:val="Tablanormal"/>
    <w:uiPriority w:val="49"/>
    <w:rsid w:val="005F1055"/>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4-nfasis4">
    <w:name w:val="Grid Table 4 Accent 4"/>
    <w:basedOn w:val="Tablanormal"/>
    <w:uiPriority w:val="49"/>
    <w:rsid w:val="005F1055"/>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concuadrcula4-nfasis6">
    <w:name w:val="Grid Table 4 Accent 6"/>
    <w:basedOn w:val="Tablanormal"/>
    <w:uiPriority w:val="49"/>
    <w:rsid w:val="00DF4D2A"/>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concuadrcula1Claro-nfasis2">
    <w:name w:val="Grid Table 1 Light Accent 2"/>
    <w:basedOn w:val="Tablanormal"/>
    <w:uiPriority w:val="46"/>
    <w:rsid w:val="00240815"/>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aconcuadrcula1clara-nfasis6">
    <w:name w:val="Grid Table 1 Light Accent 6"/>
    <w:basedOn w:val="Tablanormal"/>
    <w:uiPriority w:val="46"/>
    <w:rsid w:val="006604BC"/>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Tablaconcuadrcula1clara-nfasis4">
    <w:name w:val="Grid Table 1 Light Accent 4"/>
    <w:basedOn w:val="Tablanormal"/>
    <w:uiPriority w:val="46"/>
    <w:rsid w:val="00533821"/>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DB0CD0"/>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Tablaconcuadrcula1clara-nfasis3">
    <w:name w:val="Grid Table 1 Light Accent 3"/>
    <w:basedOn w:val="Tablanormal"/>
    <w:uiPriority w:val="46"/>
    <w:rsid w:val="00DB0CD0"/>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Tablaconcuadrcula6concolores">
    <w:name w:val="Grid Table 6 Colorful"/>
    <w:basedOn w:val="Tablanormal"/>
    <w:uiPriority w:val="51"/>
    <w:rsid w:val="00D82B0E"/>
    <w:pPr>
      <w:jc w:val="left"/>
    </w:pPr>
    <w:rPr>
      <w:color w:val="000000" w:themeColor="text1"/>
      <w:lang w:val="es-C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nfasis5">
    <w:name w:val="Grid Table 6 Colorful Accent 5"/>
    <w:basedOn w:val="Tablanormal"/>
    <w:uiPriority w:val="51"/>
    <w:rsid w:val="00E930C9"/>
    <w:pPr>
      <w:jc w:val="left"/>
    </w:pPr>
    <w:rPr>
      <w:color w:val="31849B" w:themeColor="accent5" w:themeShade="BF"/>
      <w:lang w:val="es-CO"/>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SinespaciadoCar">
    <w:name w:val="Sin espaciado Car"/>
    <w:basedOn w:val="Fuentedeprrafopredeter"/>
    <w:link w:val="Sinespaciado"/>
    <w:uiPriority w:val="1"/>
    <w:rsid w:val="00755826"/>
    <w:rPr>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8303487">
      <w:bodyDiv w:val="1"/>
      <w:marLeft w:val="0"/>
      <w:marRight w:val="0"/>
      <w:marTop w:val="0"/>
      <w:marBottom w:val="0"/>
      <w:divBdr>
        <w:top w:val="none" w:sz="0" w:space="0" w:color="auto"/>
        <w:left w:val="none" w:sz="0" w:space="0" w:color="auto"/>
        <w:bottom w:val="none" w:sz="0" w:space="0" w:color="auto"/>
        <w:right w:val="none" w:sz="0" w:space="0" w:color="auto"/>
      </w:divBdr>
    </w:div>
    <w:div w:id="147792965">
      <w:bodyDiv w:val="1"/>
      <w:marLeft w:val="0"/>
      <w:marRight w:val="0"/>
      <w:marTop w:val="0"/>
      <w:marBottom w:val="0"/>
      <w:divBdr>
        <w:top w:val="none" w:sz="0" w:space="0" w:color="auto"/>
        <w:left w:val="none" w:sz="0" w:space="0" w:color="auto"/>
        <w:bottom w:val="none" w:sz="0" w:space="0" w:color="auto"/>
        <w:right w:val="none" w:sz="0" w:space="0" w:color="auto"/>
      </w:divBdr>
    </w:div>
    <w:div w:id="193539916">
      <w:bodyDiv w:val="1"/>
      <w:marLeft w:val="0"/>
      <w:marRight w:val="0"/>
      <w:marTop w:val="0"/>
      <w:marBottom w:val="0"/>
      <w:divBdr>
        <w:top w:val="none" w:sz="0" w:space="0" w:color="auto"/>
        <w:left w:val="none" w:sz="0" w:space="0" w:color="auto"/>
        <w:bottom w:val="none" w:sz="0" w:space="0" w:color="auto"/>
        <w:right w:val="none" w:sz="0" w:space="0" w:color="auto"/>
      </w:divBdr>
    </w:div>
    <w:div w:id="212010934">
      <w:bodyDiv w:val="1"/>
      <w:marLeft w:val="0"/>
      <w:marRight w:val="0"/>
      <w:marTop w:val="0"/>
      <w:marBottom w:val="0"/>
      <w:divBdr>
        <w:top w:val="none" w:sz="0" w:space="0" w:color="auto"/>
        <w:left w:val="none" w:sz="0" w:space="0" w:color="auto"/>
        <w:bottom w:val="none" w:sz="0" w:space="0" w:color="auto"/>
        <w:right w:val="none" w:sz="0" w:space="0" w:color="auto"/>
      </w:divBdr>
      <w:divsChild>
        <w:div w:id="21324824">
          <w:marLeft w:val="547"/>
          <w:marRight w:val="0"/>
          <w:marTop w:val="0"/>
          <w:marBottom w:val="0"/>
          <w:divBdr>
            <w:top w:val="none" w:sz="0" w:space="0" w:color="auto"/>
            <w:left w:val="none" w:sz="0" w:space="0" w:color="auto"/>
            <w:bottom w:val="none" w:sz="0" w:space="0" w:color="auto"/>
            <w:right w:val="none" w:sz="0" w:space="0" w:color="auto"/>
          </w:divBdr>
        </w:div>
      </w:divsChild>
    </w:div>
    <w:div w:id="583682517">
      <w:bodyDiv w:val="1"/>
      <w:marLeft w:val="0"/>
      <w:marRight w:val="0"/>
      <w:marTop w:val="0"/>
      <w:marBottom w:val="0"/>
      <w:divBdr>
        <w:top w:val="none" w:sz="0" w:space="0" w:color="auto"/>
        <w:left w:val="none" w:sz="0" w:space="0" w:color="auto"/>
        <w:bottom w:val="none" w:sz="0" w:space="0" w:color="auto"/>
        <w:right w:val="none" w:sz="0" w:space="0" w:color="auto"/>
      </w:divBdr>
    </w:div>
    <w:div w:id="790906116">
      <w:bodyDiv w:val="1"/>
      <w:marLeft w:val="0"/>
      <w:marRight w:val="0"/>
      <w:marTop w:val="0"/>
      <w:marBottom w:val="0"/>
      <w:divBdr>
        <w:top w:val="none" w:sz="0" w:space="0" w:color="auto"/>
        <w:left w:val="none" w:sz="0" w:space="0" w:color="auto"/>
        <w:bottom w:val="none" w:sz="0" w:space="0" w:color="auto"/>
        <w:right w:val="none" w:sz="0" w:space="0" w:color="auto"/>
      </w:divBdr>
    </w:div>
    <w:div w:id="794103413">
      <w:bodyDiv w:val="1"/>
      <w:marLeft w:val="0"/>
      <w:marRight w:val="0"/>
      <w:marTop w:val="0"/>
      <w:marBottom w:val="0"/>
      <w:divBdr>
        <w:top w:val="none" w:sz="0" w:space="0" w:color="auto"/>
        <w:left w:val="none" w:sz="0" w:space="0" w:color="auto"/>
        <w:bottom w:val="none" w:sz="0" w:space="0" w:color="auto"/>
        <w:right w:val="none" w:sz="0" w:space="0" w:color="auto"/>
      </w:divBdr>
      <w:divsChild>
        <w:div w:id="830414898">
          <w:marLeft w:val="0"/>
          <w:marRight w:val="0"/>
          <w:marTop w:val="0"/>
          <w:marBottom w:val="0"/>
          <w:divBdr>
            <w:top w:val="none" w:sz="0" w:space="0" w:color="auto"/>
            <w:left w:val="none" w:sz="0" w:space="0" w:color="auto"/>
            <w:bottom w:val="none" w:sz="0" w:space="0" w:color="auto"/>
            <w:right w:val="none" w:sz="0" w:space="0" w:color="auto"/>
          </w:divBdr>
        </w:div>
        <w:div w:id="648747777">
          <w:marLeft w:val="0"/>
          <w:marRight w:val="0"/>
          <w:marTop w:val="0"/>
          <w:marBottom w:val="0"/>
          <w:divBdr>
            <w:top w:val="none" w:sz="0" w:space="0" w:color="auto"/>
            <w:left w:val="none" w:sz="0" w:space="0" w:color="auto"/>
            <w:bottom w:val="none" w:sz="0" w:space="0" w:color="auto"/>
            <w:right w:val="none" w:sz="0" w:space="0" w:color="auto"/>
          </w:divBdr>
        </w:div>
        <w:div w:id="250509492">
          <w:marLeft w:val="0"/>
          <w:marRight w:val="0"/>
          <w:marTop w:val="0"/>
          <w:marBottom w:val="0"/>
          <w:divBdr>
            <w:top w:val="none" w:sz="0" w:space="0" w:color="auto"/>
            <w:left w:val="none" w:sz="0" w:space="0" w:color="auto"/>
            <w:bottom w:val="none" w:sz="0" w:space="0" w:color="auto"/>
            <w:right w:val="none" w:sz="0" w:space="0" w:color="auto"/>
          </w:divBdr>
        </w:div>
        <w:div w:id="779496544">
          <w:marLeft w:val="0"/>
          <w:marRight w:val="0"/>
          <w:marTop w:val="0"/>
          <w:marBottom w:val="0"/>
          <w:divBdr>
            <w:top w:val="none" w:sz="0" w:space="0" w:color="auto"/>
            <w:left w:val="none" w:sz="0" w:space="0" w:color="auto"/>
            <w:bottom w:val="none" w:sz="0" w:space="0" w:color="auto"/>
            <w:right w:val="none" w:sz="0" w:space="0" w:color="auto"/>
          </w:divBdr>
        </w:div>
        <w:div w:id="1980306657">
          <w:marLeft w:val="0"/>
          <w:marRight w:val="0"/>
          <w:marTop w:val="0"/>
          <w:marBottom w:val="0"/>
          <w:divBdr>
            <w:top w:val="none" w:sz="0" w:space="0" w:color="auto"/>
            <w:left w:val="none" w:sz="0" w:space="0" w:color="auto"/>
            <w:bottom w:val="none" w:sz="0" w:space="0" w:color="auto"/>
            <w:right w:val="none" w:sz="0" w:space="0" w:color="auto"/>
          </w:divBdr>
        </w:div>
        <w:div w:id="275915658">
          <w:marLeft w:val="0"/>
          <w:marRight w:val="0"/>
          <w:marTop w:val="0"/>
          <w:marBottom w:val="0"/>
          <w:divBdr>
            <w:top w:val="none" w:sz="0" w:space="0" w:color="auto"/>
            <w:left w:val="none" w:sz="0" w:space="0" w:color="auto"/>
            <w:bottom w:val="none" w:sz="0" w:space="0" w:color="auto"/>
            <w:right w:val="none" w:sz="0" w:space="0" w:color="auto"/>
          </w:divBdr>
        </w:div>
        <w:div w:id="2022586558">
          <w:marLeft w:val="0"/>
          <w:marRight w:val="0"/>
          <w:marTop w:val="0"/>
          <w:marBottom w:val="0"/>
          <w:divBdr>
            <w:top w:val="none" w:sz="0" w:space="0" w:color="auto"/>
            <w:left w:val="none" w:sz="0" w:space="0" w:color="auto"/>
            <w:bottom w:val="none" w:sz="0" w:space="0" w:color="auto"/>
            <w:right w:val="none" w:sz="0" w:space="0" w:color="auto"/>
          </w:divBdr>
        </w:div>
        <w:div w:id="1933783560">
          <w:marLeft w:val="0"/>
          <w:marRight w:val="0"/>
          <w:marTop w:val="0"/>
          <w:marBottom w:val="0"/>
          <w:divBdr>
            <w:top w:val="none" w:sz="0" w:space="0" w:color="auto"/>
            <w:left w:val="none" w:sz="0" w:space="0" w:color="auto"/>
            <w:bottom w:val="none" w:sz="0" w:space="0" w:color="auto"/>
            <w:right w:val="none" w:sz="0" w:space="0" w:color="auto"/>
          </w:divBdr>
        </w:div>
        <w:div w:id="1786122498">
          <w:marLeft w:val="0"/>
          <w:marRight w:val="0"/>
          <w:marTop w:val="0"/>
          <w:marBottom w:val="0"/>
          <w:divBdr>
            <w:top w:val="none" w:sz="0" w:space="0" w:color="auto"/>
            <w:left w:val="none" w:sz="0" w:space="0" w:color="auto"/>
            <w:bottom w:val="none" w:sz="0" w:space="0" w:color="auto"/>
            <w:right w:val="none" w:sz="0" w:space="0" w:color="auto"/>
          </w:divBdr>
        </w:div>
        <w:div w:id="2057311888">
          <w:marLeft w:val="0"/>
          <w:marRight w:val="0"/>
          <w:marTop w:val="0"/>
          <w:marBottom w:val="0"/>
          <w:divBdr>
            <w:top w:val="none" w:sz="0" w:space="0" w:color="auto"/>
            <w:left w:val="none" w:sz="0" w:space="0" w:color="auto"/>
            <w:bottom w:val="none" w:sz="0" w:space="0" w:color="auto"/>
            <w:right w:val="none" w:sz="0" w:space="0" w:color="auto"/>
          </w:divBdr>
        </w:div>
        <w:div w:id="290984664">
          <w:marLeft w:val="0"/>
          <w:marRight w:val="0"/>
          <w:marTop w:val="0"/>
          <w:marBottom w:val="0"/>
          <w:divBdr>
            <w:top w:val="none" w:sz="0" w:space="0" w:color="auto"/>
            <w:left w:val="none" w:sz="0" w:space="0" w:color="auto"/>
            <w:bottom w:val="none" w:sz="0" w:space="0" w:color="auto"/>
            <w:right w:val="none" w:sz="0" w:space="0" w:color="auto"/>
          </w:divBdr>
        </w:div>
        <w:div w:id="39986784">
          <w:marLeft w:val="0"/>
          <w:marRight w:val="0"/>
          <w:marTop w:val="0"/>
          <w:marBottom w:val="0"/>
          <w:divBdr>
            <w:top w:val="none" w:sz="0" w:space="0" w:color="auto"/>
            <w:left w:val="none" w:sz="0" w:space="0" w:color="auto"/>
            <w:bottom w:val="none" w:sz="0" w:space="0" w:color="auto"/>
            <w:right w:val="none" w:sz="0" w:space="0" w:color="auto"/>
          </w:divBdr>
        </w:div>
        <w:div w:id="1344746579">
          <w:marLeft w:val="0"/>
          <w:marRight w:val="0"/>
          <w:marTop w:val="0"/>
          <w:marBottom w:val="0"/>
          <w:divBdr>
            <w:top w:val="none" w:sz="0" w:space="0" w:color="auto"/>
            <w:left w:val="none" w:sz="0" w:space="0" w:color="auto"/>
            <w:bottom w:val="none" w:sz="0" w:space="0" w:color="auto"/>
            <w:right w:val="none" w:sz="0" w:space="0" w:color="auto"/>
          </w:divBdr>
        </w:div>
        <w:div w:id="1522351683">
          <w:marLeft w:val="0"/>
          <w:marRight w:val="0"/>
          <w:marTop w:val="0"/>
          <w:marBottom w:val="0"/>
          <w:divBdr>
            <w:top w:val="none" w:sz="0" w:space="0" w:color="auto"/>
            <w:left w:val="none" w:sz="0" w:space="0" w:color="auto"/>
            <w:bottom w:val="none" w:sz="0" w:space="0" w:color="auto"/>
            <w:right w:val="none" w:sz="0" w:space="0" w:color="auto"/>
          </w:divBdr>
        </w:div>
      </w:divsChild>
    </w:div>
    <w:div w:id="907764298">
      <w:bodyDiv w:val="1"/>
      <w:marLeft w:val="0"/>
      <w:marRight w:val="0"/>
      <w:marTop w:val="0"/>
      <w:marBottom w:val="0"/>
      <w:divBdr>
        <w:top w:val="none" w:sz="0" w:space="0" w:color="auto"/>
        <w:left w:val="none" w:sz="0" w:space="0" w:color="auto"/>
        <w:bottom w:val="none" w:sz="0" w:space="0" w:color="auto"/>
        <w:right w:val="none" w:sz="0" w:space="0" w:color="auto"/>
      </w:divBdr>
    </w:div>
    <w:div w:id="1026253810">
      <w:bodyDiv w:val="1"/>
      <w:marLeft w:val="0"/>
      <w:marRight w:val="0"/>
      <w:marTop w:val="0"/>
      <w:marBottom w:val="0"/>
      <w:divBdr>
        <w:top w:val="none" w:sz="0" w:space="0" w:color="auto"/>
        <w:left w:val="none" w:sz="0" w:space="0" w:color="auto"/>
        <w:bottom w:val="none" w:sz="0" w:space="0" w:color="auto"/>
        <w:right w:val="none" w:sz="0" w:space="0" w:color="auto"/>
      </w:divBdr>
    </w:div>
    <w:div w:id="1192719989">
      <w:bodyDiv w:val="1"/>
      <w:marLeft w:val="0"/>
      <w:marRight w:val="0"/>
      <w:marTop w:val="0"/>
      <w:marBottom w:val="0"/>
      <w:divBdr>
        <w:top w:val="none" w:sz="0" w:space="0" w:color="auto"/>
        <w:left w:val="none" w:sz="0" w:space="0" w:color="auto"/>
        <w:bottom w:val="none" w:sz="0" w:space="0" w:color="auto"/>
        <w:right w:val="none" w:sz="0" w:space="0" w:color="auto"/>
      </w:divBdr>
    </w:div>
    <w:div w:id="1507359139">
      <w:bodyDiv w:val="1"/>
      <w:marLeft w:val="0"/>
      <w:marRight w:val="0"/>
      <w:marTop w:val="0"/>
      <w:marBottom w:val="0"/>
      <w:divBdr>
        <w:top w:val="none" w:sz="0" w:space="0" w:color="auto"/>
        <w:left w:val="none" w:sz="0" w:space="0" w:color="auto"/>
        <w:bottom w:val="none" w:sz="0" w:space="0" w:color="auto"/>
        <w:right w:val="none" w:sz="0" w:space="0" w:color="auto"/>
      </w:divBdr>
    </w:div>
    <w:div w:id="1686711411">
      <w:bodyDiv w:val="1"/>
      <w:marLeft w:val="0"/>
      <w:marRight w:val="0"/>
      <w:marTop w:val="0"/>
      <w:marBottom w:val="0"/>
      <w:divBdr>
        <w:top w:val="none" w:sz="0" w:space="0" w:color="auto"/>
        <w:left w:val="none" w:sz="0" w:space="0" w:color="auto"/>
        <w:bottom w:val="none" w:sz="0" w:space="0" w:color="auto"/>
        <w:right w:val="none" w:sz="0" w:space="0" w:color="auto"/>
      </w:divBdr>
    </w:div>
    <w:div w:id="1724478636">
      <w:bodyDiv w:val="1"/>
      <w:marLeft w:val="0"/>
      <w:marRight w:val="0"/>
      <w:marTop w:val="0"/>
      <w:marBottom w:val="0"/>
      <w:divBdr>
        <w:top w:val="none" w:sz="0" w:space="0" w:color="auto"/>
        <w:left w:val="none" w:sz="0" w:space="0" w:color="auto"/>
        <w:bottom w:val="none" w:sz="0" w:space="0" w:color="auto"/>
        <w:right w:val="none" w:sz="0" w:space="0" w:color="auto"/>
      </w:divBdr>
    </w:div>
    <w:div w:id="1775133052">
      <w:bodyDiv w:val="1"/>
      <w:marLeft w:val="0"/>
      <w:marRight w:val="0"/>
      <w:marTop w:val="0"/>
      <w:marBottom w:val="0"/>
      <w:divBdr>
        <w:top w:val="none" w:sz="0" w:space="0" w:color="auto"/>
        <w:left w:val="none" w:sz="0" w:space="0" w:color="auto"/>
        <w:bottom w:val="none" w:sz="0" w:space="0" w:color="auto"/>
        <w:right w:val="none" w:sz="0" w:space="0" w:color="auto"/>
      </w:divBdr>
    </w:div>
    <w:div w:id="1781608257">
      <w:bodyDiv w:val="1"/>
      <w:marLeft w:val="0"/>
      <w:marRight w:val="0"/>
      <w:marTop w:val="0"/>
      <w:marBottom w:val="0"/>
      <w:divBdr>
        <w:top w:val="none" w:sz="0" w:space="0" w:color="auto"/>
        <w:left w:val="none" w:sz="0" w:space="0" w:color="auto"/>
        <w:bottom w:val="none" w:sz="0" w:space="0" w:color="auto"/>
        <w:right w:val="none" w:sz="0" w:space="0" w:color="auto"/>
      </w:divBdr>
    </w:div>
    <w:div w:id="1942566888">
      <w:bodyDiv w:val="1"/>
      <w:marLeft w:val="0"/>
      <w:marRight w:val="0"/>
      <w:marTop w:val="0"/>
      <w:marBottom w:val="0"/>
      <w:divBdr>
        <w:top w:val="none" w:sz="0" w:space="0" w:color="auto"/>
        <w:left w:val="none" w:sz="0" w:space="0" w:color="auto"/>
        <w:bottom w:val="none" w:sz="0" w:space="0" w:color="auto"/>
        <w:right w:val="none" w:sz="0" w:space="0" w:color="auto"/>
      </w:divBdr>
    </w:div>
    <w:div w:id="2101489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oleObject" Target="embeddings/oleObject1.bin"/><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6.emf"/></Relationships>
</file>

<file path=word/_rels/footnotes.xml.rels><?xml version="1.0" encoding="UTF-8" standalone="yes"?>
<Relationships xmlns="http://schemas.openxmlformats.org/package/2006/relationships"><Relationship Id="rId1" Type="http://schemas.openxmlformats.org/officeDocument/2006/relationships/hyperlink" Target="https://dle.rae.es/caj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Super intendencia">
      <a:dk1>
        <a:sysClr val="windowText" lastClr="000000"/>
      </a:dk1>
      <a:lt1>
        <a:sysClr val="window" lastClr="FFFFFF"/>
      </a:lt1>
      <a:dk2>
        <a:srgbClr val="FFA038"/>
      </a:dk2>
      <a:lt2>
        <a:srgbClr val="000099"/>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bogotá, 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3E45E9-7749-4713-91B5-00DD7FDF1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1</Pages>
  <Words>12260</Words>
  <Characters>67430</Characters>
  <Application>Microsoft Office Word</Application>
  <DocSecurity>0</DocSecurity>
  <Lines>561</Lines>
  <Paragraphs>159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Conservación</dc:creator>
  <cp:lastModifiedBy>Laura Forero Torres</cp:lastModifiedBy>
  <cp:revision>15</cp:revision>
  <dcterms:created xsi:type="dcterms:W3CDTF">2020-09-18T22:07:00Z</dcterms:created>
  <dcterms:modified xsi:type="dcterms:W3CDTF">2020-09-28T15:46:00Z</dcterms:modified>
</cp:coreProperties>
</file>